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612" w:rsidRDefault="00975612">
      <w:pPr>
        <w:pStyle w:val="ConsPlusNormal"/>
        <w:jc w:val="both"/>
      </w:pPr>
      <w:bookmarkStart w:id="0" w:name="_GoBack"/>
      <w:bookmarkEnd w:id="0"/>
    </w:p>
    <w:p w:rsidR="00975612" w:rsidRDefault="00975612">
      <w:pPr>
        <w:pStyle w:val="ConsPlusTitle"/>
        <w:jc w:val="center"/>
      </w:pPr>
      <w:r>
        <w:t>РОССИЙСКАЯ ФЕДЕРАЦИЯ</w:t>
      </w:r>
    </w:p>
    <w:p w:rsidR="00975612" w:rsidRDefault="00975612">
      <w:pPr>
        <w:pStyle w:val="ConsPlusTitle"/>
        <w:jc w:val="center"/>
      </w:pPr>
      <w:r>
        <w:t>ПРАВИТЕЛЬСТВО КАЛИНИНГРАДСКОЙ ОБЛАСТИ</w:t>
      </w:r>
    </w:p>
    <w:p w:rsidR="00975612" w:rsidRDefault="00975612">
      <w:pPr>
        <w:pStyle w:val="ConsPlusTitle"/>
        <w:jc w:val="center"/>
      </w:pPr>
    </w:p>
    <w:p w:rsidR="00975612" w:rsidRDefault="00975612">
      <w:pPr>
        <w:pStyle w:val="ConsPlusTitle"/>
        <w:jc w:val="center"/>
      </w:pPr>
      <w:r>
        <w:t>ПОСТАНОВЛЕНИЕ</w:t>
      </w:r>
    </w:p>
    <w:p w:rsidR="00975612" w:rsidRDefault="00975612">
      <w:pPr>
        <w:pStyle w:val="ConsPlusTitle"/>
        <w:jc w:val="center"/>
      </w:pPr>
      <w:r>
        <w:t>от 22 апреля 2016 г. N 222</w:t>
      </w:r>
    </w:p>
    <w:p w:rsidR="00975612" w:rsidRDefault="00975612">
      <w:pPr>
        <w:pStyle w:val="ConsPlusTitle"/>
        <w:jc w:val="center"/>
      </w:pPr>
    </w:p>
    <w:p w:rsidR="00975612" w:rsidRDefault="00975612">
      <w:pPr>
        <w:pStyle w:val="ConsPlusTitle"/>
        <w:jc w:val="center"/>
      </w:pPr>
      <w:r>
        <w:t>О реализации мероприятий государственной программы</w:t>
      </w:r>
    </w:p>
    <w:p w:rsidR="00975612" w:rsidRDefault="00975612">
      <w:pPr>
        <w:pStyle w:val="ConsPlusTitle"/>
        <w:jc w:val="center"/>
      </w:pPr>
      <w:r>
        <w:t>Калининградской области "Развитие промышленности</w:t>
      </w:r>
    </w:p>
    <w:p w:rsidR="00975612" w:rsidRDefault="00975612">
      <w:pPr>
        <w:pStyle w:val="ConsPlusTitle"/>
        <w:jc w:val="center"/>
      </w:pPr>
      <w:r>
        <w:t>и предпринимательства", внесении изменения в постановление</w:t>
      </w:r>
    </w:p>
    <w:p w:rsidR="00975612" w:rsidRDefault="00975612">
      <w:pPr>
        <w:pStyle w:val="ConsPlusTitle"/>
        <w:jc w:val="center"/>
      </w:pPr>
      <w:r>
        <w:t>Правительства Калининградской области от 25 марта 2014 года</w:t>
      </w:r>
    </w:p>
    <w:p w:rsidR="00975612" w:rsidRDefault="00975612">
      <w:pPr>
        <w:pStyle w:val="ConsPlusTitle"/>
        <w:jc w:val="center"/>
      </w:pPr>
      <w:r>
        <w:t>N 144 и признании утратившими силу подпункта 2 пункта 1</w:t>
      </w:r>
    </w:p>
    <w:p w:rsidR="00975612" w:rsidRDefault="00975612">
      <w:pPr>
        <w:pStyle w:val="ConsPlusTitle"/>
        <w:jc w:val="center"/>
      </w:pPr>
      <w:r>
        <w:t>постановления Правительства Калининградской области</w:t>
      </w:r>
    </w:p>
    <w:p w:rsidR="00975612" w:rsidRDefault="00975612">
      <w:pPr>
        <w:pStyle w:val="ConsPlusTitle"/>
        <w:jc w:val="center"/>
      </w:pPr>
      <w:r>
        <w:t>от 29 мая 2015 года N 291 и постановления Правительства</w:t>
      </w:r>
    </w:p>
    <w:p w:rsidR="00975612" w:rsidRDefault="00975612">
      <w:pPr>
        <w:pStyle w:val="ConsPlusTitle"/>
        <w:jc w:val="center"/>
      </w:pPr>
      <w:r>
        <w:t>Калининградской области от 7 декабря 2015 года N 687</w:t>
      </w:r>
    </w:p>
    <w:p w:rsidR="00975612" w:rsidRDefault="00975612">
      <w:pPr>
        <w:pStyle w:val="ConsPlusNormal"/>
        <w:jc w:val="both"/>
      </w:pPr>
    </w:p>
    <w:p w:rsidR="00975612" w:rsidRDefault="00975612">
      <w:pPr>
        <w:pStyle w:val="ConsPlusNormal"/>
        <w:ind w:firstLine="540"/>
        <w:jc w:val="both"/>
      </w:pPr>
      <w:r>
        <w:t xml:space="preserve">В соответствии со </w:t>
      </w:r>
      <w:hyperlink r:id="rId5" w:history="1">
        <w:r>
          <w:rPr>
            <w:color w:val="0000FF"/>
          </w:rPr>
          <w:t>статьей 78</w:t>
        </w:r>
      </w:hyperlink>
      <w:r>
        <w:t xml:space="preserve"> Бюджетного кодекса Российской Федерации, </w:t>
      </w:r>
      <w:hyperlink r:id="rId6" w:history="1">
        <w:r>
          <w:rPr>
            <w:color w:val="0000FF"/>
          </w:rPr>
          <w:t>частью 2 статьи 16</w:t>
        </w:r>
      </w:hyperlink>
      <w:r>
        <w:t xml:space="preserve"> Федерального закона от 24 июля 2007 года N 209-ФЗ "О развитии малого и среднего предпринимательства в Российской Федерации", </w:t>
      </w:r>
      <w:hyperlink r:id="rId7" w:history="1">
        <w:r>
          <w:rPr>
            <w:color w:val="0000FF"/>
          </w:rPr>
          <w:t>постановлением</w:t>
        </w:r>
      </w:hyperlink>
      <w:r>
        <w:t xml:space="preserve"> Правительства Российской Федерации от 15 марта 2016 года N 194 "Об утверждении Правил предоставления субсидий из федерального бюджета бюджетам субъектов Российской Федерации на </w:t>
      </w:r>
      <w:proofErr w:type="spellStart"/>
      <w:r>
        <w:t>софинансирование</w:t>
      </w:r>
      <w:proofErr w:type="spellEnd"/>
      <w:r>
        <w:t xml:space="preserve"> расходов по возмещению части затрат на реализацию инвестиционных проектов по модернизации и развитию промышленных предприятий", </w:t>
      </w:r>
      <w:hyperlink r:id="rId8" w:history="1">
        <w:r>
          <w:rPr>
            <w:color w:val="0000FF"/>
          </w:rPr>
          <w:t>подпунктом 3 пункта 2 статьи 8</w:t>
        </w:r>
      </w:hyperlink>
      <w:r>
        <w:t xml:space="preserve"> Уставного закона Калининградской области "О Правительстве Калининградской области", </w:t>
      </w:r>
      <w:hyperlink r:id="rId9" w:history="1">
        <w:r>
          <w:rPr>
            <w:color w:val="0000FF"/>
          </w:rPr>
          <w:t>постановлением</w:t>
        </w:r>
      </w:hyperlink>
      <w:r>
        <w:t xml:space="preserve"> Правительства Калининградской области от 9 августа 2013 года N 565 "Об установлении порядка принятия решений о разработке государственных программ Калининградской области, их формирования и реализации" Правительство Калининградской области</w:t>
      </w:r>
    </w:p>
    <w:p w:rsidR="00975612" w:rsidRDefault="00975612">
      <w:pPr>
        <w:pStyle w:val="ConsPlusNormal"/>
        <w:jc w:val="both"/>
      </w:pPr>
    </w:p>
    <w:p w:rsidR="00975612" w:rsidRDefault="00975612">
      <w:pPr>
        <w:pStyle w:val="ConsPlusNormal"/>
        <w:jc w:val="center"/>
      </w:pPr>
      <w:r>
        <w:t>ПОСТАНОВЛЯЕТ:</w:t>
      </w:r>
    </w:p>
    <w:p w:rsidR="00975612" w:rsidRDefault="00975612">
      <w:pPr>
        <w:pStyle w:val="ConsPlusNormal"/>
        <w:jc w:val="both"/>
      </w:pPr>
    </w:p>
    <w:p w:rsidR="00975612" w:rsidRDefault="00975612">
      <w:pPr>
        <w:pStyle w:val="ConsPlusNormal"/>
        <w:ind w:firstLine="540"/>
        <w:jc w:val="both"/>
      </w:pPr>
      <w:r>
        <w:t>1. Утвердить:</w:t>
      </w:r>
    </w:p>
    <w:p w:rsidR="00975612" w:rsidRDefault="00975612">
      <w:pPr>
        <w:pStyle w:val="ConsPlusNormal"/>
        <w:ind w:firstLine="540"/>
        <w:jc w:val="both"/>
      </w:pPr>
      <w:r>
        <w:t xml:space="preserve">1) </w:t>
      </w:r>
      <w:hyperlink w:anchor="P58" w:history="1">
        <w:r>
          <w:rPr>
            <w:color w:val="0000FF"/>
          </w:rPr>
          <w:t>порядок</w:t>
        </w:r>
      </w:hyperlink>
      <w:r>
        <w:t xml:space="preserve"> предоставления субсидий субъектам малого и среднего предпринимательства для возмещения части затрат, связанных с приобретением оборудования в целях создания, и (или) развития, и (или) модернизации производства товаров (работ, услуг), согласно приложению N 1;</w:t>
      </w:r>
    </w:p>
    <w:p w:rsidR="00975612" w:rsidRDefault="00975612">
      <w:pPr>
        <w:pStyle w:val="ConsPlusNormal"/>
        <w:ind w:firstLine="540"/>
        <w:jc w:val="both"/>
      </w:pPr>
      <w:r>
        <w:t xml:space="preserve">2) </w:t>
      </w:r>
      <w:hyperlink w:anchor="P178" w:history="1">
        <w:r>
          <w:rPr>
            <w:color w:val="0000FF"/>
          </w:rPr>
          <w:t>порядок</w:t>
        </w:r>
      </w:hyperlink>
      <w:r>
        <w:t xml:space="preserve"> предоставления субсидий субъектам малого и среднего предпринимательства в целях возмещения части затрат,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 согласно приложению N 2;</w:t>
      </w:r>
    </w:p>
    <w:p w:rsidR="00975612" w:rsidRDefault="00975612">
      <w:pPr>
        <w:pStyle w:val="ConsPlusNormal"/>
        <w:ind w:firstLine="540"/>
        <w:jc w:val="both"/>
      </w:pPr>
      <w:r>
        <w:t xml:space="preserve">3) </w:t>
      </w:r>
      <w:hyperlink w:anchor="P310" w:history="1">
        <w:r>
          <w:rPr>
            <w:color w:val="0000FF"/>
          </w:rPr>
          <w:t>порядок</w:t>
        </w:r>
      </w:hyperlink>
      <w:r>
        <w:t xml:space="preserve"> предоставления субсидий субъектам малого и среднего предпринимательства в целях возмещения части затрат, связанных с уплатой субъектами малого и среднего предпринимательства лизинговых платежей по договору (договорам) лизинга, заключенному (заключенным) с российскими лизинговыми организациями в целях создания и (или) развития либо модернизации производства товаров (работ, услуг), согласно приложению N 3;</w:t>
      </w:r>
    </w:p>
    <w:p w:rsidR="00975612" w:rsidRDefault="00975612">
      <w:pPr>
        <w:pStyle w:val="ConsPlusNormal"/>
        <w:ind w:firstLine="540"/>
        <w:jc w:val="both"/>
      </w:pPr>
      <w:r>
        <w:t xml:space="preserve">4) </w:t>
      </w:r>
      <w:hyperlink w:anchor="P442" w:history="1">
        <w:r>
          <w:rPr>
            <w:color w:val="0000FF"/>
          </w:rPr>
          <w:t>порядок</w:t>
        </w:r>
      </w:hyperlink>
      <w:r>
        <w:t xml:space="preserve"> предоставления субсидий субъектам малого и среднего предпринимательства в целях возмещения части затрат, связанных с участием в выставочно-ярмарочных мероприятиях, согласно приложению N 4;</w:t>
      </w:r>
    </w:p>
    <w:p w:rsidR="00975612" w:rsidRDefault="00975612">
      <w:pPr>
        <w:pStyle w:val="ConsPlusNormal"/>
        <w:ind w:firstLine="540"/>
        <w:jc w:val="both"/>
      </w:pPr>
      <w:r>
        <w:t xml:space="preserve">5) </w:t>
      </w:r>
      <w:hyperlink w:anchor="P555" w:history="1">
        <w:r>
          <w:rPr>
            <w:color w:val="0000FF"/>
          </w:rPr>
          <w:t>порядок</w:t>
        </w:r>
      </w:hyperlink>
      <w:r>
        <w:t xml:space="preserve"> предоставления субсидий субъектам малого и среднего предпринимательства в целях возмещения части затрат при осуществлении предпринимательской деятельности в области социального предпринимательства согласно приложению N 5;</w:t>
      </w:r>
    </w:p>
    <w:p w:rsidR="00975612" w:rsidRDefault="00975612">
      <w:pPr>
        <w:pStyle w:val="ConsPlusNormal"/>
        <w:ind w:firstLine="540"/>
        <w:jc w:val="both"/>
      </w:pPr>
      <w:r>
        <w:t xml:space="preserve">6) </w:t>
      </w:r>
      <w:hyperlink w:anchor="P680" w:history="1">
        <w:r>
          <w:rPr>
            <w:color w:val="0000FF"/>
          </w:rPr>
          <w:t>порядок</w:t>
        </w:r>
      </w:hyperlink>
      <w:r>
        <w:t xml:space="preserve"> предоставления субсидий фонду "Гарантийный фонд Калининградской области" </w:t>
      </w:r>
      <w:r>
        <w:lastRenderedPageBreak/>
        <w:t>на создание и увеличение капитализации гарантийного фонда согласно приложению N 6;</w:t>
      </w:r>
    </w:p>
    <w:p w:rsidR="00975612" w:rsidRDefault="00975612">
      <w:pPr>
        <w:pStyle w:val="ConsPlusNormal"/>
        <w:ind w:firstLine="540"/>
        <w:jc w:val="both"/>
      </w:pPr>
      <w:r>
        <w:t xml:space="preserve">7) </w:t>
      </w:r>
      <w:hyperlink w:anchor="P752" w:history="1">
        <w:r>
          <w:rPr>
            <w:color w:val="0000FF"/>
          </w:rPr>
          <w:t>порядок</w:t>
        </w:r>
      </w:hyperlink>
      <w:r>
        <w:t xml:space="preserve"> предоставления субсидий фонду "Фонд микрофинансирования Калининградской области" на создание и увеличение капитализации фонда </w:t>
      </w:r>
      <w:proofErr w:type="spellStart"/>
      <w:r>
        <w:t>микрозаймов</w:t>
      </w:r>
      <w:proofErr w:type="spellEnd"/>
      <w:r>
        <w:t xml:space="preserve"> согласно приложению N 7;</w:t>
      </w:r>
    </w:p>
    <w:p w:rsidR="00975612" w:rsidRDefault="00975612">
      <w:pPr>
        <w:pStyle w:val="ConsPlusNormal"/>
        <w:ind w:firstLine="540"/>
        <w:jc w:val="both"/>
      </w:pPr>
      <w:r>
        <w:t xml:space="preserve">8) </w:t>
      </w:r>
      <w:hyperlink w:anchor="P806" w:history="1">
        <w:r>
          <w:rPr>
            <w:color w:val="0000FF"/>
          </w:rPr>
          <w:t>порядок</w:t>
        </w:r>
      </w:hyperlink>
      <w:r>
        <w:t xml:space="preserve"> предоставления субсидий на создание и обеспечение деятельности европейских информационных консультационных центров согласно приложению N 8;</w:t>
      </w:r>
    </w:p>
    <w:p w:rsidR="00975612" w:rsidRDefault="00975612">
      <w:pPr>
        <w:pStyle w:val="ConsPlusNormal"/>
        <w:ind w:firstLine="540"/>
        <w:jc w:val="both"/>
      </w:pPr>
      <w:r>
        <w:t xml:space="preserve">9) </w:t>
      </w:r>
      <w:hyperlink w:anchor="P888" w:history="1">
        <w:r>
          <w:rPr>
            <w:color w:val="0000FF"/>
          </w:rPr>
          <w:t>порядок</w:t>
        </w:r>
      </w:hyperlink>
      <w:r>
        <w:t xml:space="preserve"> предоставления субсидий фонду "Фонд поддержки предпринимательства Калининградской области" на создание и обеспечение деятельности регионального интегрированного центра согласно приложению N 9;</w:t>
      </w:r>
    </w:p>
    <w:p w:rsidR="00975612" w:rsidRDefault="00975612">
      <w:pPr>
        <w:pStyle w:val="ConsPlusNormal"/>
        <w:ind w:firstLine="540"/>
        <w:jc w:val="both"/>
      </w:pPr>
      <w:r>
        <w:t xml:space="preserve">10) </w:t>
      </w:r>
      <w:hyperlink w:anchor="P1000" w:history="1">
        <w:r>
          <w:rPr>
            <w:color w:val="0000FF"/>
          </w:rPr>
          <w:t>порядок</w:t>
        </w:r>
      </w:hyperlink>
      <w:r>
        <w:t xml:space="preserve"> предоставления субсидий фонду "Фонд поддержки предпринимательства Калининградской области" на обеспечение деятельности областного фонда поддержки предпринимательства согласно приложению N 10;</w:t>
      </w:r>
    </w:p>
    <w:p w:rsidR="00975612" w:rsidRDefault="00975612">
      <w:pPr>
        <w:pStyle w:val="ConsPlusNormal"/>
        <w:ind w:firstLine="540"/>
        <w:jc w:val="both"/>
      </w:pPr>
      <w:r>
        <w:t xml:space="preserve">11) </w:t>
      </w:r>
      <w:hyperlink w:anchor="P1065" w:history="1">
        <w:r>
          <w:rPr>
            <w:color w:val="0000FF"/>
          </w:rPr>
          <w:t>порядок</w:t>
        </w:r>
      </w:hyperlink>
      <w:r>
        <w:t xml:space="preserve"> предоставления субсидий фонду "Фонд поддержки предпринимательства Калининградской области" на обеспечение деятельности областного центра координации поддержки </w:t>
      </w:r>
      <w:proofErr w:type="spellStart"/>
      <w:r>
        <w:t>экспортно</w:t>
      </w:r>
      <w:proofErr w:type="spellEnd"/>
      <w:r>
        <w:t xml:space="preserve"> ориентированных субъектов малого и среднего предпринимательства согласно приложению N 11;</w:t>
      </w:r>
    </w:p>
    <w:p w:rsidR="00975612" w:rsidRDefault="00975612">
      <w:pPr>
        <w:pStyle w:val="ConsPlusNormal"/>
        <w:ind w:firstLine="540"/>
        <w:jc w:val="both"/>
      </w:pPr>
      <w:r>
        <w:t xml:space="preserve">12) </w:t>
      </w:r>
      <w:hyperlink w:anchor="P1173" w:history="1">
        <w:r>
          <w:rPr>
            <w:color w:val="0000FF"/>
          </w:rPr>
          <w:t>порядок</w:t>
        </w:r>
      </w:hyperlink>
      <w:r>
        <w:t xml:space="preserve"> предоставления субсидий фонду "Фонд поддержки предпринимательства Калининградской области" на реализацию мер, направленных на формирование положительного образа предпринимателя, популяризацию роли предпринимательства, согласно приложению N 12;</w:t>
      </w:r>
    </w:p>
    <w:p w:rsidR="00975612" w:rsidRDefault="00975612">
      <w:pPr>
        <w:pStyle w:val="ConsPlusNormal"/>
        <w:ind w:firstLine="540"/>
        <w:jc w:val="both"/>
      </w:pPr>
      <w:r>
        <w:t xml:space="preserve">13) </w:t>
      </w:r>
      <w:hyperlink w:anchor="P1227" w:history="1">
        <w:r>
          <w:rPr>
            <w:color w:val="0000FF"/>
          </w:rPr>
          <w:t>порядок</w:t>
        </w:r>
      </w:hyperlink>
      <w:r>
        <w:t xml:space="preserve"> предоставления субсидий фонду "Фонд поддержки предпринимательства Калининградской области" на оказание услуг субъектам малого и среднего предпринимательства по обучению и повышению квалификации кадров согласно приложению N 13;</w:t>
      </w:r>
    </w:p>
    <w:p w:rsidR="00975612" w:rsidRDefault="00975612">
      <w:pPr>
        <w:pStyle w:val="ConsPlusNormal"/>
        <w:ind w:firstLine="540"/>
        <w:jc w:val="both"/>
      </w:pPr>
      <w:r>
        <w:t xml:space="preserve">14) </w:t>
      </w:r>
      <w:hyperlink w:anchor="P1291" w:history="1">
        <w:r>
          <w:rPr>
            <w:color w:val="0000FF"/>
          </w:rPr>
          <w:t>порядок</w:t>
        </w:r>
      </w:hyperlink>
      <w:r>
        <w:t xml:space="preserve"> предоставления из областного бюджета грантов в форме субсидий субъектам малого предпринимательства в целях возмещения части затрат субъектов малого предпринимательства, зарегистрированных менее одного года, согласно приложению N 14;</w:t>
      </w:r>
    </w:p>
    <w:p w:rsidR="00975612" w:rsidRDefault="00975612">
      <w:pPr>
        <w:pStyle w:val="ConsPlusNormal"/>
        <w:ind w:firstLine="540"/>
        <w:jc w:val="both"/>
      </w:pPr>
      <w:r>
        <w:t xml:space="preserve">15) </w:t>
      </w:r>
      <w:hyperlink w:anchor="P1413" w:history="1">
        <w:r>
          <w:rPr>
            <w:color w:val="0000FF"/>
          </w:rPr>
          <w:t>порядок</w:t>
        </w:r>
      </w:hyperlink>
      <w:r>
        <w:t xml:space="preserve"> предоставления субсидий субъектам малого и среднего предпринимательства в целях возмещения затрат, связанных с технологическим присоединением к объектам электросетевого хозяйства, согласно приложению N 15;</w:t>
      </w:r>
    </w:p>
    <w:p w:rsidR="00975612" w:rsidRDefault="00975612">
      <w:pPr>
        <w:pStyle w:val="ConsPlusNormal"/>
        <w:ind w:firstLine="540"/>
        <w:jc w:val="both"/>
      </w:pPr>
      <w:r>
        <w:t xml:space="preserve">16) </w:t>
      </w:r>
      <w:hyperlink w:anchor="P1528" w:history="1">
        <w:r>
          <w:rPr>
            <w:color w:val="0000FF"/>
          </w:rPr>
          <w:t>порядок</w:t>
        </w:r>
      </w:hyperlink>
      <w:r>
        <w:t xml:space="preserve"> предоставления субсидий промышленным предприятиям на возмещение части затрат на реализацию инвестиционных проектов по модернизации и развитию промышленных предприятий согласно приложению N 16.</w:t>
      </w:r>
    </w:p>
    <w:p w:rsidR="00975612" w:rsidRDefault="00975612">
      <w:pPr>
        <w:pStyle w:val="ConsPlusNormal"/>
        <w:ind w:firstLine="540"/>
        <w:jc w:val="both"/>
      </w:pPr>
      <w:r>
        <w:t xml:space="preserve">2. Внести в </w:t>
      </w:r>
      <w:hyperlink r:id="rId10" w:history="1">
        <w:r>
          <w:rPr>
            <w:color w:val="0000FF"/>
          </w:rPr>
          <w:t>постановление</w:t>
        </w:r>
      </w:hyperlink>
      <w:r>
        <w:t xml:space="preserve"> Правительства Калининградской области от 25 марта 2014 года N 144 "О государственной программе Калининградской области "Развитие промышленности и предпринимательства" (с изменением, внесенным постановлением Правительства Калининградской области от 29 мая 2015 года N 291) следующее изменение:</w:t>
      </w:r>
    </w:p>
    <w:p w:rsidR="00975612" w:rsidRDefault="00F6153D">
      <w:pPr>
        <w:pStyle w:val="ConsPlusNormal"/>
        <w:ind w:firstLine="540"/>
        <w:jc w:val="both"/>
      </w:pPr>
      <w:hyperlink r:id="rId11" w:history="1">
        <w:r w:rsidR="00975612">
          <w:rPr>
            <w:color w:val="0000FF"/>
          </w:rPr>
          <w:t>приложение</w:t>
        </w:r>
      </w:hyperlink>
      <w:r w:rsidR="00975612">
        <w:t xml:space="preserve"> изложить в редакции согласно </w:t>
      </w:r>
      <w:hyperlink w:anchor="P1714" w:history="1">
        <w:r w:rsidR="00975612">
          <w:rPr>
            <w:color w:val="0000FF"/>
          </w:rPr>
          <w:t>приложению N 17</w:t>
        </w:r>
      </w:hyperlink>
      <w:r w:rsidR="00975612">
        <w:t>.</w:t>
      </w:r>
    </w:p>
    <w:p w:rsidR="00975612" w:rsidRDefault="00975612">
      <w:pPr>
        <w:pStyle w:val="ConsPlusNormal"/>
        <w:ind w:firstLine="540"/>
        <w:jc w:val="both"/>
      </w:pPr>
      <w:r>
        <w:t>3. Признать утратившими силу:</w:t>
      </w:r>
    </w:p>
    <w:p w:rsidR="00975612" w:rsidRDefault="00975612">
      <w:pPr>
        <w:pStyle w:val="ConsPlusNormal"/>
        <w:ind w:firstLine="540"/>
        <w:jc w:val="both"/>
      </w:pPr>
      <w:r>
        <w:t xml:space="preserve">1) </w:t>
      </w:r>
      <w:hyperlink r:id="rId12" w:history="1">
        <w:r>
          <w:rPr>
            <w:color w:val="0000FF"/>
          </w:rPr>
          <w:t>подпункт 2 пункта 1</w:t>
        </w:r>
      </w:hyperlink>
      <w:r>
        <w:t xml:space="preserve"> постановления Правительства Калининградской области от 29 мая 2015 года N 291 "О внесении изменений в постановление Правительства Калининградской области от 25 марта 2014 года N 144 и признании утратившими силу отдельных постановлений Правительства Калининградской области";</w:t>
      </w:r>
    </w:p>
    <w:p w:rsidR="00975612" w:rsidRDefault="00975612">
      <w:pPr>
        <w:pStyle w:val="ConsPlusNormal"/>
        <w:ind w:firstLine="540"/>
        <w:jc w:val="both"/>
      </w:pPr>
      <w:r>
        <w:t xml:space="preserve">2) </w:t>
      </w:r>
      <w:hyperlink r:id="rId13" w:history="1">
        <w:r>
          <w:rPr>
            <w:color w:val="0000FF"/>
          </w:rPr>
          <w:t>постановление</w:t>
        </w:r>
      </w:hyperlink>
      <w:r>
        <w:t xml:space="preserve"> Правительства Калининградской области от 7 декабря 2015 года N 687 "О внесении изменений в постановление Правительства Калининградской области от 25 марта 2014 года N 144".</w:t>
      </w:r>
    </w:p>
    <w:p w:rsidR="00975612" w:rsidRDefault="00975612">
      <w:pPr>
        <w:pStyle w:val="ConsPlusNormal"/>
        <w:ind w:firstLine="540"/>
        <w:jc w:val="both"/>
      </w:pPr>
      <w:r>
        <w:t>4. Постановление вступает в силу со дня подписания и подлежит официальному опубликованию.</w:t>
      </w:r>
    </w:p>
    <w:p w:rsidR="00975612" w:rsidRDefault="00975612">
      <w:pPr>
        <w:pStyle w:val="ConsPlusNormal"/>
        <w:jc w:val="both"/>
      </w:pPr>
    </w:p>
    <w:p w:rsidR="00975612" w:rsidRDefault="00975612">
      <w:pPr>
        <w:pStyle w:val="ConsPlusNormal"/>
        <w:jc w:val="right"/>
      </w:pPr>
      <w:r>
        <w:t>Губернатор</w:t>
      </w:r>
    </w:p>
    <w:p w:rsidR="00975612" w:rsidRDefault="00975612">
      <w:pPr>
        <w:pStyle w:val="ConsPlusNormal"/>
        <w:jc w:val="right"/>
      </w:pPr>
      <w:r>
        <w:t>Калининградской области</w:t>
      </w:r>
    </w:p>
    <w:p w:rsidR="00975612" w:rsidRDefault="00975612">
      <w:pPr>
        <w:pStyle w:val="ConsPlusNormal"/>
        <w:jc w:val="right"/>
      </w:pPr>
      <w:r>
        <w:t xml:space="preserve">Н.Н. </w:t>
      </w:r>
      <w:proofErr w:type="spellStart"/>
      <w:r>
        <w:t>Цуканов</w:t>
      </w:r>
      <w:proofErr w:type="spellEnd"/>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right"/>
      </w:pPr>
      <w:r>
        <w:t>Приложение N 1</w:t>
      </w:r>
    </w:p>
    <w:p w:rsidR="00975612" w:rsidRDefault="00975612">
      <w:pPr>
        <w:pStyle w:val="ConsPlusNormal"/>
        <w:jc w:val="right"/>
      </w:pPr>
      <w:r>
        <w:t>к постановлению</w:t>
      </w:r>
    </w:p>
    <w:p w:rsidR="00975612" w:rsidRDefault="00975612">
      <w:pPr>
        <w:pStyle w:val="ConsPlusNormal"/>
        <w:jc w:val="right"/>
      </w:pPr>
      <w:r>
        <w:t>Правительства</w:t>
      </w:r>
    </w:p>
    <w:p w:rsidR="00975612" w:rsidRDefault="00975612">
      <w:pPr>
        <w:pStyle w:val="ConsPlusNormal"/>
        <w:jc w:val="right"/>
      </w:pPr>
      <w:r>
        <w:t>Калининградской области</w:t>
      </w:r>
    </w:p>
    <w:p w:rsidR="00975612" w:rsidRDefault="00975612">
      <w:pPr>
        <w:pStyle w:val="ConsPlusNormal"/>
        <w:jc w:val="right"/>
      </w:pPr>
      <w:r>
        <w:t>от 22 апреля 2016 г. N 222</w:t>
      </w:r>
    </w:p>
    <w:p w:rsidR="00975612" w:rsidRDefault="00975612">
      <w:pPr>
        <w:pStyle w:val="ConsPlusNormal"/>
        <w:jc w:val="both"/>
      </w:pPr>
    </w:p>
    <w:p w:rsidR="00975612" w:rsidRDefault="00975612">
      <w:pPr>
        <w:pStyle w:val="ConsPlusTitle"/>
        <w:jc w:val="center"/>
      </w:pPr>
      <w:bookmarkStart w:id="1" w:name="P58"/>
      <w:bookmarkEnd w:id="1"/>
      <w:r>
        <w:t>ПОРЯДОК</w:t>
      </w:r>
    </w:p>
    <w:p w:rsidR="00975612" w:rsidRDefault="00975612">
      <w:pPr>
        <w:pStyle w:val="ConsPlusTitle"/>
        <w:jc w:val="center"/>
      </w:pPr>
      <w:r>
        <w:t>предоставления субсидий субъектам малого и среднего</w:t>
      </w:r>
    </w:p>
    <w:p w:rsidR="00975612" w:rsidRDefault="00975612">
      <w:pPr>
        <w:pStyle w:val="ConsPlusTitle"/>
        <w:jc w:val="center"/>
      </w:pPr>
      <w:r>
        <w:t>предпринимательства для возмещения части затрат,</w:t>
      </w:r>
    </w:p>
    <w:p w:rsidR="00975612" w:rsidRDefault="00975612">
      <w:pPr>
        <w:pStyle w:val="ConsPlusTitle"/>
        <w:jc w:val="center"/>
      </w:pPr>
      <w:r>
        <w:t>связанных с приобретением оборудования в целях создания,</w:t>
      </w:r>
    </w:p>
    <w:p w:rsidR="00975612" w:rsidRDefault="00975612">
      <w:pPr>
        <w:pStyle w:val="ConsPlusTitle"/>
        <w:jc w:val="center"/>
      </w:pPr>
      <w:r>
        <w:t>и (или) развития, и (или) модернизации производства</w:t>
      </w:r>
    </w:p>
    <w:p w:rsidR="00975612" w:rsidRDefault="00975612">
      <w:pPr>
        <w:pStyle w:val="ConsPlusTitle"/>
        <w:jc w:val="center"/>
      </w:pPr>
      <w:r>
        <w:t>товаров (работ, услуг)</w:t>
      </w:r>
    </w:p>
    <w:p w:rsidR="00975612" w:rsidRDefault="00975612">
      <w:pPr>
        <w:pStyle w:val="ConsPlusNormal"/>
        <w:jc w:val="both"/>
      </w:pPr>
    </w:p>
    <w:p w:rsidR="00975612" w:rsidRDefault="00975612">
      <w:pPr>
        <w:pStyle w:val="ConsPlusNormal"/>
        <w:ind w:firstLine="540"/>
        <w:jc w:val="both"/>
      </w:pPr>
      <w:r>
        <w:t xml:space="preserve">1. Настоящий порядок устанавливает процедуру и условия предоставления из областного бюджета субсидий субъектам малого и среднего предпринимательства (далее - субъекты МСП), предусмотренных </w:t>
      </w:r>
      <w:hyperlink r:id="rId14" w:history="1">
        <w:r>
          <w:rPr>
            <w:color w:val="0000FF"/>
          </w:rPr>
          <w:t>подпрограммой</w:t>
        </w:r>
      </w:hyperlink>
      <w:r>
        <w:t xml:space="preserve"> "Поддержка малого и среднего предпринимательства в Калининградской области на 2014-2020 годы" государственной программы Калининградской области "Развитие промышленности и предпринимательства" для возмещения части затрат, связанных с приобретением оборудования в целях создания, и (или) развития, и (или) модернизации производства товаров (работ, услуг) (далее - соответственно субсидии, мероприятие).</w:t>
      </w:r>
    </w:p>
    <w:p w:rsidR="00975612" w:rsidRDefault="00975612">
      <w:pPr>
        <w:pStyle w:val="ConsPlusNormal"/>
        <w:ind w:firstLine="540"/>
        <w:jc w:val="both"/>
      </w:pPr>
      <w:r>
        <w:t>2. Субсидии предоставляются в соответствии со сводной бюджетной росписью областного бюджета на соответствующий финансовый год в пределах лимитов бюджетных обязательств, утвержденных Министерству по промышленной политике, развитию предпринимательства и торговли Калининградской области (далее - Министерство).</w:t>
      </w:r>
    </w:p>
    <w:p w:rsidR="00975612" w:rsidRDefault="00975612">
      <w:pPr>
        <w:pStyle w:val="ConsPlusNormal"/>
        <w:ind w:firstLine="540"/>
        <w:jc w:val="both"/>
      </w:pPr>
      <w:r>
        <w:t>3. Субсидии предоставляются субъектам МСП за счет средств областного и федерального бюджетов по мероприятию.</w:t>
      </w:r>
    </w:p>
    <w:p w:rsidR="00975612" w:rsidRDefault="00975612">
      <w:pPr>
        <w:pStyle w:val="ConsPlusNormal"/>
        <w:ind w:firstLine="540"/>
        <w:jc w:val="both"/>
      </w:pPr>
      <w:r>
        <w:t>4. Министерство осуществляет:</w:t>
      </w:r>
    </w:p>
    <w:p w:rsidR="00975612" w:rsidRDefault="00975612">
      <w:pPr>
        <w:pStyle w:val="ConsPlusNormal"/>
        <w:ind w:firstLine="540"/>
        <w:jc w:val="both"/>
      </w:pPr>
      <w:r>
        <w:t>1) финансовое обеспечение мероприятия;</w:t>
      </w:r>
    </w:p>
    <w:p w:rsidR="00975612" w:rsidRDefault="00975612">
      <w:pPr>
        <w:pStyle w:val="ConsPlusNormal"/>
        <w:ind w:firstLine="540"/>
        <w:jc w:val="both"/>
      </w:pPr>
      <w:r>
        <w:t>2) утверждение форм и перечня всех документов, необходимых для реализации мероприятия, согласование конкурсной документации;</w:t>
      </w:r>
    </w:p>
    <w:p w:rsidR="00975612" w:rsidRDefault="00975612">
      <w:pPr>
        <w:pStyle w:val="ConsPlusNormal"/>
        <w:ind w:firstLine="540"/>
        <w:jc w:val="both"/>
      </w:pPr>
      <w:r>
        <w:t>3) контроль за ходом реализации мероприятия;</w:t>
      </w:r>
    </w:p>
    <w:p w:rsidR="00975612" w:rsidRDefault="00975612">
      <w:pPr>
        <w:pStyle w:val="ConsPlusNormal"/>
        <w:ind w:firstLine="540"/>
        <w:jc w:val="both"/>
      </w:pPr>
      <w:r>
        <w:t>4) ведение реестра субъектов МСП - получателей субсидий.</w:t>
      </w:r>
    </w:p>
    <w:p w:rsidR="00975612" w:rsidRDefault="00975612">
      <w:pPr>
        <w:pStyle w:val="ConsPlusNormal"/>
        <w:ind w:firstLine="540"/>
        <w:jc w:val="both"/>
      </w:pPr>
      <w:r>
        <w:t>5. Требования к субъектам МСП - получателям субсидий определяются настоящим порядком. Руководители субъектов МСП (индивидуальные предприниматели) - получателей субсидий несут персональную ответственность в соответствии с законодательством Российской Федерации за представление заведомо недостоверной информации при получении субсидий.</w:t>
      </w:r>
    </w:p>
    <w:p w:rsidR="00975612" w:rsidRDefault="00975612">
      <w:pPr>
        <w:pStyle w:val="ConsPlusNormal"/>
        <w:ind w:firstLine="540"/>
        <w:jc w:val="both"/>
      </w:pPr>
      <w:r>
        <w:t>6. Субсидии предоставляются субъектам МСП, признанным победителями по результатам конкурса, проводимого в соответствии с конкурсной документацией, а также настоящим порядком. Условием предоставления субсидии субъекту МСП является заключение соглашения о предоставлении субсидии между Министерством, фондом "Фонд поддержки предпринимательства Калининградской области" (далее - Фонд) и субъектом МСП - получателем субсидии (далее - Соглашение), предусматривающего:</w:t>
      </w:r>
    </w:p>
    <w:p w:rsidR="00975612" w:rsidRDefault="00975612">
      <w:pPr>
        <w:pStyle w:val="ConsPlusNormal"/>
        <w:ind w:firstLine="540"/>
        <w:jc w:val="both"/>
      </w:pPr>
      <w:r>
        <w:t>1) цели предоставления субсидии;</w:t>
      </w:r>
    </w:p>
    <w:p w:rsidR="00975612" w:rsidRDefault="00975612">
      <w:pPr>
        <w:pStyle w:val="ConsPlusNormal"/>
        <w:ind w:firstLine="540"/>
        <w:jc w:val="both"/>
      </w:pPr>
      <w:r>
        <w:t>2) сроки перечисления субсидии;</w:t>
      </w:r>
    </w:p>
    <w:p w:rsidR="00975612" w:rsidRDefault="00975612">
      <w:pPr>
        <w:pStyle w:val="ConsPlusNormal"/>
        <w:ind w:firstLine="540"/>
        <w:jc w:val="both"/>
      </w:pPr>
      <w:r>
        <w:t>3) согласие субъекта МСП - получателя субсидии на осуществление Министерством и органами государственного финансового контроля проверок соблюдения субъектом МСП условий, целей и порядка использования субсидии;</w:t>
      </w:r>
    </w:p>
    <w:p w:rsidR="00975612" w:rsidRDefault="00975612">
      <w:pPr>
        <w:pStyle w:val="ConsPlusNormal"/>
        <w:ind w:firstLine="540"/>
        <w:jc w:val="both"/>
      </w:pPr>
      <w:r>
        <w:t>4) сроки и форму представления отчетности субъектом МСП - получателем субсидии;</w:t>
      </w:r>
    </w:p>
    <w:p w:rsidR="00975612" w:rsidRDefault="00975612">
      <w:pPr>
        <w:pStyle w:val="ConsPlusNormal"/>
        <w:ind w:firstLine="540"/>
        <w:jc w:val="both"/>
      </w:pPr>
      <w:r>
        <w:t>5) порядок возврата получателем субсидии в областной бюджет субсидии в случае нарушения условий, установленных при ее предоставлении, и нецелевого использования субсидии;</w:t>
      </w:r>
    </w:p>
    <w:p w:rsidR="00975612" w:rsidRDefault="00975612">
      <w:pPr>
        <w:pStyle w:val="ConsPlusNormal"/>
        <w:ind w:firstLine="540"/>
        <w:jc w:val="both"/>
      </w:pPr>
      <w:r>
        <w:lastRenderedPageBreak/>
        <w:t>6) порядок возврата в текущем финансовом году получателем субсидии остатков субсидии, не использованных в отчетном финансовом году, в случаях, предусмотренных Соглашением;</w:t>
      </w:r>
    </w:p>
    <w:p w:rsidR="00975612" w:rsidRDefault="00975612">
      <w:pPr>
        <w:pStyle w:val="ConsPlusNormal"/>
        <w:ind w:firstLine="540"/>
        <w:jc w:val="both"/>
      </w:pPr>
      <w:r>
        <w:t>7) положение об обязательной проверке Министерством и органом государственного финансового контроля соблюдения получателем условий, целей и порядка предоставления субсидии;</w:t>
      </w:r>
    </w:p>
    <w:p w:rsidR="00975612" w:rsidRDefault="00975612">
      <w:pPr>
        <w:pStyle w:val="ConsPlusNormal"/>
        <w:ind w:firstLine="540"/>
        <w:jc w:val="both"/>
      </w:pPr>
      <w:r>
        <w:t>8) условие о запрете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975612" w:rsidRDefault="00975612">
      <w:pPr>
        <w:pStyle w:val="ConsPlusNormal"/>
        <w:ind w:firstLine="540"/>
        <w:jc w:val="both"/>
      </w:pPr>
      <w:r>
        <w:t>7. Субсидия в рамках реализации мероприятия перечисляется на расчетный счет субъекта МСП - получателя субсидии на основании представленного реестра Фонда на выплату субсидии по мероприятию.</w:t>
      </w:r>
    </w:p>
    <w:p w:rsidR="00975612" w:rsidRDefault="00975612">
      <w:pPr>
        <w:pStyle w:val="ConsPlusNormal"/>
        <w:ind w:firstLine="540"/>
        <w:jc w:val="both"/>
      </w:pPr>
      <w:r>
        <w:t>8. Организатором конкурса является Фонд, который выполняет следующие функции:</w:t>
      </w:r>
    </w:p>
    <w:p w:rsidR="00975612" w:rsidRDefault="00975612">
      <w:pPr>
        <w:pStyle w:val="ConsPlusNormal"/>
        <w:ind w:firstLine="540"/>
        <w:jc w:val="both"/>
      </w:pPr>
      <w:r>
        <w:t>1) утверждает конкурсную документацию по согласованию с Министерством;</w:t>
      </w:r>
    </w:p>
    <w:p w:rsidR="00975612" w:rsidRDefault="00975612">
      <w:pPr>
        <w:pStyle w:val="ConsPlusNormal"/>
        <w:ind w:firstLine="540"/>
        <w:jc w:val="both"/>
      </w:pPr>
      <w:r>
        <w:t>2) принимает решение по согласованию с Министерством об объявлении конкурса и сроках его проведения;</w:t>
      </w:r>
    </w:p>
    <w:p w:rsidR="00975612" w:rsidRDefault="00975612">
      <w:pPr>
        <w:pStyle w:val="ConsPlusNormal"/>
        <w:ind w:firstLine="540"/>
        <w:jc w:val="both"/>
      </w:pPr>
      <w:r>
        <w:t>3) размещает извещение о проведении конкурса на официальных сайтах Правительства Калининградской области и Фонда в информационно-телекоммуникационной сети "Интернет" на основании приказа министра по промышленной политике, развитию предпринимательства и торговли Калининградской области;</w:t>
      </w:r>
    </w:p>
    <w:p w:rsidR="00975612" w:rsidRDefault="00975612">
      <w:pPr>
        <w:pStyle w:val="ConsPlusNormal"/>
        <w:ind w:firstLine="540"/>
        <w:jc w:val="both"/>
      </w:pPr>
      <w:r>
        <w:t>4) дает субъектам МСП разъяснения по вопросам, имеющим отношение к проведению конкурса;</w:t>
      </w:r>
    </w:p>
    <w:p w:rsidR="00975612" w:rsidRDefault="00975612">
      <w:pPr>
        <w:pStyle w:val="ConsPlusNormal"/>
        <w:ind w:firstLine="540"/>
        <w:jc w:val="both"/>
      </w:pPr>
      <w:r>
        <w:t>5) принимает от субъектов МСП заявки на участие в конкурсе и прилагаемые к ним в соответствии с настоящим порядком документы (далее - заявка);</w:t>
      </w:r>
    </w:p>
    <w:p w:rsidR="00975612" w:rsidRDefault="00975612">
      <w:pPr>
        <w:pStyle w:val="ConsPlusNormal"/>
        <w:ind w:firstLine="540"/>
        <w:jc w:val="both"/>
      </w:pPr>
      <w:r>
        <w:t>6) уведомляет субъектов МСП об итогах рассмотрения заявок и о результатах конкурса.</w:t>
      </w:r>
    </w:p>
    <w:p w:rsidR="00975612" w:rsidRDefault="00975612">
      <w:pPr>
        <w:pStyle w:val="ConsPlusNormal"/>
        <w:ind w:firstLine="540"/>
        <w:jc w:val="both"/>
      </w:pPr>
      <w:r>
        <w:t>9. В случае выявления фактов представления недостоверных сведений, нарушения условий соглашения о предоставлении субсидии, нецелевого использования субсидии субъект МСП - получатель субсидии в течение 20 рабочих дней с даты получения уведомления о возврате субсидии от Министерства возвращает субсидию в областной бюджет с выплатой штрафных санкций в размере одной трехсотой действующей ставки рефинансирования Центрального Банка Российской Федерации от суммы субсидии, подлежащей возврату, за каждый день использования бюджетных средств с даты их получения получателем субсидии до дня поступления денежных средств в областной бюджет.</w:t>
      </w:r>
    </w:p>
    <w:p w:rsidR="00975612" w:rsidRDefault="00975612">
      <w:pPr>
        <w:pStyle w:val="ConsPlusNormal"/>
        <w:ind w:firstLine="540"/>
        <w:jc w:val="both"/>
      </w:pPr>
      <w:r>
        <w:t>10. В случае отказа получателя субсидии от возврата средств субсидии в областной бюджет в указанный выше срок Министерство принимает меры принудительного характера (обращается в судебные инстанции).</w:t>
      </w:r>
    </w:p>
    <w:p w:rsidR="00975612" w:rsidRDefault="00975612">
      <w:pPr>
        <w:pStyle w:val="ConsPlusNormal"/>
        <w:ind w:firstLine="540"/>
        <w:jc w:val="both"/>
      </w:pPr>
      <w:r>
        <w:t>11. Субсидии не предоставляются следующим субъектам МСП:</w:t>
      </w:r>
    </w:p>
    <w:p w:rsidR="00975612" w:rsidRDefault="00975612">
      <w:pPr>
        <w:pStyle w:val="ConsPlusNormal"/>
        <w:ind w:firstLine="540"/>
        <w:jc w:val="both"/>
      </w:pPr>
      <w:r>
        <w:t xml:space="preserve">1) указанным в </w:t>
      </w:r>
      <w:hyperlink r:id="rId15" w:history="1">
        <w:r>
          <w:rPr>
            <w:color w:val="0000FF"/>
          </w:rPr>
          <w:t>частях 3</w:t>
        </w:r>
      </w:hyperlink>
      <w:r>
        <w:t>-</w:t>
      </w:r>
      <w:hyperlink r:id="rId16" w:history="1">
        <w:r>
          <w:rPr>
            <w:color w:val="0000FF"/>
          </w:rPr>
          <w:t>5 статьи 14</w:t>
        </w:r>
      </w:hyperlink>
      <w:r>
        <w:t xml:space="preserve"> Федерального закона от 24 июля 2007 года N 209-ФЗ "О развитии малого и среднего предпринимательства в Российской Федерации";</w:t>
      </w:r>
    </w:p>
    <w:p w:rsidR="00975612" w:rsidRDefault="00975612">
      <w:pPr>
        <w:pStyle w:val="ConsPlusNormal"/>
        <w:ind w:firstLine="540"/>
        <w:jc w:val="both"/>
      </w:pPr>
      <w:r>
        <w:t>2) фактический уровень заработной платы работников которых ниже уровня, установленного Калининградским областным трехсторонним соглашением между территориальными организациями профсоюзов, объединениями работодателей и Правительством Калининградской области;</w:t>
      </w:r>
    </w:p>
    <w:p w:rsidR="00975612" w:rsidRDefault="00975612">
      <w:pPr>
        <w:pStyle w:val="ConsPlusNormal"/>
        <w:ind w:firstLine="540"/>
        <w:jc w:val="both"/>
      </w:pPr>
      <w:r>
        <w:t>3) допустившим ранее нарушение порядка и условий оказания государственной поддержки, в том числе не обеспечившим целевого использования средств субсидии в течение последних трех лет;</w:t>
      </w:r>
    </w:p>
    <w:p w:rsidR="00975612" w:rsidRDefault="00975612">
      <w:pPr>
        <w:pStyle w:val="ConsPlusNormal"/>
        <w:ind w:firstLine="540"/>
        <w:jc w:val="both"/>
      </w:pPr>
      <w:r>
        <w:t xml:space="preserve">4) имеющим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по уплате этих сумм исполненной или которые признаны безнадежными к взысканию в соответствии с законодательством Российской </w:t>
      </w:r>
      <w:r>
        <w:lastRenderedPageBreak/>
        <w:t>Федерации о налогах и сборах) за последний отчетный период.</w:t>
      </w:r>
    </w:p>
    <w:p w:rsidR="00975612" w:rsidRDefault="00975612">
      <w:pPr>
        <w:pStyle w:val="ConsPlusNormal"/>
        <w:ind w:firstLine="540"/>
        <w:jc w:val="both"/>
      </w:pPr>
      <w:r>
        <w:t>12. Получателями субсидий являются субъекты МСП, представившие информацию об уплате налогов, предусмотренных в рамках применяемого ими режима налогообложения, о среднемесячной заработной плате своих работников, подавшие заявку на участие в конкурсе по данному мероприятию и признанные его победителями.</w:t>
      </w:r>
    </w:p>
    <w:p w:rsidR="00975612" w:rsidRDefault="00975612">
      <w:pPr>
        <w:pStyle w:val="ConsPlusNormal"/>
        <w:ind w:firstLine="540"/>
        <w:jc w:val="both"/>
      </w:pPr>
      <w:r>
        <w:t>13. Субсидии предоставляются на возмещение части затрат, произведенных в течение двух лет, предшествующих текущему финансовому году, связанных с реализацией мероприятия.</w:t>
      </w:r>
    </w:p>
    <w:p w:rsidR="00975612" w:rsidRDefault="00975612">
      <w:pPr>
        <w:pStyle w:val="ConsPlusNormal"/>
        <w:ind w:firstLine="540"/>
        <w:jc w:val="both"/>
      </w:pPr>
      <w:r>
        <w:t xml:space="preserve">14. Субсидии предоставляются субъектам МСП, осуществляющим деятельность в сфере производства товаров (работ, услуг), за исключением видов деятельности, включенных в </w:t>
      </w:r>
      <w:hyperlink r:id="rId17" w:history="1">
        <w:r>
          <w:rPr>
            <w:color w:val="0000FF"/>
          </w:rPr>
          <w:t>разделы G</w:t>
        </w:r>
      </w:hyperlink>
      <w:r>
        <w:t xml:space="preserve"> (за исключением </w:t>
      </w:r>
      <w:hyperlink r:id="rId18" w:history="1">
        <w:r>
          <w:rPr>
            <w:color w:val="0000FF"/>
          </w:rPr>
          <w:t>кода 45</w:t>
        </w:r>
      </w:hyperlink>
      <w:r>
        <w:t xml:space="preserve">), </w:t>
      </w:r>
      <w:hyperlink r:id="rId19" w:history="1">
        <w:r>
          <w:rPr>
            <w:color w:val="0000FF"/>
          </w:rPr>
          <w:t>K</w:t>
        </w:r>
      </w:hyperlink>
      <w:r>
        <w:t xml:space="preserve">, </w:t>
      </w:r>
      <w:hyperlink r:id="rId20" w:history="1">
        <w:r>
          <w:rPr>
            <w:color w:val="0000FF"/>
          </w:rPr>
          <w:t>L</w:t>
        </w:r>
      </w:hyperlink>
      <w:r>
        <w:t xml:space="preserve">, </w:t>
      </w:r>
      <w:hyperlink r:id="rId21" w:history="1">
        <w:r>
          <w:rPr>
            <w:color w:val="0000FF"/>
          </w:rPr>
          <w:t>M</w:t>
        </w:r>
      </w:hyperlink>
      <w:r>
        <w:t xml:space="preserve"> (за исключением </w:t>
      </w:r>
      <w:hyperlink r:id="rId22" w:history="1">
        <w:r>
          <w:rPr>
            <w:color w:val="0000FF"/>
          </w:rPr>
          <w:t>кодов 71</w:t>
        </w:r>
      </w:hyperlink>
      <w:r>
        <w:t xml:space="preserve"> и </w:t>
      </w:r>
      <w:hyperlink r:id="rId23" w:history="1">
        <w:r>
          <w:rPr>
            <w:color w:val="0000FF"/>
          </w:rPr>
          <w:t>75</w:t>
        </w:r>
      </w:hyperlink>
      <w:r>
        <w:t xml:space="preserve">), </w:t>
      </w:r>
      <w:hyperlink r:id="rId24" w:history="1">
        <w:r>
          <w:rPr>
            <w:color w:val="0000FF"/>
          </w:rPr>
          <w:t>N</w:t>
        </w:r>
      </w:hyperlink>
      <w:r>
        <w:t xml:space="preserve">, </w:t>
      </w:r>
      <w:hyperlink r:id="rId25" w:history="1">
        <w:r>
          <w:rPr>
            <w:color w:val="0000FF"/>
          </w:rPr>
          <w:t>O</w:t>
        </w:r>
      </w:hyperlink>
      <w:r>
        <w:t xml:space="preserve">, </w:t>
      </w:r>
      <w:hyperlink r:id="rId26" w:history="1">
        <w:r>
          <w:rPr>
            <w:color w:val="0000FF"/>
          </w:rPr>
          <w:t>S</w:t>
        </w:r>
      </w:hyperlink>
      <w:r>
        <w:t xml:space="preserve"> (за исключением </w:t>
      </w:r>
      <w:hyperlink r:id="rId27" w:history="1">
        <w:r>
          <w:rPr>
            <w:color w:val="0000FF"/>
          </w:rPr>
          <w:t>кодов 95</w:t>
        </w:r>
      </w:hyperlink>
      <w:r>
        <w:t xml:space="preserve"> и </w:t>
      </w:r>
      <w:hyperlink r:id="rId28" w:history="1">
        <w:r>
          <w:rPr>
            <w:color w:val="0000FF"/>
          </w:rPr>
          <w:t>96</w:t>
        </w:r>
      </w:hyperlink>
      <w:r>
        <w:t xml:space="preserve">), </w:t>
      </w:r>
      <w:hyperlink r:id="rId29" w:history="1">
        <w:r>
          <w:rPr>
            <w:color w:val="0000FF"/>
          </w:rPr>
          <w:t>T</w:t>
        </w:r>
      </w:hyperlink>
      <w:r>
        <w:t xml:space="preserve">, </w:t>
      </w:r>
      <w:hyperlink r:id="rId30" w:history="1">
        <w:r>
          <w:rPr>
            <w:color w:val="0000FF"/>
          </w:rPr>
          <w:t>U</w:t>
        </w:r>
      </w:hyperlink>
      <w:r>
        <w:t xml:space="preserve"> Общероссийского классификатора видов экономической деятельности ОК 029-2014 (КДЕС, ред. 2) (при этом субсидии не предоставляются субъектам МСП, осуществляющим производство и реализацию подакцизных товаров, а также добычу и реализацию полезных ископаемых, за исключением общераспространенных).</w:t>
      </w:r>
    </w:p>
    <w:p w:rsidR="00975612" w:rsidRDefault="00975612">
      <w:pPr>
        <w:pStyle w:val="ConsPlusNormal"/>
        <w:ind w:firstLine="540"/>
        <w:jc w:val="both"/>
      </w:pPr>
      <w:r>
        <w:t xml:space="preserve">15. Субсидирование затрат осуществляется на приобретение: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по </w:t>
      </w:r>
      <w:hyperlink r:id="rId31"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за исключением оборудования, предназначенного для осуществления оптовой и розничной торговой деятельности субъектами МСП (далее - оборудование).</w:t>
      </w:r>
    </w:p>
    <w:p w:rsidR="00975612" w:rsidRDefault="00975612">
      <w:pPr>
        <w:pStyle w:val="ConsPlusNormal"/>
        <w:ind w:firstLine="540"/>
        <w:jc w:val="both"/>
      </w:pPr>
      <w:r>
        <w:t>16. Субсидии на возмещение части затрат предоставляются из расчета 50% от суммы документально подтвержденных заявителем затрат на приобретение оборудования (включая затраты на монтаж оборудования, если это предусмотрено соответствующим договором).</w:t>
      </w:r>
    </w:p>
    <w:p w:rsidR="00975612" w:rsidRDefault="00975612">
      <w:pPr>
        <w:pStyle w:val="ConsPlusNormal"/>
        <w:ind w:firstLine="540"/>
        <w:jc w:val="both"/>
      </w:pPr>
      <w:r>
        <w:t>17. Размер субсидии по мероприятию, предоставленной одному заявителю, не может превышать 7 миллионов рублей.</w:t>
      </w:r>
    </w:p>
    <w:p w:rsidR="00975612" w:rsidRDefault="00975612">
      <w:pPr>
        <w:pStyle w:val="ConsPlusNormal"/>
        <w:ind w:firstLine="540"/>
        <w:jc w:val="both"/>
      </w:pPr>
      <w:r>
        <w:t>18. Конкурс среди субъектов МСП на получение субсидий по мероприятию проводит конкурсная комиссия, в состав которой входят представители Министерства, органов исполнительной и законодательной власти Калининградской области, общественных и профессиональных объединений предпринимателей. Положение о конкурсной комиссии и состав конкурсной комиссии утверждаются приказом министра по промышленной политике, развитию предпринимательства и торговли Калининградской области.</w:t>
      </w:r>
    </w:p>
    <w:p w:rsidR="00975612" w:rsidRDefault="00975612">
      <w:pPr>
        <w:pStyle w:val="ConsPlusNormal"/>
        <w:ind w:firstLine="540"/>
        <w:jc w:val="both"/>
      </w:pPr>
      <w:r>
        <w:t>19. Для участия в конкурсе по мероприятию субъекты МСП представляют в Фонд следующие документы:</w:t>
      </w:r>
    </w:p>
    <w:p w:rsidR="00975612" w:rsidRDefault="00975612">
      <w:pPr>
        <w:pStyle w:val="ConsPlusNormal"/>
        <w:ind w:firstLine="540"/>
        <w:jc w:val="both"/>
      </w:pPr>
      <w:r>
        <w:t>1) заявку на предоставление субсидии по форме, установленной конкурсной документацией;</w:t>
      </w:r>
    </w:p>
    <w:p w:rsidR="00975612" w:rsidRDefault="00975612">
      <w:pPr>
        <w:pStyle w:val="ConsPlusNormal"/>
        <w:ind w:firstLine="540"/>
        <w:jc w:val="both"/>
      </w:pPr>
      <w:r>
        <w:t>2) пояснительную записку с общим описанием деятельности субъекта МСП и указанием цели приобретения оборудования, фактического его использования и полученных (предполагаемых) результатов;</w:t>
      </w:r>
    </w:p>
    <w:p w:rsidR="00975612" w:rsidRDefault="00975612">
      <w:pPr>
        <w:pStyle w:val="ConsPlusNormal"/>
        <w:ind w:firstLine="540"/>
        <w:jc w:val="both"/>
      </w:pPr>
      <w:r>
        <w:t>3) копии учредительных документов, заверенные руководителем субъекта МСП;</w:t>
      </w:r>
    </w:p>
    <w:p w:rsidR="00975612" w:rsidRDefault="00975612">
      <w:pPr>
        <w:pStyle w:val="ConsPlusNormal"/>
        <w:ind w:firstLine="540"/>
        <w:jc w:val="both"/>
      </w:pPr>
      <w:r>
        <w:t>4) выписку из реестра акционеров, заверенную руководителем либо реестродержателем (для акционерных обществ), выданную не ранее 30 дней до даты подачи заявки;</w:t>
      </w:r>
    </w:p>
    <w:p w:rsidR="00975612" w:rsidRDefault="00975612">
      <w:pPr>
        <w:pStyle w:val="ConsPlusNormal"/>
        <w:ind w:firstLine="540"/>
        <w:jc w:val="both"/>
      </w:pPr>
      <w:r>
        <w:t>5) копию документа, подтверждающего назначение на должность руководителя субъекта МСП, заверенную руководителем субъекта МСП, или документ, подтверждающий полномочия лица на осуществление действий от имени претендента на получение субсидии, подписанный руководителем субъекта МСП;</w:t>
      </w:r>
    </w:p>
    <w:p w:rsidR="00975612" w:rsidRDefault="00975612">
      <w:pPr>
        <w:pStyle w:val="ConsPlusNormal"/>
        <w:ind w:firstLine="540"/>
        <w:jc w:val="both"/>
      </w:pPr>
      <w:r>
        <w:t xml:space="preserve">6) документы, подтверждающие осуществление расходов субъектом МСП на реализацию мероприятия, в том числе платежные поручения, инкассовые поручения, платежные требования, платежные ордера, в размере не менее суммы </w:t>
      </w:r>
      <w:proofErr w:type="spellStart"/>
      <w:r>
        <w:t>софинансирования</w:t>
      </w:r>
      <w:proofErr w:type="spellEnd"/>
      <w:r>
        <w:t>, и бухгалтерские документы, подтверждающие постановку на баланс указанного оборудования;</w:t>
      </w:r>
    </w:p>
    <w:p w:rsidR="00975612" w:rsidRDefault="00975612">
      <w:pPr>
        <w:pStyle w:val="ConsPlusNormal"/>
        <w:ind w:firstLine="540"/>
        <w:jc w:val="both"/>
      </w:pPr>
      <w:r>
        <w:t>7) копии заключенных субъектом МСП договоров на приобретение в собственность оборудования, а также на монтаж оборудования.</w:t>
      </w:r>
    </w:p>
    <w:p w:rsidR="00975612" w:rsidRDefault="00975612">
      <w:pPr>
        <w:pStyle w:val="ConsPlusNormal"/>
        <w:ind w:firstLine="540"/>
        <w:jc w:val="both"/>
      </w:pPr>
      <w:r>
        <w:t>20. Субъекты МСП вправе представить в Фонд по собственной инициативе следующие документы:</w:t>
      </w:r>
    </w:p>
    <w:p w:rsidR="00975612" w:rsidRDefault="00975612">
      <w:pPr>
        <w:pStyle w:val="ConsPlusNormal"/>
        <w:ind w:firstLine="540"/>
        <w:jc w:val="both"/>
      </w:pPr>
      <w:r>
        <w:lastRenderedPageBreak/>
        <w:t>1) выписку из Единого государственного реестра юридических лиц (индивидуальных предпринимателей), выданную налоговым органом не ранее чем за 1 месяц до дня подачи заявления о предоставлении субсидии;</w:t>
      </w:r>
    </w:p>
    <w:p w:rsidR="00975612" w:rsidRDefault="00975612">
      <w:pPr>
        <w:pStyle w:val="ConsPlusNormal"/>
        <w:ind w:firstLine="540"/>
        <w:jc w:val="both"/>
      </w:pPr>
      <w:r>
        <w:t>2) справку об исполнении налогоплательщиком обязанности по уплате налогов, сборов, страховых взносов, пеней и налоговых санкций, выданную налоговым органом не ранее чем за 1 месяц до дня подачи заявления о предоставлении субсидии;</w:t>
      </w:r>
    </w:p>
    <w:p w:rsidR="00975612" w:rsidRDefault="00975612">
      <w:pPr>
        <w:pStyle w:val="ConsPlusNormal"/>
        <w:ind w:firstLine="540"/>
        <w:jc w:val="both"/>
      </w:pPr>
      <w:r>
        <w:t>3) справку о состоянии расчетов по страховым взносам, пеням и штрафам, выданную органами Пенсионного фонда Российской Федерации не ранее чем за 1 месяц до дня подачи заявления о предоставлении субсидии;</w:t>
      </w:r>
    </w:p>
    <w:p w:rsidR="00975612" w:rsidRDefault="00975612">
      <w:pPr>
        <w:pStyle w:val="ConsPlusNormal"/>
        <w:ind w:firstLine="540"/>
        <w:jc w:val="both"/>
      </w:pPr>
      <w:r>
        <w:t>4) справку о состоянии расчетов по страховым взносам, пеням и штрафам, выданную органами Фонда социального страхования Российской Федерации не ранее чем за 1 месяц до дня подачи заявления о предоставлении субсидии;</w:t>
      </w:r>
    </w:p>
    <w:p w:rsidR="00975612" w:rsidRDefault="00975612">
      <w:pPr>
        <w:pStyle w:val="ConsPlusNormal"/>
        <w:ind w:firstLine="540"/>
        <w:jc w:val="both"/>
      </w:pPr>
      <w:r>
        <w:t>5) копию лицензии на право осуществления лицензируемого вида деятельности, выданной лицензирующим органом.</w:t>
      </w:r>
    </w:p>
    <w:p w:rsidR="00975612" w:rsidRDefault="00975612">
      <w:pPr>
        <w:pStyle w:val="ConsPlusNormal"/>
        <w:ind w:firstLine="540"/>
        <w:jc w:val="both"/>
      </w:pPr>
      <w:r>
        <w:t>21. Члены конкурсной комиссии оценивают бизнес-проект субъекта МСП по мероприятию путем выставления баллов от 0 до 5 по каждому из нижеследующих критериев, за исключением критерия 3 (оценка по которому производится путем выставления баллов от 0 до 10):</w:t>
      </w:r>
    </w:p>
    <w:p w:rsidR="00975612" w:rsidRDefault="00975612">
      <w:pPr>
        <w:pStyle w:val="ConsPlusNormal"/>
        <w:ind w:firstLine="540"/>
        <w:jc w:val="both"/>
      </w:pPr>
      <w:r>
        <w:t>1) средний размер заработной платы сотрудников субъекта МСП:</w:t>
      </w:r>
    </w:p>
    <w:p w:rsidR="00975612" w:rsidRDefault="00975612">
      <w:pPr>
        <w:pStyle w:val="ConsPlusNormal"/>
        <w:ind w:firstLine="540"/>
        <w:jc w:val="both"/>
      </w:pPr>
      <w:r>
        <w:t xml:space="preserve">- равен уровню, установленному Калининградским областным трехсторонним соглашением между территориальными организациями профсоюзов, объединениями работодателей и Правительством Калининградской области (далее - </w:t>
      </w:r>
      <w:proofErr w:type="spellStart"/>
      <w:r>
        <w:t>Зсогл</w:t>
      </w:r>
      <w:proofErr w:type="spellEnd"/>
      <w:r>
        <w:t>), - 0 баллов;</w:t>
      </w:r>
    </w:p>
    <w:p w:rsidR="00975612" w:rsidRDefault="00975612">
      <w:pPr>
        <w:pStyle w:val="ConsPlusNormal"/>
        <w:ind w:firstLine="540"/>
        <w:jc w:val="both"/>
      </w:pPr>
      <w:r>
        <w:t xml:space="preserve">- выше уровня среднемесячной заработной платы работников по отрасли (далее - </w:t>
      </w:r>
      <w:proofErr w:type="spellStart"/>
      <w:r>
        <w:t>Зотр</w:t>
      </w:r>
      <w:proofErr w:type="spellEnd"/>
      <w:r>
        <w:t>) - 5 баллов;</w:t>
      </w:r>
    </w:p>
    <w:p w:rsidR="00975612" w:rsidRDefault="00975612">
      <w:pPr>
        <w:pStyle w:val="ConsPlusNormal"/>
        <w:jc w:val="both"/>
      </w:pPr>
    </w:p>
    <w:p w:rsidR="00975612" w:rsidRDefault="00F6153D">
      <w:pPr>
        <w:pStyle w:val="ConsPlusNormal"/>
        <w:ind w:firstLine="540"/>
        <w:jc w:val="both"/>
      </w:pPr>
      <w:r>
        <w:rPr>
          <w:position w:val="-24"/>
        </w:rPr>
        <w:pict>
          <v:shape id="_x0000_i1025" style="width:216.75pt;height:33.75pt" coordsize="" o:spt="100" adj="0,,0" path="" filled="f" stroked="f">
            <v:stroke joinstyle="miter"/>
            <v:imagedata r:id="rId32" o:title="base_23596_69784_39"/>
            <v:formulas/>
            <v:path o:connecttype="segments"/>
          </v:shape>
        </w:pict>
      </w:r>
    </w:p>
    <w:p w:rsidR="00975612" w:rsidRDefault="00975612">
      <w:pPr>
        <w:pStyle w:val="ConsPlusNormal"/>
        <w:jc w:val="both"/>
      </w:pPr>
    </w:p>
    <w:p w:rsidR="00975612" w:rsidRDefault="00F6153D">
      <w:pPr>
        <w:pStyle w:val="ConsPlusNormal"/>
        <w:ind w:firstLine="540"/>
        <w:jc w:val="both"/>
      </w:pPr>
      <w:r>
        <w:rPr>
          <w:position w:val="-24"/>
        </w:rPr>
        <w:pict>
          <v:shape id="_x0000_i1026" style="width:228.75pt;height:33.75pt" coordsize="" o:spt="100" adj="0,,0" path="" filled="f" stroked="f">
            <v:stroke joinstyle="miter"/>
            <v:imagedata r:id="rId33" o:title="base_23596_69784_40"/>
            <v:formulas/>
            <v:path o:connecttype="segments"/>
          </v:shape>
        </w:pict>
      </w:r>
    </w:p>
    <w:p w:rsidR="00975612" w:rsidRDefault="00975612">
      <w:pPr>
        <w:pStyle w:val="ConsPlusNormal"/>
        <w:jc w:val="both"/>
      </w:pPr>
    </w:p>
    <w:p w:rsidR="00975612" w:rsidRDefault="00F6153D">
      <w:pPr>
        <w:pStyle w:val="ConsPlusNormal"/>
        <w:ind w:firstLine="540"/>
        <w:jc w:val="both"/>
      </w:pPr>
      <w:r>
        <w:rPr>
          <w:position w:val="-24"/>
        </w:rPr>
        <w:pict>
          <v:shape id="_x0000_i1027" style="width:226.5pt;height:33.75pt" coordsize="" o:spt="100" adj="0,,0" path="" filled="f" stroked="f">
            <v:stroke joinstyle="miter"/>
            <v:imagedata r:id="rId34" o:title="base_23596_69784_41"/>
            <v:formulas/>
            <v:path o:connecttype="segments"/>
          </v:shape>
        </w:pict>
      </w:r>
    </w:p>
    <w:p w:rsidR="00975612" w:rsidRDefault="00975612">
      <w:pPr>
        <w:pStyle w:val="ConsPlusNormal"/>
        <w:jc w:val="both"/>
      </w:pPr>
    </w:p>
    <w:p w:rsidR="00975612" w:rsidRDefault="00F6153D">
      <w:pPr>
        <w:pStyle w:val="ConsPlusNormal"/>
        <w:ind w:firstLine="540"/>
        <w:jc w:val="both"/>
      </w:pPr>
      <w:r>
        <w:rPr>
          <w:position w:val="-24"/>
        </w:rPr>
        <w:pict>
          <v:shape id="_x0000_i1028" style="width:228.75pt;height:33.75pt" coordsize="" o:spt="100" adj="0,,0" path="" filled="f" stroked="f">
            <v:stroke joinstyle="miter"/>
            <v:imagedata r:id="rId35" o:title="base_23596_69784_42"/>
            <v:formulas/>
            <v:path o:connecttype="segments"/>
          </v:shape>
        </w:pict>
      </w:r>
    </w:p>
    <w:p w:rsidR="00975612" w:rsidRDefault="00975612">
      <w:pPr>
        <w:pStyle w:val="ConsPlusNormal"/>
        <w:jc w:val="both"/>
      </w:pPr>
    </w:p>
    <w:p w:rsidR="00975612" w:rsidRDefault="00975612">
      <w:pPr>
        <w:pStyle w:val="ConsPlusNormal"/>
        <w:ind w:firstLine="540"/>
        <w:jc w:val="both"/>
      </w:pPr>
      <w:r>
        <w:t>2) количество созданных рабочих мест:</w:t>
      </w:r>
    </w:p>
    <w:p w:rsidR="00975612" w:rsidRDefault="00975612">
      <w:pPr>
        <w:pStyle w:val="ConsPlusNormal"/>
        <w:ind w:firstLine="540"/>
        <w:jc w:val="both"/>
      </w:pPr>
      <w:r>
        <w:t>- 1 - 0 баллов;</w:t>
      </w:r>
    </w:p>
    <w:p w:rsidR="00975612" w:rsidRDefault="00975612">
      <w:pPr>
        <w:pStyle w:val="ConsPlusNormal"/>
        <w:ind w:firstLine="540"/>
        <w:jc w:val="both"/>
      </w:pPr>
      <w:r>
        <w:t>- от 2 до 5 - 1 балл;</w:t>
      </w:r>
    </w:p>
    <w:p w:rsidR="00975612" w:rsidRDefault="00975612">
      <w:pPr>
        <w:pStyle w:val="ConsPlusNormal"/>
        <w:ind w:firstLine="540"/>
        <w:jc w:val="both"/>
      </w:pPr>
      <w:r>
        <w:t>- от 6 до 10 - 2 балла;</w:t>
      </w:r>
    </w:p>
    <w:p w:rsidR="00975612" w:rsidRDefault="00975612">
      <w:pPr>
        <w:pStyle w:val="ConsPlusNormal"/>
        <w:ind w:firstLine="540"/>
        <w:jc w:val="both"/>
      </w:pPr>
      <w:r>
        <w:t>- от 11 до 18 - 3 балла;</w:t>
      </w:r>
    </w:p>
    <w:p w:rsidR="00975612" w:rsidRDefault="00975612">
      <w:pPr>
        <w:pStyle w:val="ConsPlusNormal"/>
        <w:ind w:firstLine="540"/>
        <w:jc w:val="both"/>
      </w:pPr>
      <w:r>
        <w:t>- от 19 до 25 - 4 балла;</w:t>
      </w:r>
    </w:p>
    <w:p w:rsidR="00975612" w:rsidRDefault="00975612">
      <w:pPr>
        <w:pStyle w:val="ConsPlusNormal"/>
        <w:ind w:firstLine="540"/>
        <w:jc w:val="both"/>
      </w:pPr>
      <w:r>
        <w:t>- 26 и более - 5 баллов;</w:t>
      </w:r>
    </w:p>
    <w:p w:rsidR="00975612" w:rsidRDefault="00975612">
      <w:pPr>
        <w:pStyle w:val="ConsPlusNormal"/>
        <w:ind w:firstLine="540"/>
        <w:jc w:val="both"/>
      </w:pPr>
      <w:r>
        <w:t>3) возможность реализации проекта в целом - оценка происходит путем сложения следующих критериев:</w:t>
      </w:r>
    </w:p>
    <w:p w:rsidR="00975612" w:rsidRDefault="00975612">
      <w:pPr>
        <w:pStyle w:val="ConsPlusNormal"/>
        <w:ind w:firstLine="540"/>
        <w:jc w:val="both"/>
      </w:pPr>
      <w:r>
        <w:t>- реалистичность и обоснованность денежных потоков - 3 балла;</w:t>
      </w:r>
    </w:p>
    <w:p w:rsidR="00975612" w:rsidRDefault="00975612">
      <w:pPr>
        <w:pStyle w:val="ConsPlusNormal"/>
        <w:ind w:firstLine="540"/>
        <w:jc w:val="both"/>
      </w:pPr>
      <w:r>
        <w:t>- объем привлекаемых внебюджетных средств превышает запрашиваемый объем субсидии - 2 балла;</w:t>
      </w:r>
    </w:p>
    <w:p w:rsidR="00975612" w:rsidRDefault="00975612">
      <w:pPr>
        <w:pStyle w:val="ConsPlusNormal"/>
        <w:ind w:firstLine="540"/>
        <w:jc w:val="both"/>
      </w:pPr>
      <w:r>
        <w:t>- наличие материально-технической базы и помещения - 3 балла;</w:t>
      </w:r>
    </w:p>
    <w:p w:rsidR="00975612" w:rsidRDefault="00975612">
      <w:pPr>
        <w:pStyle w:val="ConsPlusNormal"/>
        <w:ind w:firstLine="540"/>
        <w:jc w:val="both"/>
      </w:pPr>
      <w:r>
        <w:t>- наличие квалификации, подтвержденной документом государственного образца, и опыта исполнителей (опыт ведения предпринимательской деятельности) - 2 балла;</w:t>
      </w:r>
    </w:p>
    <w:p w:rsidR="00975612" w:rsidRDefault="00975612">
      <w:pPr>
        <w:pStyle w:val="ConsPlusNormal"/>
        <w:ind w:firstLine="540"/>
        <w:jc w:val="both"/>
      </w:pPr>
      <w:r>
        <w:t>4) вид деятельности:</w:t>
      </w:r>
    </w:p>
    <w:p w:rsidR="00975612" w:rsidRDefault="00975612">
      <w:pPr>
        <w:pStyle w:val="ConsPlusNormal"/>
        <w:ind w:firstLine="540"/>
        <w:jc w:val="both"/>
      </w:pPr>
      <w:r>
        <w:lastRenderedPageBreak/>
        <w:t>- обрабатывающие производства - 5 баллов;</w:t>
      </w:r>
    </w:p>
    <w:p w:rsidR="00975612" w:rsidRDefault="00975612">
      <w:pPr>
        <w:pStyle w:val="ConsPlusNormal"/>
        <w:ind w:firstLine="540"/>
        <w:jc w:val="both"/>
      </w:pPr>
      <w:r>
        <w:t>- рыболовство, рыбоводство - 5 баллов;</w:t>
      </w:r>
    </w:p>
    <w:p w:rsidR="00975612" w:rsidRDefault="00975612">
      <w:pPr>
        <w:pStyle w:val="ConsPlusNormal"/>
        <w:ind w:firstLine="540"/>
        <w:jc w:val="both"/>
      </w:pPr>
      <w:r>
        <w:t>- сельское хозяйство - 5 баллов;</w:t>
      </w:r>
    </w:p>
    <w:p w:rsidR="00975612" w:rsidRDefault="00975612">
      <w:pPr>
        <w:pStyle w:val="ConsPlusNormal"/>
        <w:ind w:firstLine="540"/>
        <w:jc w:val="both"/>
      </w:pPr>
      <w:r>
        <w:t>- туризм - 5 баллов;</w:t>
      </w:r>
    </w:p>
    <w:p w:rsidR="00975612" w:rsidRDefault="00975612">
      <w:pPr>
        <w:pStyle w:val="ConsPlusNormal"/>
        <w:ind w:firstLine="540"/>
        <w:jc w:val="both"/>
      </w:pPr>
      <w:r>
        <w:t>- иные виды деятельности - 1 балл;</w:t>
      </w:r>
    </w:p>
    <w:p w:rsidR="00975612" w:rsidRDefault="00975612">
      <w:pPr>
        <w:pStyle w:val="ConsPlusNormal"/>
        <w:ind w:firstLine="540"/>
        <w:jc w:val="both"/>
      </w:pPr>
      <w:r>
        <w:t>5) бюджетная эффективность субсидии - соотношение объема налоговых платежей, уплаченных за год, предшествующий подаче заявки, в бюджеты всех уровней, к объему запрашиваемой субсидии:</w:t>
      </w:r>
    </w:p>
    <w:p w:rsidR="00975612" w:rsidRDefault="00975612">
      <w:pPr>
        <w:pStyle w:val="ConsPlusNormal"/>
        <w:ind w:firstLine="540"/>
        <w:jc w:val="both"/>
      </w:pPr>
      <w:r>
        <w:t>- от 0 до 9% - 0 баллов;</w:t>
      </w:r>
    </w:p>
    <w:p w:rsidR="00975612" w:rsidRDefault="00975612">
      <w:pPr>
        <w:pStyle w:val="ConsPlusNormal"/>
        <w:ind w:firstLine="540"/>
        <w:jc w:val="both"/>
      </w:pPr>
      <w:r>
        <w:t>- от 10 до 30% - 1 балл;</w:t>
      </w:r>
    </w:p>
    <w:p w:rsidR="00975612" w:rsidRDefault="00975612">
      <w:pPr>
        <w:pStyle w:val="ConsPlusNormal"/>
        <w:ind w:firstLine="540"/>
        <w:jc w:val="both"/>
      </w:pPr>
      <w:r>
        <w:t>- от 31 до 50% - 2 балла;</w:t>
      </w:r>
    </w:p>
    <w:p w:rsidR="00975612" w:rsidRDefault="00975612">
      <w:pPr>
        <w:pStyle w:val="ConsPlusNormal"/>
        <w:ind w:firstLine="540"/>
        <w:jc w:val="both"/>
      </w:pPr>
      <w:r>
        <w:t>- от 51 до 70% - 3 балла;</w:t>
      </w:r>
    </w:p>
    <w:p w:rsidR="00975612" w:rsidRDefault="00975612">
      <w:pPr>
        <w:pStyle w:val="ConsPlusNormal"/>
        <w:ind w:firstLine="540"/>
        <w:jc w:val="both"/>
      </w:pPr>
      <w:r>
        <w:t>- от 71 до 100% - 4 балла;</w:t>
      </w:r>
    </w:p>
    <w:p w:rsidR="00975612" w:rsidRDefault="00975612">
      <w:pPr>
        <w:pStyle w:val="ConsPlusNormal"/>
        <w:ind w:firstLine="540"/>
        <w:jc w:val="both"/>
      </w:pPr>
      <w:r>
        <w:t>- свыше 100% - 5 баллов;</w:t>
      </w:r>
    </w:p>
    <w:p w:rsidR="00975612" w:rsidRDefault="00975612">
      <w:pPr>
        <w:pStyle w:val="ConsPlusNormal"/>
        <w:ind w:firstLine="540"/>
        <w:jc w:val="both"/>
      </w:pPr>
      <w:r>
        <w:t>6) производство импортозамещающей продукции:</w:t>
      </w:r>
    </w:p>
    <w:p w:rsidR="00975612" w:rsidRDefault="00975612">
      <w:pPr>
        <w:pStyle w:val="ConsPlusNormal"/>
        <w:ind w:firstLine="540"/>
        <w:jc w:val="both"/>
      </w:pPr>
      <w:r>
        <w:t>- проект не направлен на производство импортозамещающей продукции - 0 баллов;</w:t>
      </w:r>
    </w:p>
    <w:p w:rsidR="00975612" w:rsidRDefault="00975612">
      <w:pPr>
        <w:pStyle w:val="ConsPlusNormal"/>
        <w:ind w:firstLine="540"/>
        <w:jc w:val="both"/>
      </w:pPr>
      <w:r>
        <w:t>- проект направлен на производство импортозамещающей продукции - 5 баллов.</w:t>
      </w:r>
    </w:p>
    <w:p w:rsidR="00975612" w:rsidRDefault="00975612">
      <w:pPr>
        <w:pStyle w:val="ConsPlusNormal"/>
        <w:ind w:firstLine="540"/>
        <w:jc w:val="both"/>
      </w:pPr>
      <w:r>
        <w:t>22. Победители конкурса определяются путем оценки заявок на предоставление субсидии.</w:t>
      </w:r>
    </w:p>
    <w:p w:rsidR="00975612" w:rsidRDefault="00975612">
      <w:pPr>
        <w:pStyle w:val="ConsPlusNormal"/>
        <w:ind w:firstLine="540"/>
        <w:jc w:val="both"/>
      </w:pPr>
      <w:r>
        <w:t>23. Количество победителей конкурса определяется исходя из суммы выделенных бюджетных ассигнований в текущем году.</w:t>
      </w:r>
    </w:p>
    <w:p w:rsidR="00975612" w:rsidRDefault="00975612">
      <w:pPr>
        <w:pStyle w:val="ConsPlusNormal"/>
        <w:ind w:firstLine="540"/>
        <w:jc w:val="both"/>
      </w:pPr>
      <w:r>
        <w:t>24. В ходе заседания конкурсной комиссии количество баллов по каждому критерию суммируется, участник, заявка которого набрала наибольшее количество баллов в конкурсе, признается победителем.</w:t>
      </w:r>
    </w:p>
    <w:p w:rsidR="00975612" w:rsidRDefault="00975612">
      <w:pPr>
        <w:pStyle w:val="ConsPlusNormal"/>
        <w:ind w:firstLine="540"/>
        <w:jc w:val="both"/>
      </w:pPr>
      <w:r>
        <w:t>25. Решение о предоставлении субсидии принимается членами конкурсной комиссии большинством голосов (при условии присутствия на заседании конкурсной комиссии более 50% ее членов) и оформляется протоколом.</w:t>
      </w:r>
    </w:p>
    <w:p w:rsidR="00975612" w:rsidRDefault="00975612">
      <w:pPr>
        <w:pStyle w:val="ConsPlusNormal"/>
        <w:ind w:firstLine="540"/>
        <w:jc w:val="both"/>
      </w:pPr>
      <w:r>
        <w:t>26. Получатель субсидии представляет в Фонд отчет об использовании субсидии по форме, устанавливаемой Министерством, в сроки, предусмотренные Соглашением.</w:t>
      </w:r>
    </w:p>
    <w:p w:rsidR="00975612" w:rsidRDefault="00975612">
      <w:pPr>
        <w:pStyle w:val="ConsPlusNormal"/>
        <w:ind w:firstLine="540"/>
        <w:jc w:val="both"/>
      </w:pPr>
      <w:r>
        <w:t>27. Остатки средств субсидии, не использованные получателем субсидии в текущем финансовом году, направляются получателем субсидии на цели, указанные в настоящем порядке, в очередном финансовом году.</w:t>
      </w:r>
    </w:p>
    <w:p w:rsidR="00975612" w:rsidRDefault="00975612">
      <w:pPr>
        <w:pStyle w:val="ConsPlusNormal"/>
        <w:ind w:firstLine="540"/>
        <w:jc w:val="both"/>
      </w:pPr>
      <w:r>
        <w:t>28. Контроль за целевым использованием субсидии, включая обязательную проверку соблюдения получателем субсидии условий и целей ее предоставления, осуществляется Министерством и органами государственного финансового контроля.</w:t>
      </w: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right"/>
      </w:pPr>
      <w:r>
        <w:t>Приложение N 2</w:t>
      </w:r>
    </w:p>
    <w:p w:rsidR="00975612" w:rsidRDefault="00975612">
      <w:pPr>
        <w:pStyle w:val="ConsPlusNormal"/>
        <w:jc w:val="right"/>
      </w:pPr>
      <w:r>
        <w:t>к постановлению</w:t>
      </w:r>
    </w:p>
    <w:p w:rsidR="00975612" w:rsidRDefault="00975612">
      <w:pPr>
        <w:pStyle w:val="ConsPlusNormal"/>
        <w:jc w:val="right"/>
      </w:pPr>
      <w:r>
        <w:t>Правительства</w:t>
      </w:r>
    </w:p>
    <w:p w:rsidR="00975612" w:rsidRDefault="00975612">
      <w:pPr>
        <w:pStyle w:val="ConsPlusNormal"/>
        <w:jc w:val="right"/>
      </w:pPr>
      <w:r>
        <w:t>Калининградской области</w:t>
      </w:r>
    </w:p>
    <w:p w:rsidR="00975612" w:rsidRDefault="00975612">
      <w:pPr>
        <w:pStyle w:val="ConsPlusNormal"/>
        <w:jc w:val="right"/>
      </w:pPr>
      <w:r>
        <w:t>от 22 апреля 2016 г. N 222</w:t>
      </w:r>
    </w:p>
    <w:p w:rsidR="00975612" w:rsidRDefault="00975612">
      <w:pPr>
        <w:pStyle w:val="ConsPlusNormal"/>
        <w:jc w:val="both"/>
      </w:pPr>
    </w:p>
    <w:p w:rsidR="00975612" w:rsidRDefault="00975612">
      <w:pPr>
        <w:pStyle w:val="ConsPlusTitle"/>
        <w:jc w:val="center"/>
      </w:pPr>
      <w:bookmarkStart w:id="2" w:name="P178"/>
      <w:bookmarkEnd w:id="2"/>
      <w:r>
        <w:t>ПОРЯДОК</w:t>
      </w:r>
    </w:p>
    <w:p w:rsidR="00975612" w:rsidRDefault="00975612">
      <w:pPr>
        <w:pStyle w:val="ConsPlusTitle"/>
        <w:jc w:val="center"/>
      </w:pPr>
      <w:r>
        <w:t>предоставления субсидий субъектам малого и среднего</w:t>
      </w:r>
    </w:p>
    <w:p w:rsidR="00975612" w:rsidRDefault="00975612">
      <w:pPr>
        <w:pStyle w:val="ConsPlusTitle"/>
        <w:jc w:val="center"/>
      </w:pPr>
      <w:r>
        <w:t>предпринимательства в целях возмещения части затрат,</w:t>
      </w:r>
    </w:p>
    <w:p w:rsidR="00975612" w:rsidRDefault="00975612">
      <w:pPr>
        <w:pStyle w:val="ConsPlusTitle"/>
        <w:jc w:val="center"/>
      </w:pPr>
      <w:r>
        <w:t>связанных с уплатой процентов по кредитам, привлеченным</w:t>
      </w:r>
    </w:p>
    <w:p w:rsidR="00975612" w:rsidRDefault="00975612">
      <w:pPr>
        <w:pStyle w:val="ConsPlusTitle"/>
        <w:jc w:val="center"/>
      </w:pPr>
      <w:r>
        <w:t>в российских кредитных организациях на строительство</w:t>
      </w:r>
    </w:p>
    <w:p w:rsidR="00975612" w:rsidRDefault="00975612">
      <w:pPr>
        <w:pStyle w:val="ConsPlusTitle"/>
        <w:jc w:val="center"/>
      </w:pPr>
      <w:r>
        <w:t>(реконструкцию) для собственных нужд производственных</w:t>
      </w:r>
    </w:p>
    <w:p w:rsidR="00975612" w:rsidRDefault="00975612">
      <w:pPr>
        <w:pStyle w:val="ConsPlusTitle"/>
        <w:jc w:val="center"/>
      </w:pPr>
      <w:r>
        <w:t>зданий, строений и сооружений либо приобретение</w:t>
      </w:r>
    </w:p>
    <w:p w:rsidR="00975612" w:rsidRDefault="00975612">
      <w:pPr>
        <w:pStyle w:val="ConsPlusTitle"/>
        <w:jc w:val="center"/>
      </w:pPr>
      <w:r>
        <w:t>оборудования в целях создания и (или) развития</w:t>
      </w:r>
    </w:p>
    <w:p w:rsidR="00975612" w:rsidRDefault="00975612">
      <w:pPr>
        <w:pStyle w:val="ConsPlusTitle"/>
        <w:jc w:val="center"/>
      </w:pPr>
      <w:r>
        <w:t>либо модернизации производства товаров (работ, услуг)</w:t>
      </w:r>
    </w:p>
    <w:p w:rsidR="00975612" w:rsidRDefault="00975612">
      <w:pPr>
        <w:pStyle w:val="ConsPlusNormal"/>
        <w:jc w:val="both"/>
      </w:pPr>
    </w:p>
    <w:p w:rsidR="00975612" w:rsidRDefault="00975612">
      <w:pPr>
        <w:pStyle w:val="ConsPlusNormal"/>
        <w:ind w:firstLine="540"/>
        <w:jc w:val="both"/>
      </w:pPr>
      <w:r>
        <w:t xml:space="preserve">1. Настоящий порядок устанавливает процедуру и условия предоставления из областного бюджета субсидий субъектам малого и среднего предпринимательства (далее - субъекты МСП), предусмотренных </w:t>
      </w:r>
      <w:hyperlink r:id="rId36" w:history="1">
        <w:r>
          <w:rPr>
            <w:color w:val="0000FF"/>
          </w:rPr>
          <w:t>подпрограммой</w:t>
        </w:r>
      </w:hyperlink>
      <w:r>
        <w:t xml:space="preserve"> "Поддержка малого и среднего предпринимательства в Калининградской области на 2014-2020 годы" государственной программы Калининградской области "Развитие промышленности и предпринимательства" в целях возмещения части затрат,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 (далее - соответственно субсидии, мероприятие).</w:t>
      </w:r>
    </w:p>
    <w:p w:rsidR="00975612" w:rsidRDefault="00975612">
      <w:pPr>
        <w:pStyle w:val="ConsPlusNormal"/>
        <w:ind w:firstLine="540"/>
        <w:jc w:val="both"/>
      </w:pPr>
      <w:r>
        <w:t>2. Субсидии предоставляются в соответствии со сводной бюджетной росписью областного бюджета на соответствующий финансовый год в пределах лимитов бюджетных обязательств, утвержденных Министерству по промышленной политике, развитию предпринимательства и торговли Калининградской области (далее - Министерство).</w:t>
      </w:r>
    </w:p>
    <w:p w:rsidR="00975612" w:rsidRDefault="00975612">
      <w:pPr>
        <w:pStyle w:val="ConsPlusNormal"/>
        <w:ind w:firstLine="540"/>
        <w:jc w:val="both"/>
      </w:pPr>
      <w:r>
        <w:t>3. Субсидии предоставляются субъектам МСП за счет средств областного и федерального бюджетов по мероприятию.</w:t>
      </w:r>
    </w:p>
    <w:p w:rsidR="00975612" w:rsidRDefault="00975612">
      <w:pPr>
        <w:pStyle w:val="ConsPlusNormal"/>
        <w:ind w:firstLine="540"/>
        <w:jc w:val="both"/>
      </w:pPr>
      <w:r>
        <w:t>4. Министерство осуществляет:</w:t>
      </w:r>
    </w:p>
    <w:p w:rsidR="00975612" w:rsidRDefault="00975612">
      <w:pPr>
        <w:pStyle w:val="ConsPlusNormal"/>
        <w:ind w:firstLine="540"/>
        <w:jc w:val="both"/>
      </w:pPr>
      <w:r>
        <w:t>1) финансовое обеспечение мероприятия;</w:t>
      </w:r>
    </w:p>
    <w:p w:rsidR="00975612" w:rsidRDefault="00975612">
      <w:pPr>
        <w:pStyle w:val="ConsPlusNormal"/>
        <w:ind w:firstLine="540"/>
        <w:jc w:val="both"/>
      </w:pPr>
      <w:r>
        <w:t>2) утверждение форм и перечня всех документов, необходимых для реализации мероприятия, согласование конкурсной документации;</w:t>
      </w:r>
    </w:p>
    <w:p w:rsidR="00975612" w:rsidRDefault="00975612">
      <w:pPr>
        <w:pStyle w:val="ConsPlusNormal"/>
        <w:ind w:firstLine="540"/>
        <w:jc w:val="both"/>
      </w:pPr>
      <w:r>
        <w:t>3) контроль за ходом реализации мероприятия;</w:t>
      </w:r>
    </w:p>
    <w:p w:rsidR="00975612" w:rsidRDefault="00975612">
      <w:pPr>
        <w:pStyle w:val="ConsPlusNormal"/>
        <w:ind w:firstLine="540"/>
        <w:jc w:val="both"/>
      </w:pPr>
      <w:r>
        <w:t>4) ведение реестра субъектов МСП - получателей субсидий.</w:t>
      </w:r>
    </w:p>
    <w:p w:rsidR="00975612" w:rsidRDefault="00975612">
      <w:pPr>
        <w:pStyle w:val="ConsPlusNormal"/>
        <w:ind w:firstLine="540"/>
        <w:jc w:val="both"/>
      </w:pPr>
      <w:r>
        <w:t>5. Требования к субъектам МСП - получателям субсидий определяются настоящим порядком. Руководители субъектов МСП (индивидуальные предприниматели) - получателей субсидий несут персональную ответственность в соответствии с законодательством Российской Федерации за представление заведомо недостоверной информации при получении субсидий.</w:t>
      </w:r>
    </w:p>
    <w:p w:rsidR="00975612" w:rsidRDefault="00975612">
      <w:pPr>
        <w:pStyle w:val="ConsPlusNormal"/>
        <w:ind w:firstLine="540"/>
        <w:jc w:val="both"/>
      </w:pPr>
      <w:r>
        <w:t>6. Субсидии предоставляются субъектам МСП, признанным победителями по результатам конкурса, проводимого в соответствии с конкурсной документацией, а также настоящим порядком. Условием предоставления субсидии субъекту МСП является заключение соглашения о предоставлении субсидии между Министерством, фондом "Фонд поддержки предпринимательства Калининградской области" (далее - Фонд) и субъектом МСП - получателем субсидии, предусматривающего:</w:t>
      </w:r>
    </w:p>
    <w:p w:rsidR="00975612" w:rsidRDefault="00975612">
      <w:pPr>
        <w:pStyle w:val="ConsPlusNormal"/>
        <w:ind w:firstLine="540"/>
        <w:jc w:val="both"/>
      </w:pPr>
      <w:r>
        <w:t>1) цели предоставления субсидии;</w:t>
      </w:r>
    </w:p>
    <w:p w:rsidR="00975612" w:rsidRDefault="00975612">
      <w:pPr>
        <w:pStyle w:val="ConsPlusNormal"/>
        <w:ind w:firstLine="540"/>
        <w:jc w:val="both"/>
      </w:pPr>
      <w:r>
        <w:t>2) сроки перечисления субсидии;</w:t>
      </w:r>
    </w:p>
    <w:p w:rsidR="00975612" w:rsidRDefault="00975612">
      <w:pPr>
        <w:pStyle w:val="ConsPlusNormal"/>
        <w:ind w:firstLine="540"/>
        <w:jc w:val="both"/>
      </w:pPr>
      <w:r>
        <w:t>3) согласие субъекта МСП - получателя субсидии на осуществление Министерством и органами государственного финансового контроля проверок соблюдения субъектом МСП условий, целей и порядка использования субсидии;</w:t>
      </w:r>
    </w:p>
    <w:p w:rsidR="00975612" w:rsidRDefault="00975612">
      <w:pPr>
        <w:pStyle w:val="ConsPlusNormal"/>
        <w:ind w:firstLine="540"/>
        <w:jc w:val="both"/>
      </w:pPr>
      <w:r>
        <w:t>4) сроки и форму представления отчетности субъектом МСП - получателем субсидии;</w:t>
      </w:r>
    </w:p>
    <w:p w:rsidR="00975612" w:rsidRDefault="00975612">
      <w:pPr>
        <w:pStyle w:val="ConsPlusNormal"/>
        <w:ind w:firstLine="540"/>
        <w:jc w:val="both"/>
      </w:pPr>
      <w:r>
        <w:t>5) порядок возврата получателем субсидии в областной бюджет субсидии в случае нарушения условий, установленных при ее предоставлении, и нецелевого использования субсидии;</w:t>
      </w:r>
    </w:p>
    <w:p w:rsidR="00975612" w:rsidRDefault="00975612">
      <w:pPr>
        <w:pStyle w:val="ConsPlusNormal"/>
        <w:ind w:firstLine="540"/>
        <w:jc w:val="both"/>
      </w:pPr>
      <w:r>
        <w:t>6) порядок возврата в текущем финансовом году получателем субсидии остатков субсидии, не использованных в отчетном финансовом году, в случаях, предусмотренных соглашением;</w:t>
      </w:r>
    </w:p>
    <w:p w:rsidR="00975612" w:rsidRDefault="00975612">
      <w:pPr>
        <w:pStyle w:val="ConsPlusNormal"/>
        <w:ind w:firstLine="540"/>
        <w:jc w:val="both"/>
      </w:pPr>
      <w:r>
        <w:t>7) положение об обязательной проверке Министерством и органом государственного финансового контроля соблюдения получателем условий, целей и порядка предоставления субсидии;</w:t>
      </w:r>
    </w:p>
    <w:p w:rsidR="00975612" w:rsidRDefault="00975612">
      <w:pPr>
        <w:pStyle w:val="ConsPlusNormal"/>
        <w:ind w:firstLine="540"/>
        <w:jc w:val="both"/>
      </w:pPr>
      <w:r>
        <w:t>8) условие о запрете (для юридических лиц)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975612" w:rsidRDefault="00975612">
      <w:pPr>
        <w:pStyle w:val="ConsPlusNormal"/>
        <w:ind w:firstLine="540"/>
        <w:jc w:val="both"/>
      </w:pPr>
      <w:r>
        <w:t xml:space="preserve">7. Субсидия в рамках реализации мероприятия перечисляется на расчетный счет субъекта МСП - получателя субсидии на основании представленного реестра Фонда на выплату субсидии по </w:t>
      </w:r>
      <w:r>
        <w:lastRenderedPageBreak/>
        <w:t>мероприятию.</w:t>
      </w:r>
    </w:p>
    <w:p w:rsidR="00975612" w:rsidRDefault="00975612">
      <w:pPr>
        <w:pStyle w:val="ConsPlusNormal"/>
        <w:ind w:firstLine="540"/>
        <w:jc w:val="both"/>
      </w:pPr>
      <w:r>
        <w:t>8. Организатором конкурса является Фонд, который выполняет следующие функции:</w:t>
      </w:r>
    </w:p>
    <w:p w:rsidR="00975612" w:rsidRDefault="00975612">
      <w:pPr>
        <w:pStyle w:val="ConsPlusNormal"/>
        <w:ind w:firstLine="540"/>
        <w:jc w:val="both"/>
      </w:pPr>
      <w:r>
        <w:t>1) утверждает конкурсную документацию по согласованию с Министерством;</w:t>
      </w:r>
    </w:p>
    <w:p w:rsidR="00975612" w:rsidRDefault="00975612">
      <w:pPr>
        <w:pStyle w:val="ConsPlusNormal"/>
        <w:ind w:firstLine="540"/>
        <w:jc w:val="both"/>
      </w:pPr>
      <w:r>
        <w:t>2) принимает решение по согласованию с Министерством об объявлении конкурса и сроках его проведения;</w:t>
      </w:r>
    </w:p>
    <w:p w:rsidR="00975612" w:rsidRDefault="00975612">
      <w:pPr>
        <w:pStyle w:val="ConsPlusNormal"/>
        <w:ind w:firstLine="540"/>
        <w:jc w:val="both"/>
      </w:pPr>
      <w:r>
        <w:t>3) размещает извещение о проведении конкурса на официальных сайтах Правительства Калининградской области и Фонда в информационно-телекоммуникационной сети "Интернет" на основании приказа Министерства;</w:t>
      </w:r>
    </w:p>
    <w:p w:rsidR="00975612" w:rsidRDefault="00975612">
      <w:pPr>
        <w:pStyle w:val="ConsPlusNormal"/>
        <w:ind w:firstLine="540"/>
        <w:jc w:val="both"/>
      </w:pPr>
      <w:r>
        <w:t>4) дает субъектам МСП разъяснения по вопросам, имеющим отношение к проведению конкурса;</w:t>
      </w:r>
    </w:p>
    <w:p w:rsidR="00975612" w:rsidRDefault="00975612">
      <w:pPr>
        <w:pStyle w:val="ConsPlusNormal"/>
        <w:ind w:firstLine="540"/>
        <w:jc w:val="both"/>
      </w:pPr>
      <w:r>
        <w:t>5) принимает от субъектов МСП заявки на участие в конкурсе и прилагаемые к ним в соответствии с настоящим порядком документы (далее - заявка);</w:t>
      </w:r>
    </w:p>
    <w:p w:rsidR="00975612" w:rsidRDefault="00975612">
      <w:pPr>
        <w:pStyle w:val="ConsPlusNormal"/>
        <w:ind w:firstLine="540"/>
        <w:jc w:val="both"/>
      </w:pPr>
      <w:r>
        <w:t>6) уведомляет субъектов МСП об итогах рассмотрения заявок и о результатах конкурса.</w:t>
      </w:r>
    </w:p>
    <w:p w:rsidR="00975612" w:rsidRDefault="00975612">
      <w:pPr>
        <w:pStyle w:val="ConsPlusNormal"/>
        <w:ind w:firstLine="540"/>
        <w:jc w:val="both"/>
      </w:pPr>
      <w:r>
        <w:t>9. В случае выявления фактов представления недостоверных сведений, нарушения условий соглашения о предоставлении субсидии, нецелевого использования субсидии субъект МСП - получатель субсидии в течение 20 рабочих дней с даты получения уведомления о возврате субсидии от Министерства возвращает субсидию в областной бюджет с выплатой штрафных санкций в размере одной трехсотой действующей ставки рефинансирования Центрального Банка Российской Федерации от суммы субсидии, подлежащей возврату, за каждый день использования бюджетных средств с даты их получения получателем субсидии до дня поступления денежных средств в областной бюджет.</w:t>
      </w:r>
    </w:p>
    <w:p w:rsidR="00975612" w:rsidRDefault="00975612">
      <w:pPr>
        <w:pStyle w:val="ConsPlusNormal"/>
        <w:ind w:firstLine="540"/>
        <w:jc w:val="both"/>
      </w:pPr>
      <w:r>
        <w:t>10. В случае отказа получателя субсидии от возврата средств субсидии в областной бюджет в указанный выше срок Министерство принимает меры принудительного характера (обращается в судебные инстанции).</w:t>
      </w:r>
    </w:p>
    <w:p w:rsidR="00975612" w:rsidRDefault="00975612">
      <w:pPr>
        <w:pStyle w:val="ConsPlusNormal"/>
        <w:ind w:firstLine="540"/>
        <w:jc w:val="both"/>
      </w:pPr>
      <w:r>
        <w:t>11. Субсидии не предоставляются следующим субъектам МСП:</w:t>
      </w:r>
    </w:p>
    <w:p w:rsidR="00975612" w:rsidRDefault="00975612">
      <w:pPr>
        <w:pStyle w:val="ConsPlusNormal"/>
        <w:ind w:firstLine="540"/>
        <w:jc w:val="both"/>
      </w:pPr>
      <w:r>
        <w:t xml:space="preserve">1) указанным в </w:t>
      </w:r>
      <w:hyperlink r:id="rId37" w:history="1">
        <w:r>
          <w:rPr>
            <w:color w:val="0000FF"/>
          </w:rPr>
          <w:t>частях 3</w:t>
        </w:r>
      </w:hyperlink>
      <w:r>
        <w:t>-</w:t>
      </w:r>
      <w:hyperlink r:id="rId38" w:history="1">
        <w:r>
          <w:rPr>
            <w:color w:val="0000FF"/>
          </w:rPr>
          <w:t>5 статьи 14</w:t>
        </w:r>
      </w:hyperlink>
      <w:r>
        <w:t xml:space="preserve"> Федерального закона от 24 июля 2007 года N 209-ФЗ "О развитии малого и среднего предпринимательства в Российской Федерации";</w:t>
      </w:r>
    </w:p>
    <w:p w:rsidR="00975612" w:rsidRDefault="00975612">
      <w:pPr>
        <w:pStyle w:val="ConsPlusNormal"/>
        <w:ind w:firstLine="540"/>
        <w:jc w:val="both"/>
      </w:pPr>
      <w:r>
        <w:t>2) фактический уровень заработной платы работников которых ниже уровня, установленного Калининградским областным трехсторонним соглашением между территориальными организациями профсоюзов, объединениями работодателей и Правительством Калининградской области;</w:t>
      </w:r>
    </w:p>
    <w:p w:rsidR="00975612" w:rsidRDefault="00975612">
      <w:pPr>
        <w:pStyle w:val="ConsPlusNormal"/>
        <w:ind w:firstLine="540"/>
        <w:jc w:val="both"/>
      </w:pPr>
      <w:r>
        <w:t>3) допустившим ранее нарушение порядка и условий оказания государственной поддержки, в том числе не обеспечившим целевого использования средств субсидии в течение последних трех лет;</w:t>
      </w:r>
    </w:p>
    <w:p w:rsidR="00975612" w:rsidRDefault="00975612">
      <w:pPr>
        <w:pStyle w:val="ConsPlusNormal"/>
        <w:ind w:firstLine="540"/>
        <w:jc w:val="both"/>
      </w:pPr>
      <w:r>
        <w:t>4) имеющим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последний отчетный период.</w:t>
      </w:r>
    </w:p>
    <w:p w:rsidR="00975612" w:rsidRDefault="00975612">
      <w:pPr>
        <w:pStyle w:val="ConsPlusNormal"/>
        <w:ind w:firstLine="540"/>
        <w:jc w:val="both"/>
      </w:pPr>
      <w:r>
        <w:t>12. Получателями субсидий являются субъекты МСП, представившие информацию об уплате налогов, предусмотренных в рамках применяемого ими режима налогообложения, о среднемесячной заработной плате своих работников, подавшие заявку на участие в конкурсе по данному мероприятию и признанные его победителями.</w:t>
      </w:r>
    </w:p>
    <w:p w:rsidR="00975612" w:rsidRDefault="00975612">
      <w:pPr>
        <w:pStyle w:val="ConsPlusNormal"/>
        <w:ind w:firstLine="540"/>
        <w:jc w:val="both"/>
      </w:pPr>
      <w:r>
        <w:t>13. Максимальная сумма субсидии одному субъекту МСП не может превышать 7 миллионов рублей.</w:t>
      </w:r>
    </w:p>
    <w:p w:rsidR="00975612" w:rsidRDefault="00975612">
      <w:pPr>
        <w:pStyle w:val="ConsPlusNormal"/>
        <w:ind w:firstLine="540"/>
        <w:jc w:val="both"/>
      </w:pPr>
      <w:r>
        <w:t>14. Субъектами МСП должны быть заключены договоры, обеспечивающие реализацию мероприятия.</w:t>
      </w:r>
    </w:p>
    <w:p w:rsidR="00975612" w:rsidRDefault="00975612">
      <w:pPr>
        <w:pStyle w:val="ConsPlusNormal"/>
        <w:ind w:firstLine="540"/>
        <w:jc w:val="both"/>
      </w:pPr>
      <w:r>
        <w:t xml:space="preserve">15. Субсидии предоставляются субъектам МСП, осуществляющим деятельность в сфере производства товаров (работ, услуг), за исключением видов деятельности, включенных в </w:t>
      </w:r>
      <w:hyperlink r:id="rId39" w:history="1">
        <w:r>
          <w:rPr>
            <w:color w:val="0000FF"/>
          </w:rPr>
          <w:t>разделы G</w:t>
        </w:r>
      </w:hyperlink>
      <w:r>
        <w:t xml:space="preserve"> (за исключением </w:t>
      </w:r>
      <w:hyperlink r:id="rId40" w:history="1">
        <w:r>
          <w:rPr>
            <w:color w:val="0000FF"/>
          </w:rPr>
          <w:t>кода 45</w:t>
        </w:r>
      </w:hyperlink>
      <w:r>
        <w:t xml:space="preserve">), </w:t>
      </w:r>
      <w:hyperlink r:id="rId41" w:history="1">
        <w:r>
          <w:rPr>
            <w:color w:val="0000FF"/>
          </w:rPr>
          <w:t>K</w:t>
        </w:r>
      </w:hyperlink>
      <w:r>
        <w:t xml:space="preserve">, </w:t>
      </w:r>
      <w:hyperlink r:id="rId42" w:history="1">
        <w:r>
          <w:rPr>
            <w:color w:val="0000FF"/>
          </w:rPr>
          <w:t>L</w:t>
        </w:r>
      </w:hyperlink>
      <w:r>
        <w:t xml:space="preserve">, </w:t>
      </w:r>
      <w:hyperlink r:id="rId43" w:history="1">
        <w:r>
          <w:rPr>
            <w:color w:val="0000FF"/>
          </w:rPr>
          <w:t>M</w:t>
        </w:r>
      </w:hyperlink>
      <w:r>
        <w:t xml:space="preserve"> (за исключением </w:t>
      </w:r>
      <w:hyperlink r:id="rId44" w:history="1">
        <w:r>
          <w:rPr>
            <w:color w:val="0000FF"/>
          </w:rPr>
          <w:t>кодов 71</w:t>
        </w:r>
      </w:hyperlink>
      <w:r>
        <w:t xml:space="preserve"> и </w:t>
      </w:r>
      <w:hyperlink r:id="rId45" w:history="1">
        <w:r>
          <w:rPr>
            <w:color w:val="0000FF"/>
          </w:rPr>
          <w:t>75</w:t>
        </w:r>
      </w:hyperlink>
      <w:r>
        <w:t xml:space="preserve">), </w:t>
      </w:r>
      <w:hyperlink r:id="rId46" w:history="1">
        <w:r>
          <w:rPr>
            <w:color w:val="0000FF"/>
          </w:rPr>
          <w:t>N</w:t>
        </w:r>
      </w:hyperlink>
      <w:r>
        <w:t xml:space="preserve">, </w:t>
      </w:r>
      <w:hyperlink r:id="rId47" w:history="1">
        <w:r>
          <w:rPr>
            <w:color w:val="0000FF"/>
          </w:rPr>
          <w:t>O</w:t>
        </w:r>
      </w:hyperlink>
      <w:r>
        <w:t xml:space="preserve">, </w:t>
      </w:r>
      <w:hyperlink r:id="rId48" w:history="1">
        <w:r>
          <w:rPr>
            <w:color w:val="0000FF"/>
          </w:rPr>
          <w:t>S</w:t>
        </w:r>
      </w:hyperlink>
      <w:r>
        <w:t xml:space="preserve"> (за исключением </w:t>
      </w:r>
      <w:hyperlink r:id="rId49" w:history="1">
        <w:r>
          <w:rPr>
            <w:color w:val="0000FF"/>
          </w:rPr>
          <w:t>кодов 95</w:t>
        </w:r>
      </w:hyperlink>
      <w:r>
        <w:t xml:space="preserve"> и </w:t>
      </w:r>
      <w:hyperlink r:id="rId50" w:history="1">
        <w:r>
          <w:rPr>
            <w:color w:val="0000FF"/>
          </w:rPr>
          <w:t>96</w:t>
        </w:r>
      </w:hyperlink>
      <w:r>
        <w:t xml:space="preserve">), </w:t>
      </w:r>
      <w:hyperlink r:id="rId51" w:history="1">
        <w:r>
          <w:rPr>
            <w:color w:val="0000FF"/>
          </w:rPr>
          <w:t>T</w:t>
        </w:r>
      </w:hyperlink>
      <w:r>
        <w:t xml:space="preserve">, </w:t>
      </w:r>
      <w:hyperlink r:id="rId52" w:history="1">
        <w:r>
          <w:rPr>
            <w:color w:val="0000FF"/>
          </w:rPr>
          <w:t>U</w:t>
        </w:r>
      </w:hyperlink>
      <w:r>
        <w:t xml:space="preserve"> Общероссийского классификатора видов экономической деятельности ОК 029-</w:t>
      </w:r>
      <w:r>
        <w:lastRenderedPageBreak/>
        <w:t>2014 (КДЕС, ред. 2) (при этом субсидии не предоставляются субъектам МСП, осуществляющим производство и реализацию подакцизных товаров, а также добычу и реализацию полезных ископаемых, за исключением общераспространенных).</w:t>
      </w:r>
    </w:p>
    <w:p w:rsidR="00975612" w:rsidRDefault="00975612">
      <w:pPr>
        <w:pStyle w:val="ConsPlusNormal"/>
        <w:ind w:firstLine="540"/>
        <w:jc w:val="both"/>
      </w:pPr>
      <w:r>
        <w:t>16. Субсидии предоставляются субъектам МСП на субсидирование процентной ставки по кредитам, выданным субъектам МСП на реализацию мероприятия.</w:t>
      </w:r>
    </w:p>
    <w:p w:rsidR="00975612" w:rsidRDefault="00975612">
      <w:pPr>
        <w:pStyle w:val="ConsPlusNormal"/>
        <w:ind w:firstLine="540"/>
        <w:jc w:val="both"/>
      </w:pPr>
      <w:r>
        <w:t>17. Субсидии предоставляются на возмещение части затрат по уплате процентов по кредитным договорам по фактически понесенным субъектами МСП затратам на дату подачи заявки для участия в конкурсе в размере трех четвертых ключевой ставки Банка России и не более 70% от фактически произведенных субъектом МСП затрат на уплату процентов по кредитам.</w:t>
      </w:r>
    </w:p>
    <w:p w:rsidR="00975612" w:rsidRDefault="00975612">
      <w:pPr>
        <w:pStyle w:val="ConsPlusNormal"/>
        <w:ind w:firstLine="540"/>
        <w:jc w:val="both"/>
      </w:pPr>
      <w:r>
        <w:t>18. Сумма привлеченного кредита должна составлять более 1,5 миллиона рублей.</w:t>
      </w:r>
    </w:p>
    <w:p w:rsidR="00975612" w:rsidRDefault="00975612">
      <w:pPr>
        <w:pStyle w:val="ConsPlusNormal"/>
        <w:ind w:firstLine="540"/>
        <w:jc w:val="both"/>
      </w:pPr>
      <w:r>
        <w:t>19. Субъекты МСП допускаются на конкурс при соблюдении следующих условий:</w:t>
      </w:r>
    </w:p>
    <w:p w:rsidR="00975612" w:rsidRDefault="00975612">
      <w:pPr>
        <w:pStyle w:val="ConsPlusNormal"/>
        <w:ind w:firstLine="540"/>
        <w:jc w:val="both"/>
      </w:pPr>
      <w:r>
        <w:t>1) отсутствие просроченных платежей по погашению кредита и начисленным процентам по кредитному договору на дату подачи заявления о предоставлении субсидии;</w:t>
      </w:r>
    </w:p>
    <w:p w:rsidR="00975612" w:rsidRDefault="00975612">
      <w:pPr>
        <w:pStyle w:val="ConsPlusNormal"/>
        <w:ind w:firstLine="540"/>
        <w:jc w:val="both"/>
      </w:pPr>
      <w:r>
        <w:t>2) наличие технико-экономического обоснования, предусматривающего сохранение и создание новых рабочих мест, развитие деятельности по производству товаров, предоставлению услуг, выполнению работ;</w:t>
      </w:r>
    </w:p>
    <w:p w:rsidR="00975612" w:rsidRDefault="00975612">
      <w:pPr>
        <w:pStyle w:val="ConsPlusNormal"/>
        <w:ind w:firstLine="540"/>
        <w:jc w:val="both"/>
      </w:pPr>
      <w:r>
        <w:t>3) отсутствие задолженности по уплате налогов, сборов, страховых взносов, пеней и штрафных санкций в бюджеты всех уровней бюджетной системы Российской Федерации и внебюджетные фонды.</w:t>
      </w:r>
    </w:p>
    <w:p w:rsidR="00975612" w:rsidRDefault="00975612">
      <w:pPr>
        <w:pStyle w:val="ConsPlusNormal"/>
        <w:ind w:firstLine="540"/>
        <w:jc w:val="both"/>
      </w:pPr>
      <w:r>
        <w:t>20. На дату регистрации заявления о предоставлении субсидии субъектом МСП должна быть произведена оплата по каждому кредитному договору в размере не менее 10% от всей суммы процентов по кредиту.</w:t>
      </w:r>
    </w:p>
    <w:p w:rsidR="00975612" w:rsidRDefault="00975612">
      <w:pPr>
        <w:pStyle w:val="ConsPlusNormal"/>
        <w:ind w:firstLine="540"/>
        <w:jc w:val="both"/>
      </w:pPr>
      <w:r>
        <w:t>21. Конкурс среди субъектов МСП на получение субсидий по мероприятию проводит конкурсная комиссия, в состав которой входят представители Министерства, органов исполнительной и законодательной власти Калининградской области, общественных и профессиональных объединений предпринимателей. Положение о конкурсной комиссии и состав конкурсной комиссии утверждаются приказом министра по промышленной политике, развитию предпринимательства и торговли Калининградской области.</w:t>
      </w:r>
    </w:p>
    <w:p w:rsidR="00975612" w:rsidRDefault="00975612">
      <w:pPr>
        <w:pStyle w:val="ConsPlusNormal"/>
        <w:ind w:firstLine="540"/>
        <w:jc w:val="both"/>
      </w:pPr>
      <w:r>
        <w:t>22. Для участия в конкурсе по мероприятию субъекты МСП представляют в Фонд следующие документы:</w:t>
      </w:r>
    </w:p>
    <w:p w:rsidR="00975612" w:rsidRDefault="00975612">
      <w:pPr>
        <w:pStyle w:val="ConsPlusNormal"/>
        <w:ind w:firstLine="540"/>
        <w:jc w:val="both"/>
      </w:pPr>
      <w:r>
        <w:t>1) заявку на предоставление субсидии по форме, установленной конкурсной документацией;</w:t>
      </w:r>
    </w:p>
    <w:p w:rsidR="00975612" w:rsidRDefault="00975612">
      <w:pPr>
        <w:pStyle w:val="ConsPlusNormal"/>
        <w:ind w:firstLine="540"/>
        <w:jc w:val="both"/>
      </w:pPr>
      <w:r>
        <w:t>2) пояснительную записку с общим описанием деятельности с указанием цели приобретения оборудования, фактического его использования и полученных (предполагаемых) результатов;</w:t>
      </w:r>
    </w:p>
    <w:p w:rsidR="00975612" w:rsidRDefault="00975612">
      <w:pPr>
        <w:pStyle w:val="ConsPlusNormal"/>
        <w:ind w:firstLine="540"/>
        <w:jc w:val="both"/>
      </w:pPr>
      <w:r>
        <w:t>3) копии учредительных документов, заверенные руководителем субъекта МСП;</w:t>
      </w:r>
    </w:p>
    <w:p w:rsidR="00975612" w:rsidRDefault="00975612">
      <w:pPr>
        <w:pStyle w:val="ConsPlusNormal"/>
        <w:ind w:firstLine="540"/>
        <w:jc w:val="both"/>
      </w:pPr>
      <w:r>
        <w:t>4) выписку из реестра акционеров, заверенную руководителем либо реестродержателем (для акционерных обществ), выданную не ранее 30 дней до даты подачи заявки;</w:t>
      </w:r>
    </w:p>
    <w:p w:rsidR="00975612" w:rsidRDefault="00975612">
      <w:pPr>
        <w:pStyle w:val="ConsPlusNormal"/>
        <w:ind w:firstLine="540"/>
        <w:jc w:val="both"/>
      </w:pPr>
      <w:r>
        <w:t>5) копию документа, подтверждающего назначение на должность руководителя субъекта МСП, заверенную руководителем субъекта МСП, или документ, подтверждающий полномочия лица на осуществление действий от имени претендента на получение субсидии, подписанный руководителем субъекта МСП;</w:t>
      </w:r>
    </w:p>
    <w:p w:rsidR="00975612" w:rsidRDefault="00975612">
      <w:pPr>
        <w:pStyle w:val="ConsPlusNormal"/>
        <w:ind w:firstLine="540"/>
        <w:jc w:val="both"/>
      </w:pPr>
      <w:r>
        <w:t>6) копию кредитного договора, заключенного банком с субъектом МСП, который является действующим на момент подачи заявки субъектом МСП и в соответствии с которым сумма привлеченного кредита составляет более 1,5 миллиона рублей;</w:t>
      </w:r>
    </w:p>
    <w:p w:rsidR="00975612" w:rsidRDefault="00975612">
      <w:pPr>
        <w:pStyle w:val="ConsPlusNormal"/>
        <w:ind w:firstLine="540"/>
        <w:jc w:val="both"/>
      </w:pPr>
      <w:r>
        <w:t>7) заверенные банком выписку по ссудному счету и график погашения кредита;</w:t>
      </w:r>
    </w:p>
    <w:p w:rsidR="00975612" w:rsidRDefault="00975612">
      <w:pPr>
        <w:pStyle w:val="ConsPlusNormal"/>
        <w:ind w:firstLine="540"/>
        <w:jc w:val="both"/>
      </w:pPr>
      <w:r>
        <w:t>8) копию заключенных субъектом МСП договоров, обеспечивающих реализацию мероприятия;</w:t>
      </w:r>
    </w:p>
    <w:p w:rsidR="00975612" w:rsidRDefault="00975612">
      <w:pPr>
        <w:pStyle w:val="ConsPlusNormal"/>
        <w:ind w:firstLine="540"/>
        <w:jc w:val="both"/>
      </w:pPr>
      <w:r>
        <w:t>9) справку об отсутствии просроченных платежей по кредиту и остатке ссудной задолженности на 1 января текущего года по договорам, заключенным до 1 января текущего года, выданную кредитной организацией не ранее чем за 1 месяц до дня подачи заявления о предоставлении субсидии;</w:t>
      </w:r>
    </w:p>
    <w:p w:rsidR="00975612" w:rsidRDefault="00975612">
      <w:pPr>
        <w:pStyle w:val="ConsPlusNormal"/>
        <w:ind w:firstLine="540"/>
        <w:jc w:val="both"/>
      </w:pPr>
      <w:r>
        <w:t xml:space="preserve">10) документы, подтверждающие осуществление расходов по уплате субъектом МСП процентов по кредиту, в том числе платежные и инкассовые поручения, платежные требования, </w:t>
      </w:r>
      <w:r>
        <w:lastRenderedPageBreak/>
        <w:t>платежные ордера, в размере не менее 10% от всей суммы процентов по кредиту.</w:t>
      </w:r>
    </w:p>
    <w:p w:rsidR="00975612" w:rsidRDefault="00975612">
      <w:pPr>
        <w:pStyle w:val="ConsPlusNormal"/>
        <w:ind w:firstLine="540"/>
        <w:jc w:val="both"/>
      </w:pPr>
      <w:r>
        <w:t>23. Субъекты МСП вправе представить в Фонд по собственной инициативе следующие документы:</w:t>
      </w:r>
    </w:p>
    <w:p w:rsidR="00975612" w:rsidRDefault="00975612">
      <w:pPr>
        <w:pStyle w:val="ConsPlusNormal"/>
        <w:ind w:firstLine="540"/>
        <w:jc w:val="both"/>
      </w:pPr>
      <w:r>
        <w:t>1) выписку из Единого государственного реестра юридических лиц (индивидуальных предпринимателей), выданную налоговым органом не ранее чем за 1 месяц до дня подачи заявления о предоставлении субсидии;</w:t>
      </w:r>
    </w:p>
    <w:p w:rsidR="00975612" w:rsidRDefault="00975612">
      <w:pPr>
        <w:pStyle w:val="ConsPlusNormal"/>
        <w:ind w:firstLine="540"/>
        <w:jc w:val="both"/>
      </w:pPr>
      <w:r>
        <w:t>2) справку об исполнении налогоплательщиком обязанности по уплате налогов, сборов, страховых взносов, пеней и налоговых санкций, выданную налоговым органом не ранее чем за 1 месяц до даты подачи заявления о предоставлении субсидии;</w:t>
      </w:r>
    </w:p>
    <w:p w:rsidR="00975612" w:rsidRDefault="00975612">
      <w:pPr>
        <w:pStyle w:val="ConsPlusNormal"/>
        <w:ind w:firstLine="540"/>
        <w:jc w:val="both"/>
      </w:pPr>
      <w:r>
        <w:t>3) справку о состоянии расчетов по страховым взносам, пеням и штрафам, выданную органами Пенсионного фонда Российской Федерации не ранее чем за 1 месяц до даты подачи заявления о предоставлении субсидии;</w:t>
      </w:r>
    </w:p>
    <w:p w:rsidR="00975612" w:rsidRDefault="00975612">
      <w:pPr>
        <w:pStyle w:val="ConsPlusNormal"/>
        <w:ind w:firstLine="540"/>
        <w:jc w:val="both"/>
      </w:pPr>
      <w:r>
        <w:t>4) справку о состоянии расчетов по страховым взносам, пеням и штрафам, выданную органами Фонда социального страхования Российской Федерации не ранее чем за 1 месяц до дня подачи заявления о предоставлении субсидии;</w:t>
      </w:r>
    </w:p>
    <w:p w:rsidR="00975612" w:rsidRDefault="00975612">
      <w:pPr>
        <w:pStyle w:val="ConsPlusNormal"/>
        <w:ind w:firstLine="540"/>
        <w:jc w:val="both"/>
      </w:pPr>
      <w:r>
        <w:t>5) копию лицензии на право осуществления лицензируемого вида деятельности, выданной лицензирующим органом.</w:t>
      </w:r>
    </w:p>
    <w:p w:rsidR="00975612" w:rsidRDefault="00975612">
      <w:pPr>
        <w:pStyle w:val="ConsPlusNormal"/>
        <w:ind w:firstLine="540"/>
        <w:jc w:val="both"/>
      </w:pPr>
      <w:r>
        <w:t>24. Члены конкурсной комиссии оценивают бизнес-проект субъекта МСП по мероприятию путем выставления баллов от 0 до 5 по каждому из нижеследующих критериев, за исключением критерия 3 (оценка по которому производится путем выставления баллов от 0 до 10):</w:t>
      </w:r>
    </w:p>
    <w:p w:rsidR="00975612" w:rsidRDefault="00975612">
      <w:pPr>
        <w:pStyle w:val="ConsPlusNormal"/>
        <w:ind w:firstLine="540"/>
        <w:jc w:val="both"/>
      </w:pPr>
      <w:r>
        <w:t>1) средний размер заработной платы сотрудников субъекта МСП:</w:t>
      </w:r>
    </w:p>
    <w:p w:rsidR="00975612" w:rsidRDefault="00975612">
      <w:pPr>
        <w:pStyle w:val="ConsPlusNormal"/>
        <w:ind w:firstLine="540"/>
        <w:jc w:val="both"/>
      </w:pPr>
      <w:r>
        <w:t xml:space="preserve">- равен уровню, установленному Калининградским областным трехсторонним соглашением между территориальными организациями профсоюзов, объединениями работодателей и Правительством Калининградской области (далее - </w:t>
      </w:r>
      <w:proofErr w:type="spellStart"/>
      <w:r>
        <w:t>Зсогл</w:t>
      </w:r>
      <w:proofErr w:type="spellEnd"/>
      <w:r>
        <w:t>), - 0 баллов;</w:t>
      </w:r>
    </w:p>
    <w:p w:rsidR="00975612" w:rsidRDefault="00975612">
      <w:pPr>
        <w:pStyle w:val="ConsPlusNormal"/>
        <w:ind w:firstLine="540"/>
        <w:jc w:val="both"/>
      </w:pPr>
      <w:r>
        <w:t xml:space="preserve">- выше уровня среднемесячной заработной платы работников по отрасли (далее - </w:t>
      </w:r>
      <w:proofErr w:type="spellStart"/>
      <w:r>
        <w:t>Зотр</w:t>
      </w:r>
      <w:proofErr w:type="spellEnd"/>
      <w:r>
        <w:t>) - 5 баллов;</w:t>
      </w:r>
    </w:p>
    <w:p w:rsidR="00975612" w:rsidRDefault="00975612">
      <w:pPr>
        <w:pStyle w:val="ConsPlusNormal"/>
        <w:jc w:val="both"/>
      </w:pPr>
    </w:p>
    <w:p w:rsidR="00975612" w:rsidRDefault="00F6153D">
      <w:pPr>
        <w:pStyle w:val="ConsPlusNormal"/>
        <w:ind w:firstLine="540"/>
        <w:jc w:val="both"/>
      </w:pPr>
      <w:r>
        <w:rPr>
          <w:position w:val="-24"/>
        </w:rPr>
        <w:pict>
          <v:shape id="_x0000_i1029" style="width:216.75pt;height:33.75pt" coordsize="" o:spt="100" adj="0,,0" path="" filled="f" stroked="f">
            <v:stroke joinstyle="miter"/>
            <v:imagedata r:id="rId32" o:title="base_23596_69784_43"/>
            <v:formulas/>
            <v:path o:connecttype="segments"/>
          </v:shape>
        </w:pict>
      </w:r>
    </w:p>
    <w:p w:rsidR="00975612" w:rsidRDefault="00975612">
      <w:pPr>
        <w:pStyle w:val="ConsPlusNormal"/>
        <w:jc w:val="both"/>
      </w:pPr>
    </w:p>
    <w:p w:rsidR="00975612" w:rsidRDefault="00F6153D">
      <w:pPr>
        <w:pStyle w:val="ConsPlusNormal"/>
        <w:ind w:firstLine="540"/>
        <w:jc w:val="both"/>
      </w:pPr>
      <w:r>
        <w:rPr>
          <w:position w:val="-24"/>
        </w:rPr>
        <w:pict>
          <v:shape id="_x0000_i1030" style="width:228.75pt;height:33.75pt" coordsize="" o:spt="100" adj="0,,0" path="" filled="f" stroked="f">
            <v:stroke joinstyle="miter"/>
            <v:imagedata r:id="rId33" o:title="base_23596_69784_44"/>
            <v:formulas/>
            <v:path o:connecttype="segments"/>
          </v:shape>
        </w:pict>
      </w:r>
    </w:p>
    <w:p w:rsidR="00975612" w:rsidRDefault="00975612">
      <w:pPr>
        <w:pStyle w:val="ConsPlusNormal"/>
        <w:jc w:val="both"/>
      </w:pPr>
    </w:p>
    <w:p w:rsidR="00975612" w:rsidRDefault="00F6153D">
      <w:pPr>
        <w:pStyle w:val="ConsPlusNormal"/>
        <w:ind w:firstLine="540"/>
        <w:jc w:val="both"/>
      </w:pPr>
      <w:r>
        <w:rPr>
          <w:position w:val="-24"/>
        </w:rPr>
        <w:pict>
          <v:shape id="_x0000_i1031" style="width:226.5pt;height:33.75pt" coordsize="" o:spt="100" adj="0,,0" path="" filled="f" stroked="f">
            <v:stroke joinstyle="miter"/>
            <v:imagedata r:id="rId34" o:title="base_23596_69784_45"/>
            <v:formulas/>
            <v:path o:connecttype="segments"/>
          </v:shape>
        </w:pict>
      </w:r>
    </w:p>
    <w:p w:rsidR="00975612" w:rsidRDefault="00975612">
      <w:pPr>
        <w:pStyle w:val="ConsPlusNormal"/>
        <w:jc w:val="both"/>
      </w:pPr>
    </w:p>
    <w:p w:rsidR="00975612" w:rsidRDefault="00F6153D">
      <w:pPr>
        <w:pStyle w:val="ConsPlusNormal"/>
        <w:ind w:firstLine="540"/>
        <w:jc w:val="both"/>
      </w:pPr>
      <w:r>
        <w:rPr>
          <w:position w:val="-24"/>
        </w:rPr>
        <w:pict>
          <v:shape id="_x0000_i1032" style="width:228.75pt;height:33.75pt" coordsize="" o:spt="100" adj="0,,0" path="" filled="f" stroked="f">
            <v:stroke joinstyle="miter"/>
            <v:imagedata r:id="rId35" o:title="base_23596_69784_46"/>
            <v:formulas/>
            <v:path o:connecttype="segments"/>
          </v:shape>
        </w:pict>
      </w:r>
    </w:p>
    <w:p w:rsidR="00975612" w:rsidRDefault="00975612">
      <w:pPr>
        <w:pStyle w:val="ConsPlusNormal"/>
        <w:jc w:val="both"/>
      </w:pPr>
    </w:p>
    <w:p w:rsidR="00975612" w:rsidRDefault="00975612">
      <w:pPr>
        <w:pStyle w:val="ConsPlusNormal"/>
        <w:ind w:firstLine="540"/>
        <w:jc w:val="both"/>
      </w:pPr>
      <w:r>
        <w:t>2) количество созданных рабочих мест:</w:t>
      </w:r>
    </w:p>
    <w:p w:rsidR="00975612" w:rsidRDefault="00975612">
      <w:pPr>
        <w:pStyle w:val="ConsPlusNormal"/>
        <w:ind w:firstLine="540"/>
        <w:jc w:val="both"/>
      </w:pPr>
      <w:r>
        <w:t>- 1 - 0 баллов;</w:t>
      </w:r>
    </w:p>
    <w:p w:rsidR="00975612" w:rsidRDefault="00975612">
      <w:pPr>
        <w:pStyle w:val="ConsPlusNormal"/>
        <w:ind w:firstLine="540"/>
        <w:jc w:val="both"/>
      </w:pPr>
      <w:r>
        <w:t>- от 2 до 5 - 1 балл;</w:t>
      </w:r>
    </w:p>
    <w:p w:rsidR="00975612" w:rsidRDefault="00975612">
      <w:pPr>
        <w:pStyle w:val="ConsPlusNormal"/>
        <w:ind w:firstLine="540"/>
        <w:jc w:val="both"/>
      </w:pPr>
      <w:r>
        <w:t>- от 6 до 10 - 2 балла;</w:t>
      </w:r>
    </w:p>
    <w:p w:rsidR="00975612" w:rsidRDefault="00975612">
      <w:pPr>
        <w:pStyle w:val="ConsPlusNormal"/>
        <w:ind w:firstLine="540"/>
        <w:jc w:val="both"/>
      </w:pPr>
      <w:r>
        <w:t>- от 11 до 18 - 3 балла;</w:t>
      </w:r>
    </w:p>
    <w:p w:rsidR="00975612" w:rsidRDefault="00975612">
      <w:pPr>
        <w:pStyle w:val="ConsPlusNormal"/>
        <w:ind w:firstLine="540"/>
        <w:jc w:val="both"/>
      </w:pPr>
      <w:r>
        <w:t>- от 19 до 25 - 4 балла;</w:t>
      </w:r>
    </w:p>
    <w:p w:rsidR="00975612" w:rsidRDefault="00975612">
      <w:pPr>
        <w:pStyle w:val="ConsPlusNormal"/>
        <w:ind w:firstLine="540"/>
        <w:jc w:val="both"/>
      </w:pPr>
      <w:r>
        <w:t>- 26 и более - 5 баллов;</w:t>
      </w:r>
    </w:p>
    <w:p w:rsidR="00975612" w:rsidRDefault="00975612">
      <w:pPr>
        <w:pStyle w:val="ConsPlusNormal"/>
        <w:ind w:firstLine="540"/>
        <w:jc w:val="both"/>
      </w:pPr>
      <w:r>
        <w:t>3) возможность реализации проекта в целом - оценка происходит путем сложения следующих критериев:</w:t>
      </w:r>
    </w:p>
    <w:p w:rsidR="00975612" w:rsidRDefault="00975612">
      <w:pPr>
        <w:pStyle w:val="ConsPlusNormal"/>
        <w:ind w:firstLine="540"/>
        <w:jc w:val="both"/>
      </w:pPr>
      <w:r>
        <w:t>- реалистичность и обоснованность денежных потоков - 3 балла;</w:t>
      </w:r>
    </w:p>
    <w:p w:rsidR="00975612" w:rsidRDefault="00975612">
      <w:pPr>
        <w:pStyle w:val="ConsPlusNormal"/>
        <w:ind w:firstLine="540"/>
        <w:jc w:val="both"/>
      </w:pPr>
      <w:r>
        <w:t>- объем привлекаемых внебюджетных средств превышает запрашиваемый объем субсидии - 2 балла;</w:t>
      </w:r>
    </w:p>
    <w:p w:rsidR="00975612" w:rsidRDefault="00975612">
      <w:pPr>
        <w:pStyle w:val="ConsPlusNormal"/>
        <w:ind w:firstLine="540"/>
        <w:jc w:val="both"/>
      </w:pPr>
      <w:r>
        <w:t>- наличие материально-технической базы и помещения - 3 балла;</w:t>
      </w:r>
    </w:p>
    <w:p w:rsidR="00975612" w:rsidRDefault="00975612">
      <w:pPr>
        <w:pStyle w:val="ConsPlusNormal"/>
        <w:ind w:firstLine="540"/>
        <w:jc w:val="both"/>
      </w:pPr>
      <w:r>
        <w:lastRenderedPageBreak/>
        <w:t>- наличие квалификации, подтвержденной документом государственного образца, и опыта исполнителей (опыт ведения предпринимательской деятельности) - 2 балла;</w:t>
      </w:r>
    </w:p>
    <w:p w:rsidR="00975612" w:rsidRDefault="00975612">
      <w:pPr>
        <w:pStyle w:val="ConsPlusNormal"/>
        <w:ind w:firstLine="540"/>
        <w:jc w:val="both"/>
      </w:pPr>
      <w:r>
        <w:t>4) вид деятельности:</w:t>
      </w:r>
    </w:p>
    <w:p w:rsidR="00975612" w:rsidRDefault="00975612">
      <w:pPr>
        <w:pStyle w:val="ConsPlusNormal"/>
        <w:ind w:firstLine="540"/>
        <w:jc w:val="both"/>
      </w:pPr>
      <w:r>
        <w:t>- обрабатывающие производства - 5 баллов;</w:t>
      </w:r>
    </w:p>
    <w:p w:rsidR="00975612" w:rsidRDefault="00975612">
      <w:pPr>
        <w:pStyle w:val="ConsPlusNormal"/>
        <w:ind w:firstLine="540"/>
        <w:jc w:val="both"/>
      </w:pPr>
      <w:r>
        <w:t>- рыболовство, рыбоводство - 5 баллов;</w:t>
      </w:r>
    </w:p>
    <w:p w:rsidR="00975612" w:rsidRDefault="00975612">
      <w:pPr>
        <w:pStyle w:val="ConsPlusNormal"/>
        <w:ind w:firstLine="540"/>
        <w:jc w:val="both"/>
      </w:pPr>
      <w:r>
        <w:t>- сельское хозяйство - 5 баллов;</w:t>
      </w:r>
    </w:p>
    <w:p w:rsidR="00975612" w:rsidRDefault="00975612">
      <w:pPr>
        <w:pStyle w:val="ConsPlusNormal"/>
        <w:ind w:firstLine="540"/>
        <w:jc w:val="both"/>
      </w:pPr>
      <w:r>
        <w:t>- туризм - 5 баллов;</w:t>
      </w:r>
    </w:p>
    <w:p w:rsidR="00975612" w:rsidRDefault="00975612">
      <w:pPr>
        <w:pStyle w:val="ConsPlusNormal"/>
        <w:ind w:firstLine="540"/>
        <w:jc w:val="both"/>
      </w:pPr>
      <w:r>
        <w:t>- иные виды деятельности - 1 балл;</w:t>
      </w:r>
    </w:p>
    <w:p w:rsidR="00975612" w:rsidRDefault="00975612">
      <w:pPr>
        <w:pStyle w:val="ConsPlusNormal"/>
        <w:ind w:firstLine="540"/>
        <w:jc w:val="both"/>
      </w:pPr>
      <w:r>
        <w:t>5) бюджетная эффективность субсидии - соотношение объема налоговых платежей, уплаченных за год, предшествующий подаче заявки, в бюджеты всех уровней, к объему запрашиваемой субсидии:</w:t>
      </w:r>
    </w:p>
    <w:p w:rsidR="00975612" w:rsidRDefault="00975612">
      <w:pPr>
        <w:pStyle w:val="ConsPlusNormal"/>
        <w:ind w:firstLine="540"/>
        <w:jc w:val="both"/>
      </w:pPr>
      <w:r>
        <w:t>- от 0 до 9% - 0 баллов;</w:t>
      </w:r>
    </w:p>
    <w:p w:rsidR="00975612" w:rsidRDefault="00975612">
      <w:pPr>
        <w:pStyle w:val="ConsPlusNormal"/>
        <w:ind w:firstLine="540"/>
        <w:jc w:val="both"/>
      </w:pPr>
      <w:r>
        <w:t>- от 10 до 30% - 1 балл;</w:t>
      </w:r>
    </w:p>
    <w:p w:rsidR="00975612" w:rsidRDefault="00975612">
      <w:pPr>
        <w:pStyle w:val="ConsPlusNormal"/>
        <w:ind w:firstLine="540"/>
        <w:jc w:val="both"/>
      </w:pPr>
      <w:r>
        <w:t>- от 31 до 50% - 2 балла;</w:t>
      </w:r>
    </w:p>
    <w:p w:rsidR="00975612" w:rsidRDefault="00975612">
      <w:pPr>
        <w:pStyle w:val="ConsPlusNormal"/>
        <w:ind w:firstLine="540"/>
        <w:jc w:val="both"/>
      </w:pPr>
      <w:r>
        <w:t>- от 51 до 70% - 3 балла;</w:t>
      </w:r>
    </w:p>
    <w:p w:rsidR="00975612" w:rsidRDefault="00975612">
      <w:pPr>
        <w:pStyle w:val="ConsPlusNormal"/>
        <w:ind w:firstLine="540"/>
        <w:jc w:val="both"/>
      </w:pPr>
      <w:r>
        <w:t>- от 71 до 100% - 4 балла;</w:t>
      </w:r>
    </w:p>
    <w:p w:rsidR="00975612" w:rsidRDefault="00975612">
      <w:pPr>
        <w:pStyle w:val="ConsPlusNormal"/>
        <w:ind w:firstLine="540"/>
        <w:jc w:val="both"/>
      </w:pPr>
      <w:r>
        <w:t>- свыше 100% - 5 баллов;</w:t>
      </w:r>
    </w:p>
    <w:p w:rsidR="00975612" w:rsidRDefault="00975612">
      <w:pPr>
        <w:pStyle w:val="ConsPlusNormal"/>
        <w:ind w:firstLine="540"/>
        <w:jc w:val="both"/>
      </w:pPr>
      <w:r>
        <w:t>6) производство импортозамещающей продукции:</w:t>
      </w:r>
    </w:p>
    <w:p w:rsidR="00975612" w:rsidRDefault="00975612">
      <w:pPr>
        <w:pStyle w:val="ConsPlusNormal"/>
        <w:ind w:firstLine="540"/>
        <w:jc w:val="both"/>
      </w:pPr>
      <w:r>
        <w:t>- проект не направлен на производство импортозамещающей продукции - 0 баллов;</w:t>
      </w:r>
    </w:p>
    <w:p w:rsidR="00975612" w:rsidRDefault="00975612">
      <w:pPr>
        <w:pStyle w:val="ConsPlusNormal"/>
        <w:ind w:firstLine="540"/>
        <w:jc w:val="both"/>
      </w:pPr>
      <w:r>
        <w:t>- проект направлен на производство импортозамещающей продукции - 5 баллов.</w:t>
      </w:r>
    </w:p>
    <w:p w:rsidR="00975612" w:rsidRDefault="00975612">
      <w:pPr>
        <w:pStyle w:val="ConsPlusNormal"/>
        <w:ind w:firstLine="540"/>
        <w:jc w:val="both"/>
      </w:pPr>
      <w:r>
        <w:t>25. Победители конкурса определяются путем оценки заявок на предоставление субсидии.</w:t>
      </w:r>
    </w:p>
    <w:p w:rsidR="00975612" w:rsidRDefault="00975612">
      <w:pPr>
        <w:pStyle w:val="ConsPlusNormal"/>
        <w:ind w:firstLine="540"/>
        <w:jc w:val="both"/>
      </w:pPr>
      <w:r>
        <w:t>26. Количество победителей конкурса определяется исходя из суммы выделенных бюджетных ассигнований в текущем году.</w:t>
      </w:r>
    </w:p>
    <w:p w:rsidR="00975612" w:rsidRDefault="00975612">
      <w:pPr>
        <w:pStyle w:val="ConsPlusNormal"/>
        <w:ind w:firstLine="540"/>
        <w:jc w:val="both"/>
      </w:pPr>
      <w:r>
        <w:t>27. В ходе заседания конкурсной комиссии количество баллов по каждому критерию суммируется, участник, заявка которого набрала наибольшее количество баллов в конкурсе, признается победителем.</w:t>
      </w:r>
    </w:p>
    <w:p w:rsidR="00975612" w:rsidRDefault="00975612">
      <w:pPr>
        <w:pStyle w:val="ConsPlusNormal"/>
        <w:ind w:firstLine="540"/>
        <w:jc w:val="both"/>
      </w:pPr>
      <w:r>
        <w:t>28. Решение о предоставлении субсидии принимается членами конкурсной комиссии большинством голосов (при условии присутствия на заседании конкурсной комиссии более 50% ее членов) и оформляется протоколом.</w:t>
      </w:r>
    </w:p>
    <w:p w:rsidR="00975612" w:rsidRDefault="00975612">
      <w:pPr>
        <w:pStyle w:val="ConsPlusNormal"/>
        <w:ind w:firstLine="540"/>
        <w:jc w:val="both"/>
      </w:pPr>
      <w:r>
        <w:t>29. Получатель субсидии представляет в Фонд отчет об использовании субсидии по форме, установленной Министерством, в сроки, предусмотренные соглашением о предоставлении субсидии.</w:t>
      </w:r>
    </w:p>
    <w:p w:rsidR="00975612" w:rsidRDefault="00975612">
      <w:pPr>
        <w:pStyle w:val="ConsPlusNormal"/>
        <w:ind w:firstLine="540"/>
        <w:jc w:val="both"/>
      </w:pPr>
      <w:r>
        <w:t>30. Остатки средств субсидии, не использованные получателем субсидии в текущем финансовом году, направляются получателем субсидии на цели, указанные в настоящем порядке, в очередном финансовом году.</w:t>
      </w:r>
    </w:p>
    <w:p w:rsidR="00975612" w:rsidRDefault="00975612">
      <w:pPr>
        <w:pStyle w:val="ConsPlusNormal"/>
        <w:ind w:firstLine="540"/>
        <w:jc w:val="both"/>
      </w:pPr>
      <w:r>
        <w:t>31. Контроль за целевым использованием субсидии, включая обязательную проверку соблюдения получателем субсидии условий и целей ее предоставления, осуществляется Министерством и органами государственного финансового контроля.</w:t>
      </w: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right"/>
      </w:pPr>
      <w:r>
        <w:t>Приложение N 3</w:t>
      </w:r>
    </w:p>
    <w:p w:rsidR="00975612" w:rsidRDefault="00975612">
      <w:pPr>
        <w:pStyle w:val="ConsPlusNormal"/>
        <w:jc w:val="right"/>
      </w:pPr>
      <w:r>
        <w:t>к постановлению</w:t>
      </w:r>
    </w:p>
    <w:p w:rsidR="00975612" w:rsidRDefault="00975612">
      <w:pPr>
        <w:pStyle w:val="ConsPlusNormal"/>
        <w:jc w:val="right"/>
      </w:pPr>
      <w:r>
        <w:t>Правительства</w:t>
      </w:r>
    </w:p>
    <w:p w:rsidR="00975612" w:rsidRDefault="00975612">
      <w:pPr>
        <w:pStyle w:val="ConsPlusNormal"/>
        <w:jc w:val="right"/>
      </w:pPr>
      <w:r>
        <w:t>Калининградской области</w:t>
      </w:r>
    </w:p>
    <w:p w:rsidR="00975612" w:rsidRDefault="00975612">
      <w:pPr>
        <w:pStyle w:val="ConsPlusNormal"/>
        <w:jc w:val="right"/>
      </w:pPr>
      <w:r>
        <w:t>от 22 апреля 2016 г. N 222</w:t>
      </w:r>
    </w:p>
    <w:p w:rsidR="00975612" w:rsidRDefault="00975612">
      <w:pPr>
        <w:pStyle w:val="ConsPlusNormal"/>
        <w:jc w:val="both"/>
      </w:pPr>
    </w:p>
    <w:p w:rsidR="00975612" w:rsidRDefault="00975612">
      <w:pPr>
        <w:pStyle w:val="ConsPlusTitle"/>
        <w:jc w:val="center"/>
      </w:pPr>
      <w:bookmarkStart w:id="3" w:name="P310"/>
      <w:bookmarkEnd w:id="3"/>
      <w:r>
        <w:t>ПОРЯДОК</w:t>
      </w:r>
    </w:p>
    <w:p w:rsidR="00975612" w:rsidRDefault="00975612">
      <w:pPr>
        <w:pStyle w:val="ConsPlusTitle"/>
        <w:jc w:val="center"/>
      </w:pPr>
      <w:r>
        <w:t>предоставления субсидий субъектам малого и среднего</w:t>
      </w:r>
    </w:p>
    <w:p w:rsidR="00975612" w:rsidRDefault="00975612">
      <w:pPr>
        <w:pStyle w:val="ConsPlusTitle"/>
        <w:jc w:val="center"/>
      </w:pPr>
      <w:r>
        <w:t>предпринимательства в целях возмещения части затрат,</w:t>
      </w:r>
    </w:p>
    <w:p w:rsidR="00975612" w:rsidRDefault="00975612">
      <w:pPr>
        <w:pStyle w:val="ConsPlusTitle"/>
        <w:jc w:val="center"/>
      </w:pPr>
      <w:r>
        <w:t>связанных с уплатой субъектами малого и среднего</w:t>
      </w:r>
    </w:p>
    <w:p w:rsidR="00975612" w:rsidRDefault="00975612">
      <w:pPr>
        <w:pStyle w:val="ConsPlusTitle"/>
        <w:jc w:val="center"/>
      </w:pPr>
      <w:r>
        <w:t>предпринимательства лизинговых платежей по договору</w:t>
      </w:r>
    </w:p>
    <w:p w:rsidR="00975612" w:rsidRDefault="00975612">
      <w:pPr>
        <w:pStyle w:val="ConsPlusTitle"/>
        <w:jc w:val="center"/>
      </w:pPr>
      <w:r>
        <w:lastRenderedPageBreak/>
        <w:t>(договорам) лизинга, заключенному (заключенным)</w:t>
      </w:r>
    </w:p>
    <w:p w:rsidR="00975612" w:rsidRDefault="00975612">
      <w:pPr>
        <w:pStyle w:val="ConsPlusTitle"/>
        <w:jc w:val="center"/>
      </w:pPr>
      <w:r>
        <w:t>с российскими лизинговыми организациями в целях создания</w:t>
      </w:r>
    </w:p>
    <w:p w:rsidR="00975612" w:rsidRDefault="00975612">
      <w:pPr>
        <w:pStyle w:val="ConsPlusTitle"/>
        <w:jc w:val="center"/>
      </w:pPr>
      <w:r>
        <w:t>и (или) развития либо модернизации производства товаров</w:t>
      </w:r>
    </w:p>
    <w:p w:rsidR="00975612" w:rsidRDefault="00975612">
      <w:pPr>
        <w:pStyle w:val="ConsPlusTitle"/>
        <w:jc w:val="center"/>
      </w:pPr>
      <w:r>
        <w:t>(работ, услуг)</w:t>
      </w:r>
    </w:p>
    <w:p w:rsidR="00975612" w:rsidRDefault="00975612">
      <w:pPr>
        <w:pStyle w:val="ConsPlusNormal"/>
        <w:jc w:val="both"/>
      </w:pPr>
    </w:p>
    <w:p w:rsidR="00975612" w:rsidRDefault="00975612">
      <w:pPr>
        <w:pStyle w:val="ConsPlusNormal"/>
        <w:ind w:firstLine="540"/>
        <w:jc w:val="both"/>
      </w:pPr>
      <w:r>
        <w:t xml:space="preserve">1. Настоящий порядок устанавливает процедуру и условия предоставления из областного бюджета субсидий субъектам малого и среднего предпринимательства (далее - субъекты МСП), предусмотренных </w:t>
      </w:r>
      <w:hyperlink r:id="rId53" w:history="1">
        <w:r>
          <w:rPr>
            <w:color w:val="0000FF"/>
          </w:rPr>
          <w:t>подпрограммой</w:t>
        </w:r>
      </w:hyperlink>
      <w:r>
        <w:t xml:space="preserve"> "Поддержка малого и среднего предпринимательства в Калининградской области на 2014-2020 годы" государственной программы Калининградской области "Развитие промышленности и предпринимательства" в целях возмещения части затрат,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 (далее - соответственно субсидии, мероприятие).</w:t>
      </w:r>
    </w:p>
    <w:p w:rsidR="00975612" w:rsidRDefault="00975612">
      <w:pPr>
        <w:pStyle w:val="ConsPlusNormal"/>
        <w:ind w:firstLine="540"/>
        <w:jc w:val="both"/>
      </w:pPr>
      <w:r>
        <w:t>2. Субсидии предоставляются в соответствии со сводной бюджетной росписью областного бюджета на соответствующий финансовый год в пределах лимитов бюджетных обязательств, утвержденных Министерству по промышленной политике, развитию предпринимательства и торговли Калининградской области (далее - Министерство).</w:t>
      </w:r>
    </w:p>
    <w:p w:rsidR="00975612" w:rsidRDefault="00975612">
      <w:pPr>
        <w:pStyle w:val="ConsPlusNormal"/>
        <w:ind w:firstLine="540"/>
        <w:jc w:val="both"/>
      </w:pPr>
      <w:r>
        <w:t>3. Субсидии предоставляются субъектам МСП за счет средств областного и федерального бюджетов по мероприятию.</w:t>
      </w:r>
    </w:p>
    <w:p w:rsidR="00975612" w:rsidRDefault="00975612">
      <w:pPr>
        <w:pStyle w:val="ConsPlusNormal"/>
        <w:ind w:firstLine="540"/>
        <w:jc w:val="both"/>
      </w:pPr>
      <w:r>
        <w:t>4. Министерство осуществляет:</w:t>
      </w:r>
    </w:p>
    <w:p w:rsidR="00975612" w:rsidRDefault="00975612">
      <w:pPr>
        <w:pStyle w:val="ConsPlusNormal"/>
        <w:ind w:firstLine="540"/>
        <w:jc w:val="both"/>
      </w:pPr>
      <w:r>
        <w:t>1) финансовое обеспечение мероприятия;</w:t>
      </w:r>
    </w:p>
    <w:p w:rsidR="00975612" w:rsidRDefault="00975612">
      <w:pPr>
        <w:pStyle w:val="ConsPlusNormal"/>
        <w:ind w:firstLine="540"/>
        <w:jc w:val="both"/>
      </w:pPr>
      <w:r>
        <w:t>2) утверждение форм и перечня всех документов, необходимых для реализации мероприятия, согласование конкурсной документации;</w:t>
      </w:r>
    </w:p>
    <w:p w:rsidR="00975612" w:rsidRDefault="00975612">
      <w:pPr>
        <w:pStyle w:val="ConsPlusNormal"/>
        <w:ind w:firstLine="540"/>
        <w:jc w:val="both"/>
      </w:pPr>
      <w:r>
        <w:t>3) контроль за ходом реализации мероприятия;</w:t>
      </w:r>
    </w:p>
    <w:p w:rsidR="00975612" w:rsidRDefault="00975612">
      <w:pPr>
        <w:pStyle w:val="ConsPlusNormal"/>
        <w:ind w:firstLine="540"/>
        <w:jc w:val="both"/>
      </w:pPr>
      <w:r>
        <w:t>4) ведение реестра субъектов МСП - получателей субсидий.</w:t>
      </w:r>
    </w:p>
    <w:p w:rsidR="00975612" w:rsidRDefault="00975612">
      <w:pPr>
        <w:pStyle w:val="ConsPlusNormal"/>
        <w:ind w:firstLine="540"/>
        <w:jc w:val="both"/>
      </w:pPr>
      <w:r>
        <w:t>5. Требования к субъектам МСП - получателям субсидий определяются настоящим порядком. Руководители субъектов МСП (индивидуальные предприниматели) - получателей субсидий несут персональную ответственность в соответствии с законодательством Российской Федерации за представление заведомо недостоверной информации при получении субсидий.</w:t>
      </w:r>
    </w:p>
    <w:p w:rsidR="00975612" w:rsidRDefault="00975612">
      <w:pPr>
        <w:pStyle w:val="ConsPlusNormal"/>
        <w:ind w:firstLine="540"/>
        <w:jc w:val="both"/>
      </w:pPr>
      <w:r>
        <w:t>6. Субсидии предоставляются субъектам МСП, признанным победителями по результатам конкурса, проводимого в соответствии с конкурсной документацией, а также настоящим порядком. Условием предоставления субсидии субъекту МСП является заключение соглашения о предоставлении субсидии между Министерством, фондом "Фонд поддержки предпринимательства Калининградской области" (далее - Фонд) и субъектом МСП - получателем субсидии, предусматривающего:</w:t>
      </w:r>
    </w:p>
    <w:p w:rsidR="00975612" w:rsidRDefault="00975612">
      <w:pPr>
        <w:pStyle w:val="ConsPlusNormal"/>
        <w:ind w:firstLine="540"/>
        <w:jc w:val="both"/>
      </w:pPr>
      <w:r>
        <w:t>1) цели предоставления субсидии;</w:t>
      </w:r>
    </w:p>
    <w:p w:rsidR="00975612" w:rsidRDefault="00975612">
      <w:pPr>
        <w:pStyle w:val="ConsPlusNormal"/>
        <w:ind w:firstLine="540"/>
        <w:jc w:val="both"/>
      </w:pPr>
      <w:r>
        <w:t>2) сроки перечисления субсидии;</w:t>
      </w:r>
    </w:p>
    <w:p w:rsidR="00975612" w:rsidRDefault="00975612">
      <w:pPr>
        <w:pStyle w:val="ConsPlusNormal"/>
        <w:ind w:firstLine="540"/>
        <w:jc w:val="both"/>
      </w:pPr>
      <w:r>
        <w:t>3) согласие субъекта МСП - получателя субсидии на осуществление Министерством и органами государственного финансового контроля проверок соблюдения субъектом МСП условий, целей и порядка использования субсидии;</w:t>
      </w:r>
    </w:p>
    <w:p w:rsidR="00975612" w:rsidRDefault="00975612">
      <w:pPr>
        <w:pStyle w:val="ConsPlusNormal"/>
        <w:ind w:firstLine="540"/>
        <w:jc w:val="both"/>
      </w:pPr>
      <w:r>
        <w:t>4) сроки и форму представления отчетности субъектом МСП - получателем субсидии;</w:t>
      </w:r>
    </w:p>
    <w:p w:rsidR="00975612" w:rsidRDefault="00975612">
      <w:pPr>
        <w:pStyle w:val="ConsPlusNormal"/>
        <w:ind w:firstLine="540"/>
        <w:jc w:val="both"/>
      </w:pPr>
      <w:r>
        <w:t>5) порядок возврата субъектом МСП - получателем субсидии в областной бюджет субсидии в случае нарушения условий, установленных при ее предоставлении, и нецелевого использования субсидии;</w:t>
      </w:r>
    </w:p>
    <w:p w:rsidR="00975612" w:rsidRDefault="00975612">
      <w:pPr>
        <w:pStyle w:val="ConsPlusNormal"/>
        <w:ind w:firstLine="540"/>
        <w:jc w:val="both"/>
      </w:pPr>
      <w:r>
        <w:t>6) порядок возврата в текущем финансовом году субъектом МСП - получателем субсидии остатков субсидии, не использованных в отчетном финансовом году, в случаях, предусмотренных соглашением;</w:t>
      </w:r>
    </w:p>
    <w:p w:rsidR="00975612" w:rsidRDefault="00975612">
      <w:pPr>
        <w:pStyle w:val="ConsPlusNormal"/>
        <w:ind w:firstLine="540"/>
        <w:jc w:val="both"/>
      </w:pPr>
      <w:r>
        <w:t>7) положение об обязательной проверке Министерством и органом государственного финансового контроля соблюдения получателем условий, целей и порядка предоставления субсидии;</w:t>
      </w:r>
    </w:p>
    <w:p w:rsidR="00975612" w:rsidRDefault="00975612">
      <w:pPr>
        <w:pStyle w:val="ConsPlusNormal"/>
        <w:ind w:firstLine="540"/>
        <w:jc w:val="both"/>
      </w:pPr>
      <w:r>
        <w:t xml:space="preserve">8) условие о запрете (для юридических лиц)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w:t>
      </w:r>
      <w:r>
        <w:lastRenderedPageBreak/>
        <w:t>целей предоставления этих средств иных операций, определенных настоящим порядком.</w:t>
      </w:r>
    </w:p>
    <w:p w:rsidR="00975612" w:rsidRDefault="00975612">
      <w:pPr>
        <w:pStyle w:val="ConsPlusNormal"/>
        <w:ind w:firstLine="540"/>
        <w:jc w:val="both"/>
      </w:pPr>
      <w:r>
        <w:t>7. Субсидия в рамках реализации мероприятия перечисляется на расчетный счет субъекта МСП - получателя субсидии на основании представленного реестра Фонда на выплату субсидии по мероприятию.</w:t>
      </w:r>
    </w:p>
    <w:p w:rsidR="00975612" w:rsidRDefault="00975612">
      <w:pPr>
        <w:pStyle w:val="ConsPlusNormal"/>
        <w:ind w:firstLine="540"/>
        <w:jc w:val="both"/>
      </w:pPr>
      <w:r>
        <w:t>8. Организатором конкурса является Фонд, который выполняет следующие функции:</w:t>
      </w:r>
    </w:p>
    <w:p w:rsidR="00975612" w:rsidRDefault="00975612">
      <w:pPr>
        <w:pStyle w:val="ConsPlusNormal"/>
        <w:ind w:firstLine="540"/>
        <w:jc w:val="both"/>
      </w:pPr>
      <w:r>
        <w:t>1) утверждает конкурсную документацию по согласованию с Министерством;</w:t>
      </w:r>
    </w:p>
    <w:p w:rsidR="00975612" w:rsidRDefault="00975612">
      <w:pPr>
        <w:pStyle w:val="ConsPlusNormal"/>
        <w:ind w:firstLine="540"/>
        <w:jc w:val="both"/>
      </w:pPr>
      <w:r>
        <w:t>2) принимает решение по согласованию с Министерством об объявлении конкурса и сроках его проведения;</w:t>
      </w:r>
    </w:p>
    <w:p w:rsidR="00975612" w:rsidRDefault="00975612">
      <w:pPr>
        <w:pStyle w:val="ConsPlusNormal"/>
        <w:ind w:firstLine="540"/>
        <w:jc w:val="both"/>
      </w:pPr>
      <w:r>
        <w:t>3) размещает извещение о проведении конкурса на официальных сайтах Правительства Калининградской области и Фонда в информационно-телекоммуникационной сети "Интернет" на основании приказа министра по промышленной политике, развитию предпринимательства и торговли Калининградской области;</w:t>
      </w:r>
    </w:p>
    <w:p w:rsidR="00975612" w:rsidRDefault="00975612">
      <w:pPr>
        <w:pStyle w:val="ConsPlusNormal"/>
        <w:ind w:firstLine="540"/>
        <w:jc w:val="both"/>
      </w:pPr>
      <w:r>
        <w:t>4) дает субъектам МСП разъяснения по вопросам, имеющим отношение к проведению конкурса;</w:t>
      </w:r>
    </w:p>
    <w:p w:rsidR="00975612" w:rsidRDefault="00975612">
      <w:pPr>
        <w:pStyle w:val="ConsPlusNormal"/>
        <w:ind w:firstLine="540"/>
        <w:jc w:val="both"/>
      </w:pPr>
      <w:r>
        <w:t>5) принимает от субъектов МСП заявки на участие в конкурсе и прилагаемые к ним в соответствии с настоящим порядком документы (далее - заявка);</w:t>
      </w:r>
    </w:p>
    <w:p w:rsidR="00975612" w:rsidRDefault="00975612">
      <w:pPr>
        <w:pStyle w:val="ConsPlusNormal"/>
        <w:ind w:firstLine="540"/>
        <w:jc w:val="both"/>
      </w:pPr>
      <w:r>
        <w:t>6) уведомляет субъектов МСП об итогах рассмотрения заявок и о результатах конкурса.</w:t>
      </w:r>
    </w:p>
    <w:p w:rsidR="00975612" w:rsidRDefault="00975612">
      <w:pPr>
        <w:pStyle w:val="ConsPlusNormal"/>
        <w:ind w:firstLine="540"/>
        <w:jc w:val="both"/>
      </w:pPr>
      <w:r>
        <w:t>9. В случае выявления фактов представления недостоверных сведений, нарушения условий соглашения о предоставлении субсидии, нецелевого использования субсидии субъект МСП - получатель субсидии в течение 20 рабочих дней с даты получения уведомления о возврате субсидии от Министерства возвращает субсидию в областной бюджет с выплатой штрафных санкций в размере одной трехсотой действующей ставки рефинансирования Центрального Банка Российской Федерации от суммы субсидии, подлежащей возврату, за каждый день использования бюджетных средств с даты их получения получателем субсидии до дня поступления денежных средств в областной бюджет.</w:t>
      </w:r>
    </w:p>
    <w:p w:rsidR="00975612" w:rsidRDefault="00975612">
      <w:pPr>
        <w:pStyle w:val="ConsPlusNormal"/>
        <w:ind w:firstLine="540"/>
        <w:jc w:val="both"/>
      </w:pPr>
      <w:r>
        <w:t>10. В случае отказа получателя субсидии от возврата средств субсидии в областной бюджет в указанный выше срок Министерство принимает меры принудительного характера (обращается в судебные инстанции).</w:t>
      </w:r>
    </w:p>
    <w:p w:rsidR="00975612" w:rsidRDefault="00975612">
      <w:pPr>
        <w:pStyle w:val="ConsPlusNormal"/>
        <w:ind w:firstLine="540"/>
        <w:jc w:val="both"/>
      </w:pPr>
      <w:r>
        <w:t>11. Субсидии не предоставляются следующим субъектам МСП:</w:t>
      </w:r>
    </w:p>
    <w:p w:rsidR="00975612" w:rsidRDefault="00975612">
      <w:pPr>
        <w:pStyle w:val="ConsPlusNormal"/>
        <w:ind w:firstLine="540"/>
        <w:jc w:val="both"/>
      </w:pPr>
      <w:r>
        <w:t xml:space="preserve">1) указанным в </w:t>
      </w:r>
      <w:hyperlink r:id="rId54" w:history="1">
        <w:r>
          <w:rPr>
            <w:color w:val="0000FF"/>
          </w:rPr>
          <w:t>частях 3</w:t>
        </w:r>
      </w:hyperlink>
      <w:r>
        <w:t>-</w:t>
      </w:r>
      <w:hyperlink r:id="rId55" w:history="1">
        <w:r>
          <w:rPr>
            <w:color w:val="0000FF"/>
          </w:rPr>
          <w:t>5 статьи 14</w:t>
        </w:r>
      </w:hyperlink>
      <w:r>
        <w:t xml:space="preserve"> Федерального закона от 24 июля 2007 года N 209-ФЗ "О развитии малого и среднего предпринимательства в Российской Федерации";</w:t>
      </w:r>
    </w:p>
    <w:p w:rsidR="00975612" w:rsidRDefault="00975612">
      <w:pPr>
        <w:pStyle w:val="ConsPlusNormal"/>
        <w:ind w:firstLine="540"/>
        <w:jc w:val="both"/>
      </w:pPr>
      <w:r>
        <w:t>2) фактический уровень заработной платы работников которых ниже уровня, установленного Калининградским областным трехсторонним соглашением между территориальными организациями профсоюзов, объединениями работодателей и Правительством Калининградской области;</w:t>
      </w:r>
    </w:p>
    <w:p w:rsidR="00975612" w:rsidRDefault="00975612">
      <w:pPr>
        <w:pStyle w:val="ConsPlusNormal"/>
        <w:ind w:firstLine="540"/>
        <w:jc w:val="both"/>
      </w:pPr>
      <w:r>
        <w:t>3) допустившим ранее нарушение порядка и условий оказания государственной поддержки, в том числе не обеспечившим целевого использования средств субсидии в течение последних трех лет;</w:t>
      </w:r>
    </w:p>
    <w:p w:rsidR="00975612" w:rsidRDefault="00975612">
      <w:pPr>
        <w:pStyle w:val="ConsPlusNormal"/>
        <w:ind w:firstLine="540"/>
        <w:jc w:val="both"/>
      </w:pPr>
      <w:r>
        <w:t>4) имеющим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последний отчетный период.</w:t>
      </w:r>
    </w:p>
    <w:p w:rsidR="00975612" w:rsidRDefault="00975612">
      <w:pPr>
        <w:pStyle w:val="ConsPlusNormal"/>
        <w:ind w:firstLine="540"/>
        <w:jc w:val="both"/>
      </w:pPr>
      <w:r>
        <w:t>12. Субсидии по мероприятию предоставляются субъекту МСП при условии представления субъектом МСП информации об уплате налогов, предусмотренных в рамках применяемого им режима налогообложения, о среднемесячной заработной плате своих работников на реализацию одного из следующих мероприятий:</w:t>
      </w:r>
    </w:p>
    <w:p w:rsidR="00975612" w:rsidRDefault="00975612">
      <w:pPr>
        <w:pStyle w:val="ConsPlusNormal"/>
        <w:ind w:firstLine="540"/>
        <w:jc w:val="both"/>
      </w:pPr>
      <w:r>
        <w:t xml:space="preserve">1) субсидирование части затрат, связанных с уплатой субъектом МСП лизинговых платежей по договорам лизинга оборудования, включая затраты на монтаж оборудования, за исключением части лизинговых платежей на покрытие дохода лизингодателя, из расчета трех четвертых ключевой ставки Центрального Банка Российской Федерации, действовавшей на момент уплаты </w:t>
      </w:r>
      <w:r>
        <w:lastRenderedPageBreak/>
        <w:t>лизингового платежа субъектом МСП, но не более 70% от фактически произведенных субъектом МСП затрат на уплату лизинговых платежей в текущем году;</w:t>
      </w:r>
    </w:p>
    <w:p w:rsidR="00975612" w:rsidRDefault="00975612">
      <w:pPr>
        <w:pStyle w:val="ConsPlusNormal"/>
        <w:ind w:firstLine="540"/>
        <w:jc w:val="both"/>
      </w:pPr>
      <w:r>
        <w:t>2) субсидирование уплаты субъектом МСП первоначального взноса (аванса) при заключении договоров лизинга оборудования в размере, не превышающем в сумме 5 миллионов рублей на одного получателя поддержки - юридического лица или индивидуального предпринимателя.</w:t>
      </w:r>
    </w:p>
    <w:p w:rsidR="00975612" w:rsidRDefault="00975612">
      <w:pPr>
        <w:pStyle w:val="ConsPlusNormal"/>
        <w:ind w:firstLine="540"/>
        <w:jc w:val="both"/>
      </w:pPr>
      <w:r>
        <w:t>13. Размер уплаты субъектом МСП первоначального взноса (аванса) при заключении договоров лизинга оборудования, подлежащего субсидированию, не может превышать 50% от суммы договора лизинга оборудования.</w:t>
      </w:r>
    </w:p>
    <w:p w:rsidR="00975612" w:rsidRDefault="00975612">
      <w:pPr>
        <w:pStyle w:val="ConsPlusNormal"/>
        <w:ind w:firstLine="540"/>
        <w:jc w:val="both"/>
      </w:pPr>
      <w:r>
        <w:t>14. Субсидированию подлежат фактически понесенные субъектом МСП затраты на дату подачи заявки для участия конкурсе.</w:t>
      </w:r>
    </w:p>
    <w:p w:rsidR="00975612" w:rsidRDefault="00975612">
      <w:pPr>
        <w:pStyle w:val="ConsPlusNormal"/>
        <w:ind w:firstLine="540"/>
        <w:jc w:val="both"/>
      </w:pPr>
      <w:r>
        <w:t>15. Субсидирование мероприятий, направленных на развитие лизинга, распространяется на лизинговые договоры, предметом лизинга по которым являются:</w:t>
      </w:r>
    </w:p>
    <w:p w:rsidR="00975612" w:rsidRDefault="00975612">
      <w:pPr>
        <w:pStyle w:val="ConsPlusNormal"/>
        <w:ind w:firstLine="540"/>
        <w:jc w:val="both"/>
      </w:pPr>
      <w:r>
        <w:t xml:space="preserve">1)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средства и технологии (далее - оборудование), за исключением оборудования, предназначенного для осуществления оптовой и розничной торговой деятельности субъектами МСП, относящиеся ко второй и выше амортизационным группам по </w:t>
      </w:r>
      <w:hyperlink r:id="rId56" w:history="1">
        <w:r>
          <w:rPr>
            <w:color w:val="0000FF"/>
          </w:rPr>
          <w:t>Классификации</w:t>
        </w:r>
      </w:hyperlink>
      <w:r>
        <w:t xml:space="preserve"> основных средств, включенных в амортизационные группы, утвержденной постановлением Правительства Российской Федерации от 1 января 2002 года N 1;</w:t>
      </w:r>
    </w:p>
    <w:p w:rsidR="00975612" w:rsidRDefault="00975612">
      <w:pPr>
        <w:pStyle w:val="ConsPlusNormal"/>
        <w:ind w:firstLine="540"/>
        <w:jc w:val="both"/>
      </w:pPr>
      <w:r>
        <w:t xml:space="preserve">2) универсальные мобильные платформы: мобильная служба быта, мобильный </w:t>
      </w:r>
      <w:proofErr w:type="spellStart"/>
      <w:r>
        <w:t>шиномонтаж</w:t>
      </w:r>
      <w:proofErr w:type="spellEnd"/>
      <w:r>
        <w:t xml:space="preserve">,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 мобильный ремонт обуви, мобильный центр первичной обработки и фасовки сельскохозяйственной продукции, мобильный пункт заготовки молочной продукции, мобильный центр реализации продукции </w:t>
      </w:r>
      <w:proofErr w:type="spellStart"/>
      <w:r>
        <w:t>сельхозтоваропроизводителей</w:t>
      </w:r>
      <w:proofErr w:type="spellEnd"/>
      <w:r>
        <w:t>;</w:t>
      </w:r>
    </w:p>
    <w:p w:rsidR="00975612" w:rsidRDefault="00975612">
      <w:pPr>
        <w:pStyle w:val="ConsPlusNormal"/>
        <w:ind w:firstLine="540"/>
        <w:jc w:val="both"/>
      </w:pPr>
      <w:r>
        <w:t>3) нестационарные объекты для ведения предпринимательской деятельности субъектами МСП (временные сооружения или временные конструкции, не связанные прочно с земельным участком, независимо от присоединения к сетям инженерно-технического обеспечения).</w:t>
      </w:r>
    </w:p>
    <w:p w:rsidR="00975612" w:rsidRDefault="00975612">
      <w:pPr>
        <w:pStyle w:val="ConsPlusNormal"/>
        <w:ind w:firstLine="540"/>
        <w:jc w:val="both"/>
      </w:pPr>
      <w:r>
        <w:t>16. Предметом лизинга по вышеуказанным договорам не может быть оборудование, если на дату заключения лизингового договора с даты производства данного оборудования прошло более пяти лет.</w:t>
      </w:r>
    </w:p>
    <w:p w:rsidR="00975612" w:rsidRDefault="00975612">
      <w:pPr>
        <w:pStyle w:val="ConsPlusNormal"/>
        <w:ind w:firstLine="540"/>
        <w:jc w:val="both"/>
      </w:pPr>
      <w:r>
        <w:t>17. В случае, если договор лизинга заключен в иностранной валюте, сумма затрат, подлежащих субсидированию, рассчитывается в рублевом эквиваленте по курсу Банка России, установленному на дату подписания акта приема-передачи имущества, переданного лизингополучателю по договору лизинга.</w:t>
      </w:r>
    </w:p>
    <w:p w:rsidR="00975612" w:rsidRDefault="00975612">
      <w:pPr>
        <w:pStyle w:val="ConsPlusNormal"/>
        <w:ind w:firstLine="540"/>
        <w:jc w:val="both"/>
      </w:pPr>
      <w:r>
        <w:t>18. Конкурс среди субъектов МСП на получение субсидий по мероприятию проводит конкурсная комиссия, в состав которой входят представители Министерства, органов исполнительной и законодательной власти Калининградской области, общественных и профессиональных объединений предпринимателей. Положение о конкурсной комиссии и состав конкурсной комиссии утверждаются приказом министра по промышленной политике, развитию предпринимательства и торговли Калининградской области.</w:t>
      </w:r>
    </w:p>
    <w:p w:rsidR="00975612" w:rsidRDefault="00975612">
      <w:pPr>
        <w:pStyle w:val="ConsPlusNormal"/>
        <w:ind w:firstLine="540"/>
        <w:jc w:val="both"/>
      </w:pPr>
      <w:r>
        <w:t>19. Для участия в конкурсе по мероприятию субъекты МСП представляют в Фонд следующие документы:</w:t>
      </w:r>
    </w:p>
    <w:p w:rsidR="00975612" w:rsidRDefault="00975612">
      <w:pPr>
        <w:pStyle w:val="ConsPlusNormal"/>
        <w:ind w:firstLine="540"/>
        <w:jc w:val="both"/>
      </w:pPr>
      <w:r>
        <w:t>1) заявку на предоставление субсидии по форме, установленной конкурсной документацией;</w:t>
      </w:r>
    </w:p>
    <w:p w:rsidR="00975612" w:rsidRDefault="00975612">
      <w:pPr>
        <w:pStyle w:val="ConsPlusNormal"/>
        <w:ind w:firstLine="540"/>
        <w:jc w:val="both"/>
      </w:pPr>
      <w:r>
        <w:t>2) пояснительную записку с общим описанием деятельности субъекта МСП с указанием цели приобретения оборудования, фактического его использования и полученных (предполагаемых) результатов;</w:t>
      </w:r>
    </w:p>
    <w:p w:rsidR="00975612" w:rsidRDefault="00975612">
      <w:pPr>
        <w:pStyle w:val="ConsPlusNormal"/>
        <w:ind w:firstLine="540"/>
        <w:jc w:val="both"/>
      </w:pPr>
      <w:r>
        <w:t>3) копии учредительных документов, заверенные руководителем субъекта МСП;</w:t>
      </w:r>
    </w:p>
    <w:p w:rsidR="00975612" w:rsidRDefault="00975612">
      <w:pPr>
        <w:pStyle w:val="ConsPlusNormal"/>
        <w:ind w:firstLine="540"/>
        <w:jc w:val="both"/>
      </w:pPr>
      <w:r>
        <w:t>4) выписку из реестра акционеров, заверенную руководителем либо реестродержателем (для акционерных обществ), выданную не ранее 30 дней до даты подачи заявки;</w:t>
      </w:r>
    </w:p>
    <w:p w:rsidR="00975612" w:rsidRDefault="00975612">
      <w:pPr>
        <w:pStyle w:val="ConsPlusNormal"/>
        <w:ind w:firstLine="540"/>
        <w:jc w:val="both"/>
      </w:pPr>
      <w:r>
        <w:t xml:space="preserve">5) копию документа, подтверждающего назначение на должность руководителя субъекта МСП, заверенную руководителем субъекта МСП, или документ, подтверждающий полномочия лица на осуществление действий от имени претендента на получение субсидии, подписанный </w:t>
      </w:r>
      <w:r>
        <w:lastRenderedPageBreak/>
        <w:t>руководителем субъекта МСП;</w:t>
      </w:r>
    </w:p>
    <w:p w:rsidR="00975612" w:rsidRDefault="00975612">
      <w:pPr>
        <w:pStyle w:val="ConsPlusNormal"/>
        <w:ind w:firstLine="540"/>
        <w:jc w:val="both"/>
      </w:pPr>
      <w:r>
        <w:t>6) копии лизинговых договоров с приложением графика погашения лизинговых платежей, заверенных лизинговыми компаниями;</w:t>
      </w:r>
    </w:p>
    <w:p w:rsidR="00975612" w:rsidRDefault="00975612">
      <w:pPr>
        <w:pStyle w:val="ConsPlusNormal"/>
        <w:ind w:firstLine="540"/>
        <w:jc w:val="both"/>
      </w:pPr>
      <w:r>
        <w:t>7) копии договоров купли-продажи предмета лизинга либо документов, подтверждающих право собственности лизингодателя на предмет лизинга;</w:t>
      </w:r>
    </w:p>
    <w:p w:rsidR="00975612" w:rsidRDefault="00975612">
      <w:pPr>
        <w:pStyle w:val="ConsPlusNormal"/>
        <w:ind w:firstLine="540"/>
        <w:jc w:val="both"/>
      </w:pPr>
      <w:r>
        <w:t>8) копию паспорта оборудования или иного документа производителя оборудования, содержащего информацию о дате изготовления данного оборудования;</w:t>
      </w:r>
    </w:p>
    <w:p w:rsidR="00975612" w:rsidRDefault="00975612">
      <w:pPr>
        <w:pStyle w:val="ConsPlusNormal"/>
        <w:ind w:firstLine="540"/>
        <w:jc w:val="both"/>
      </w:pPr>
      <w:r>
        <w:t>9) копию акта приема-передачи предмета лизинга;</w:t>
      </w:r>
    </w:p>
    <w:p w:rsidR="00975612" w:rsidRDefault="00975612">
      <w:pPr>
        <w:pStyle w:val="ConsPlusNormal"/>
        <w:ind w:firstLine="540"/>
        <w:jc w:val="both"/>
      </w:pPr>
      <w:r>
        <w:t>10) копии платежных документов, заверенные лизингополучателем, подтверждающих оплату лизинговых платежей в текущем финансовом году;</w:t>
      </w:r>
    </w:p>
    <w:p w:rsidR="00975612" w:rsidRDefault="00975612">
      <w:pPr>
        <w:pStyle w:val="ConsPlusNormal"/>
        <w:ind w:firstLine="540"/>
        <w:jc w:val="both"/>
      </w:pPr>
      <w:r>
        <w:t>11) справку об отсутствии просроченных лизинговых платежей и остатке лизинговых платежей на 1 января текущего финансового года по договорам, заключенным до 1 января текущего финансового года, выданную лизинговой компанией не ранее чем за 1 месяц до даты подачи заявления о предоставлении субсидии.</w:t>
      </w:r>
    </w:p>
    <w:p w:rsidR="00975612" w:rsidRDefault="00975612">
      <w:pPr>
        <w:pStyle w:val="ConsPlusNormal"/>
        <w:ind w:firstLine="540"/>
        <w:jc w:val="both"/>
      </w:pPr>
      <w:r>
        <w:t>20. Субъекты МСП вправе представить в Фонд по собственной инициативе следующие документы:</w:t>
      </w:r>
    </w:p>
    <w:p w:rsidR="00975612" w:rsidRDefault="00975612">
      <w:pPr>
        <w:pStyle w:val="ConsPlusNormal"/>
        <w:ind w:firstLine="540"/>
        <w:jc w:val="both"/>
      </w:pPr>
      <w:r>
        <w:t>1) выписку из Единого государственного реестра юридических лиц (индивидуальных предпринимателей), выданную налоговым органом не ранее чем за 1 месяц до даты подачи заявления о предоставлении субсидии;</w:t>
      </w:r>
    </w:p>
    <w:p w:rsidR="00975612" w:rsidRDefault="00975612">
      <w:pPr>
        <w:pStyle w:val="ConsPlusNormal"/>
        <w:ind w:firstLine="540"/>
        <w:jc w:val="both"/>
      </w:pPr>
      <w:r>
        <w:t>2) справку об исполнении налогоплательщиком обязанности по уплате налогов, сборов, страховых взносов, пеней и налоговых санкций, выданную налоговым органом не ранее чем за 1 месяц до даты подачи заявления о предоставлении субсидии;</w:t>
      </w:r>
    </w:p>
    <w:p w:rsidR="00975612" w:rsidRDefault="00975612">
      <w:pPr>
        <w:pStyle w:val="ConsPlusNormal"/>
        <w:ind w:firstLine="540"/>
        <w:jc w:val="both"/>
      </w:pPr>
      <w:r>
        <w:t>3) справку о состоянии расчетов по страховым взносам, пеням и штрафам, выданную органами Пенсионного фонда Российской Федерации не ранее чем за 1 месяц до дня подачи заявления о предоставлении субсидии;</w:t>
      </w:r>
    </w:p>
    <w:p w:rsidR="00975612" w:rsidRDefault="00975612">
      <w:pPr>
        <w:pStyle w:val="ConsPlusNormal"/>
        <w:ind w:firstLine="540"/>
        <w:jc w:val="both"/>
      </w:pPr>
      <w:r>
        <w:t>4) справку о состоянии расчетов по страховым взносам, пеням и штрафам, выданную органами Фонда социального страхования Российской Федерации не ранее чем за 1 месяц до даты подачи заявления о предоставлении субсидии;</w:t>
      </w:r>
    </w:p>
    <w:p w:rsidR="00975612" w:rsidRDefault="00975612">
      <w:pPr>
        <w:pStyle w:val="ConsPlusNormal"/>
        <w:ind w:firstLine="540"/>
        <w:jc w:val="both"/>
      </w:pPr>
      <w:r>
        <w:t>5) копию лицензии на право осуществления лицензируемого вида деятельности, выданной лицензирующим органом.</w:t>
      </w:r>
    </w:p>
    <w:p w:rsidR="00975612" w:rsidRDefault="00975612">
      <w:pPr>
        <w:pStyle w:val="ConsPlusNormal"/>
        <w:ind w:firstLine="540"/>
        <w:jc w:val="both"/>
      </w:pPr>
      <w:r>
        <w:t>21. Члены конкурсной комиссии оценивают бизнес-проект субъекта МСП по мероприятию путем выставления баллов от 0 до 5 по каждому из нижеследующих критериев, за исключением критерия 3 (оценка по которому производится путем выставления баллов от 0 до 10):</w:t>
      </w:r>
    </w:p>
    <w:p w:rsidR="00975612" w:rsidRDefault="00975612">
      <w:pPr>
        <w:pStyle w:val="ConsPlusNormal"/>
        <w:ind w:firstLine="540"/>
        <w:jc w:val="both"/>
      </w:pPr>
      <w:r>
        <w:t>1) средний размер заработной платы сотрудников субъекта МСП:</w:t>
      </w:r>
    </w:p>
    <w:p w:rsidR="00975612" w:rsidRDefault="00975612">
      <w:pPr>
        <w:pStyle w:val="ConsPlusNormal"/>
        <w:ind w:firstLine="540"/>
        <w:jc w:val="both"/>
      </w:pPr>
      <w:r>
        <w:t xml:space="preserve">- равен уровню, установленному Калининградским областным трехсторонним соглашением между территориальными организациями профсоюзов, объединениями работодателей и Правительством Калининградской области (далее - </w:t>
      </w:r>
      <w:proofErr w:type="spellStart"/>
      <w:r>
        <w:t>Зсогл</w:t>
      </w:r>
      <w:proofErr w:type="spellEnd"/>
      <w:r>
        <w:t>), - 0 баллов;</w:t>
      </w:r>
    </w:p>
    <w:p w:rsidR="00975612" w:rsidRDefault="00975612">
      <w:pPr>
        <w:pStyle w:val="ConsPlusNormal"/>
        <w:ind w:firstLine="540"/>
        <w:jc w:val="both"/>
      </w:pPr>
      <w:r>
        <w:t xml:space="preserve">- выше уровня среднемесячной заработной платы работников по отрасли (далее - </w:t>
      </w:r>
      <w:proofErr w:type="spellStart"/>
      <w:r>
        <w:t>Зотр</w:t>
      </w:r>
      <w:proofErr w:type="spellEnd"/>
      <w:r>
        <w:t>) - 5 баллов;</w:t>
      </w:r>
    </w:p>
    <w:p w:rsidR="00975612" w:rsidRDefault="00975612">
      <w:pPr>
        <w:pStyle w:val="ConsPlusNormal"/>
        <w:jc w:val="both"/>
      </w:pPr>
    </w:p>
    <w:p w:rsidR="00975612" w:rsidRDefault="00F6153D">
      <w:pPr>
        <w:pStyle w:val="ConsPlusNormal"/>
        <w:ind w:firstLine="540"/>
        <w:jc w:val="both"/>
      </w:pPr>
      <w:r>
        <w:rPr>
          <w:position w:val="-24"/>
        </w:rPr>
        <w:pict>
          <v:shape id="_x0000_i1033" style="width:216.75pt;height:33.75pt" coordsize="" o:spt="100" adj="0,,0" path="" filled="f" stroked="f">
            <v:stroke joinstyle="miter"/>
            <v:imagedata r:id="rId32" o:title="base_23596_69784_47"/>
            <v:formulas/>
            <v:path o:connecttype="segments"/>
          </v:shape>
        </w:pict>
      </w:r>
    </w:p>
    <w:p w:rsidR="00975612" w:rsidRDefault="00975612">
      <w:pPr>
        <w:pStyle w:val="ConsPlusNormal"/>
        <w:jc w:val="both"/>
      </w:pPr>
    </w:p>
    <w:p w:rsidR="00975612" w:rsidRDefault="00F6153D">
      <w:pPr>
        <w:pStyle w:val="ConsPlusNormal"/>
        <w:ind w:firstLine="540"/>
        <w:jc w:val="both"/>
      </w:pPr>
      <w:r>
        <w:rPr>
          <w:position w:val="-24"/>
        </w:rPr>
        <w:pict>
          <v:shape id="_x0000_i1034" style="width:228.75pt;height:33.75pt" coordsize="" o:spt="100" adj="0,,0" path="" filled="f" stroked="f">
            <v:stroke joinstyle="miter"/>
            <v:imagedata r:id="rId33" o:title="base_23596_69784_48"/>
            <v:formulas/>
            <v:path o:connecttype="segments"/>
          </v:shape>
        </w:pict>
      </w:r>
    </w:p>
    <w:p w:rsidR="00975612" w:rsidRDefault="00975612">
      <w:pPr>
        <w:pStyle w:val="ConsPlusNormal"/>
        <w:jc w:val="both"/>
      </w:pPr>
    </w:p>
    <w:p w:rsidR="00975612" w:rsidRDefault="00F6153D">
      <w:pPr>
        <w:pStyle w:val="ConsPlusNormal"/>
        <w:ind w:firstLine="540"/>
        <w:jc w:val="both"/>
      </w:pPr>
      <w:r>
        <w:rPr>
          <w:position w:val="-24"/>
        </w:rPr>
        <w:pict>
          <v:shape id="_x0000_i1035" style="width:226.5pt;height:33.75pt" coordsize="" o:spt="100" adj="0,,0" path="" filled="f" stroked="f">
            <v:stroke joinstyle="miter"/>
            <v:imagedata r:id="rId34" o:title="base_23596_69784_49"/>
            <v:formulas/>
            <v:path o:connecttype="segments"/>
          </v:shape>
        </w:pict>
      </w:r>
    </w:p>
    <w:p w:rsidR="00975612" w:rsidRDefault="00975612">
      <w:pPr>
        <w:pStyle w:val="ConsPlusNormal"/>
        <w:jc w:val="both"/>
      </w:pPr>
    </w:p>
    <w:p w:rsidR="00975612" w:rsidRDefault="00F6153D">
      <w:pPr>
        <w:pStyle w:val="ConsPlusNormal"/>
        <w:ind w:firstLine="540"/>
        <w:jc w:val="both"/>
      </w:pPr>
      <w:r>
        <w:rPr>
          <w:position w:val="-24"/>
        </w:rPr>
        <w:pict>
          <v:shape id="_x0000_i1036" style="width:228.75pt;height:33.75pt" coordsize="" o:spt="100" adj="0,,0" path="" filled="f" stroked="f">
            <v:stroke joinstyle="miter"/>
            <v:imagedata r:id="rId35" o:title="base_23596_69784_50"/>
            <v:formulas/>
            <v:path o:connecttype="segments"/>
          </v:shape>
        </w:pict>
      </w:r>
    </w:p>
    <w:p w:rsidR="00975612" w:rsidRDefault="00975612">
      <w:pPr>
        <w:pStyle w:val="ConsPlusNormal"/>
        <w:jc w:val="both"/>
      </w:pPr>
    </w:p>
    <w:p w:rsidR="00975612" w:rsidRDefault="00975612">
      <w:pPr>
        <w:pStyle w:val="ConsPlusNormal"/>
        <w:ind w:firstLine="540"/>
        <w:jc w:val="both"/>
      </w:pPr>
      <w:r>
        <w:lastRenderedPageBreak/>
        <w:t>2) количество созданных рабочих мест:</w:t>
      </w:r>
    </w:p>
    <w:p w:rsidR="00975612" w:rsidRDefault="00975612">
      <w:pPr>
        <w:pStyle w:val="ConsPlusNormal"/>
        <w:ind w:firstLine="540"/>
        <w:jc w:val="both"/>
      </w:pPr>
      <w:r>
        <w:t>- 1 - 0 баллов;</w:t>
      </w:r>
    </w:p>
    <w:p w:rsidR="00975612" w:rsidRDefault="00975612">
      <w:pPr>
        <w:pStyle w:val="ConsPlusNormal"/>
        <w:ind w:firstLine="540"/>
        <w:jc w:val="both"/>
      </w:pPr>
      <w:r>
        <w:t>- от 2 до 5 - 1 балл;</w:t>
      </w:r>
    </w:p>
    <w:p w:rsidR="00975612" w:rsidRDefault="00975612">
      <w:pPr>
        <w:pStyle w:val="ConsPlusNormal"/>
        <w:ind w:firstLine="540"/>
        <w:jc w:val="both"/>
      </w:pPr>
      <w:r>
        <w:t>- от 6 до 10 - 2 балла;</w:t>
      </w:r>
    </w:p>
    <w:p w:rsidR="00975612" w:rsidRDefault="00975612">
      <w:pPr>
        <w:pStyle w:val="ConsPlusNormal"/>
        <w:ind w:firstLine="540"/>
        <w:jc w:val="both"/>
      </w:pPr>
      <w:r>
        <w:t>- от 11 до 18 - 3 балла;</w:t>
      </w:r>
    </w:p>
    <w:p w:rsidR="00975612" w:rsidRDefault="00975612">
      <w:pPr>
        <w:pStyle w:val="ConsPlusNormal"/>
        <w:ind w:firstLine="540"/>
        <w:jc w:val="both"/>
      </w:pPr>
      <w:r>
        <w:t>- от 19 до 25 - 4 балла;</w:t>
      </w:r>
    </w:p>
    <w:p w:rsidR="00975612" w:rsidRDefault="00975612">
      <w:pPr>
        <w:pStyle w:val="ConsPlusNormal"/>
        <w:ind w:firstLine="540"/>
        <w:jc w:val="both"/>
      </w:pPr>
      <w:r>
        <w:t>- 26 и более - 5 баллов;</w:t>
      </w:r>
    </w:p>
    <w:p w:rsidR="00975612" w:rsidRDefault="00975612">
      <w:pPr>
        <w:pStyle w:val="ConsPlusNormal"/>
        <w:ind w:firstLine="540"/>
        <w:jc w:val="both"/>
      </w:pPr>
      <w:r>
        <w:t>3) возможность реализации проекта в целом - оценка происходит путем сложения следующих критериев:</w:t>
      </w:r>
    </w:p>
    <w:p w:rsidR="00975612" w:rsidRDefault="00975612">
      <w:pPr>
        <w:pStyle w:val="ConsPlusNormal"/>
        <w:ind w:firstLine="540"/>
        <w:jc w:val="both"/>
      </w:pPr>
      <w:r>
        <w:t>- реалистичность и обоснованность денежных потоков - 3 балла;</w:t>
      </w:r>
    </w:p>
    <w:p w:rsidR="00975612" w:rsidRDefault="00975612">
      <w:pPr>
        <w:pStyle w:val="ConsPlusNormal"/>
        <w:ind w:firstLine="540"/>
        <w:jc w:val="both"/>
      </w:pPr>
      <w:r>
        <w:t>- объем привлекаемых внебюджетных средств превышает запрашиваемый объем субсидии - 2 балла;</w:t>
      </w:r>
    </w:p>
    <w:p w:rsidR="00975612" w:rsidRDefault="00975612">
      <w:pPr>
        <w:pStyle w:val="ConsPlusNormal"/>
        <w:ind w:firstLine="540"/>
        <w:jc w:val="both"/>
      </w:pPr>
      <w:r>
        <w:t>- наличие материально-технической базы и помещения - 3 балла;</w:t>
      </w:r>
    </w:p>
    <w:p w:rsidR="00975612" w:rsidRDefault="00975612">
      <w:pPr>
        <w:pStyle w:val="ConsPlusNormal"/>
        <w:ind w:firstLine="540"/>
        <w:jc w:val="both"/>
      </w:pPr>
      <w:r>
        <w:t>- наличие квалификации, подтвержденной документом государственного образца, и опыта исполнителей (опыт ведения предпринимательской деятельности) - 2 балла;</w:t>
      </w:r>
    </w:p>
    <w:p w:rsidR="00975612" w:rsidRDefault="00975612">
      <w:pPr>
        <w:pStyle w:val="ConsPlusNormal"/>
        <w:ind w:firstLine="540"/>
        <w:jc w:val="both"/>
      </w:pPr>
      <w:r>
        <w:t>4) вид деятельности:</w:t>
      </w:r>
    </w:p>
    <w:p w:rsidR="00975612" w:rsidRDefault="00975612">
      <w:pPr>
        <w:pStyle w:val="ConsPlusNormal"/>
        <w:ind w:firstLine="540"/>
        <w:jc w:val="both"/>
      </w:pPr>
      <w:r>
        <w:t>- обрабатывающие производства - 5 баллов;</w:t>
      </w:r>
    </w:p>
    <w:p w:rsidR="00975612" w:rsidRDefault="00975612">
      <w:pPr>
        <w:pStyle w:val="ConsPlusNormal"/>
        <w:ind w:firstLine="540"/>
        <w:jc w:val="both"/>
      </w:pPr>
      <w:r>
        <w:t>- рыболовство, рыбоводство - 5 баллов;</w:t>
      </w:r>
    </w:p>
    <w:p w:rsidR="00975612" w:rsidRDefault="00975612">
      <w:pPr>
        <w:pStyle w:val="ConsPlusNormal"/>
        <w:ind w:firstLine="540"/>
        <w:jc w:val="both"/>
      </w:pPr>
      <w:r>
        <w:t>- сельское хозяйство - 5 баллов;</w:t>
      </w:r>
    </w:p>
    <w:p w:rsidR="00975612" w:rsidRDefault="00975612">
      <w:pPr>
        <w:pStyle w:val="ConsPlusNormal"/>
        <w:ind w:firstLine="540"/>
        <w:jc w:val="both"/>
      </w:pPr>
      <w:r>
        <w:t>- туризм - 5 баллов;</w:t>
      </w:r>
    </w:p>
    <w:p w:rsidR="00975612" w:rsidRDefault="00975612">
      <w:pPr>
        <w:pStyle w:val="ConsPlusNormal"/>
        <w:ind w:firstLine="540"/>
        <w:jc w:val="both"/>
      </w:pPr>
      <w:r>
        <w:t>- иные виды деятельности - 1 балл;</w:t>
      </w:r>
    </w:p>
    <w:p w:rsidR="00975612" w:rsidRDefault="00975612">
      <w:pPr>
        <w:pStyle w:val="ConsPlusNormal"/>
        <w:ind w:firstLine="540"/>
        <w:jc w:val="both"/>
      </w:pPr>
      <w:r>
        <w:t>5) бюджетная эффективность субсидии - соотношение объема налоговых платежей, уплаченных за год, предшествующий подаче заявки, в бюджеты всех уровней, к объему запрашиваемой субсидии:</w:t>
      </w:r>
    </w:p>
    <w:p w:rsidR="00975612" w:rsidRDefault="00975612">
      <w:pPr>
        <w:pStyle w:val="ConsPlusNormal"/>
        <w:ind w:firstLine="540"/>
        <w:jc w:val="both"/>
      </w:pPr>
      <w:r>
        <w:t>- от 0 до 9% - 0 баллов;</w:t>
      </w:r>
    </w:p>
    <w:p w:rsidR="00975612" w:rsidRDefault="00975612">
      <w:pPr>
        <w:pStyle w:val="ConsPlusNormal"/>
        <w:ind w:firstLine="540"/>
        <w:jc w:val="both"/>
      </w:pPr>
      <w:r>
        <w:t>- от 10 до 30% - 1 балл;</w:t>
      </w:r>
    </w:p>
    <w:p w:rsidR="00975612" w:rsidRDefault="00975612">
      <w:pPr>
        <w:pStyle w:val="ConsPlusNormal"/>
        <w:ind w:firstLine="540"/>
        <w:jc w:val="both"/>
      </w:pPr>
      <w:r>
        <w:t>- от 31 до 50% - 2 балла;</w:t>
      </w:r>
    </w:p>
    <w:p w:rsidR="00975612" w:rsidRDefault="00975612">
      <w:pPr>
        <w:pStyle w:val="ConsPlusNormal"/>
        <w:ind w:firstLine="540"/>
        <w:jc w:val="both"/>
      </w:pPr>
      <w:r>
        <w:t>- от 51 до 70% - 3 балла;</w:t>
      </w:r>
    </w:p>
    <w:p w:rsidR="00975612" w:rsidRDefault="00975612">
      <w:pPr>
        <w:pStyle w:val="ConsPlusNormal"/>
        <w:ind w:firstLine="540"/>
        <w:jc w:val="both"/>
      </w:pPr>
      <w:r>
        <w:t>- от 71 до 100% - 4 балла;</w:t>
      </w:r>
    </w:p>
    <w:p w:rsidR="00975612" w:rsidRDefault="00975612">
      <w:pPr>
        <w:pStyle w:val="ConsPlusNormal"/>
        <w:ind w:firstLine="540"/>
        <w:jc w:val="both"/>
      </w:pPr>
      <w:r>
        <w:t>- свыше 100% - 5 баллов;</w:t>
      </w:r>
    </w:p>
    <w:p w:rsidR="00975612" w:rsidRDefault="00975612">
      <w:pPr>
        <w:pStyle w:val="ConsPlusNormal"/>
        <w:ind w:firstLine="540"/>
        <w:jc w:val="both"/>
      </w:pPr>
      <w:r>
        <w:t>6) производство импортозамещающей продукции:</w:t>
      </w:r>
    </w:p>
    <w:p w:rsidR="00975612" w:rsidRDefault="00975612">
      <w:pPr>
        <w:pStyle w:val="ConsPlusNormal"/>
        <w:ind w:firstLine="540"/>
        <w:jc w:val="both"/>
      </w:pPr>
      <w:r>
        <w:t>- проект не направлен на производство импортозамещающей продукции - 0 баллов;</w:t>
      </w:r>
    </w:p>
    <w:p w:rsidR="00975612" w:rsidRDefault="00975612">
      <w:pPr>
        <w:pStyle w:val="ConsPlusNormal"/>
        <w:ind w:firstLine="540"/>
        <w:jc w:val="both"/>
      </w:pPr>
      <w:r>
        <w:t>- проект направлен на производство импортозамещающей продукции - 5 баллов.</w:t>
      </w:r>
    </w:p>
    <w:p w:rsidR="00975612" w:rsidRDefault="00975612">
      <w:pPr>
        <w:pStyle w:val="ConsPlusNormal"/>
        <w:ind w:firstLine="540"/>
        <w:jc w:val="both"/>
      </w:pPr>
      <w:r>
        <w:t>22. Победители конкурса определяются путем оценки заявок на предоставление субсидии.</w:t>
      </w:r>
    </w:p>
    <w:p w:rsidR="00975612" w:rsidRDefault="00975612">
      <w:pPr>
        <w:pStyle w:val="ConsPlusNormal"/>
        <w:ind w:firstLine="540"/>
        <w:jc w:val="both"/>
      </w:pPr>
      <w:r>
        <w:t>23. Количество победителей конкурса определяется исходя из суммы выделенных бюджетных ассигнований в текущем году.</w:t>
      </w:r>
    </w:p>
    <w:p w:rsidR="00975612" w:rsidRDefault="00975612">
      <w:pPr>
        <w:pStyle w:val="ConsPlusNormal"/>
        <w:ind w:firstLine="540"/>
        <w:jc w:val="both"/>
      </w:pPr>
      <w:r>
        <w:t>24. В ходе заседания конкурсной комиссии количество баллов по каждому критерию суммируется, участник, заявка которого набрала наибольшее количество баллов в конкурсе, признается победителем.</w:t>
      </w:r>
    </w:p>
    <w:p w:rsidR="00975612" w:rsidRDefault="00975612">
      <w:pPr>
        <w:pStyle w:val="ConsPlusNormal"/>
        <w:ind w:firstLine="540"/>
        <w:jc w:val="both"/>
      </w:pPr>
      <w:r>
        <w:t>25. Решение о предоставлении субсидии принимается членами конкурсной комиссии большинством голосов (при условии присутствия на заседании конкурсной комиссии более 50% ее членов) и оформляется протоколом.</w:t>
      </w:r>
    </w:p>
    <w:p w:rsidR="00975612" w:rsidRDefault="00975612">
      <w:pPr>
        <w:pStyle w:val="ConsPlusNormal"/>
        <w:ind w:firstLine="540"/>
        <w:jc w:val="both"/>
      </w:pPr>
      <w:r>
        <w:t>26. Получатель субсидии представляет в Фонд отчет об использовании субсидии по форме, устанавливаемой Министерством, в сроки, предусмотренные соглашением о предоставлении субсидии.</w:t>
      </w:r>
    </w:p>
    <w:p w:rsidR="00975612" w:rsidRDefault="00975612">
      <w:pPr>
        <w:pStyle w:val="ConsPlusNormal"/>
        <w:ind w:firstLine="540"/>
        <w:jc w:val="both"/>
      </w:pPr>
      <w:r>
        <w:t>27. Остатки средств субсидии, не использованные получателем субсидии в текущем финансовом году, направляются получателем субсидии на цели, указанные в настоящем порядке, в очередном финансовом году.</w:t>
      </w:r>
    </w:p>
    <w:p w:rsidR="00975612" w:rsidRDefault="00975612">
      <w:pPr>
        <w:pStyle w:val="ConsPlusNormal"/>
        <w:ind w:firstLine="540"/>
        <w:jc w:val="both"/>
      </w:pPr>
      <w:r>
        <w:t>28. Контроль за целевым использованием субсидии, включая обязательную проверку соблюдения получателем субсидии условий и целей ее предоставления, осуществляется Министерством и органами государственного финансового контроля.</w:t>
      </w: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right"/>
      </w:pPr>
      <w:r>
        <w:t>Приложение N 4</w:t>
      </w:r>
    </w:p>
    <w:p w:rsidR="00975612" w:rsidRDefault="00975612">
      <w:pPr>
        <w:pStyle w:val="ConsPlusNormal"/>
        <w:jc w:val="right"/>
      </w:pPr>
      <w:r>
        <w:t>к постановлению</w:t>
      </w:r>
    </w:p>
    <w:p w:rsidR="00975612" w:rsidRDefault="00975612">
      <w:pPr>
        <w:pStyle w:val="ConsPlusNormal"/>
        <w:jc w:val="right"/>
      </w:pPr>
      <w:r>
        <w:t>Правительства</w:t>
      </w:r>
    </w:p>
    <w:p w:rsidR="00975612" w:rsidRDefault="00975612">
      <w:pPr>
        <w:pStyle w:val="ConsPlusNormal"/>
        <w:jc w:val="right"/>
      </w:pPr>
      <w:r>
        <w:t>Калининградской области</w:t>
      </w:r>
    </w:p>
    <w:p w:rsidR="00975612" w:rsidRDefault="00975612">
      <w:pPr>
        <w:pStyle w:val="ConsPlusNormal"/>
        <w:jc w:val="right"/>
      </w:pPr>
      <w:r>
        <w:t>от 22 апреля 2016 г. N 222</w:t>
      </w:r>
    </w:p>
    <w:p w:rsidR="00975612" w:rsidRDefault="00975612">
      <w:pPr>
        <w:pStyle w:val="ConsPlusNormal"/>
        <w:jc w:val="both"/>
      </w:pPr>
    </w:p>
    <w:p w:rsidR="00975612" w:rsidRDefault="00975612">
      <w:pPr>
        <w:pStyle w:val="ConsPlusTitle"/>
        <w:jc w:val="center"/>
      </w:pPr>
      <w:bookmarkStart w:id="4" w:name="P442"/>
      <w:bookmarkEnd w:id="4"/>
      <w:r>
        <w:t>ПОРЯДОК</w:t>
      </w:r>
    </w:p>
    <w:p w:rsidR="00975612" w:rsidRDefault="00975612">
      <w:pPr>
        <w:pStyle w:val="ConsPlusTitle"/>
        <w:jc w:val="center"/>
      </w:pPr>
      <w:r>
        <w:t>предоставления субсидий субъектам малого и среднего</w:t>
      </w:r>
    </w:p>
    <w:p w:rsidR="00975612" w:rsidRDefault="00975612">
      <w:pPr>
        <w:pStyle w:val="ConsPlusTitle"/>
        <w:jc w:val="center"/>
      </w:pPr>
      <w:r>
        <w:t>предпринимательства в целях возмещения части затрат,</w:t>
      </w:r>
    </w:p>
    <w:p w:rsidR="00975612" w:rsidRDefault="00975612">
      <w:pPr>
        <w:pStyle w:val="ConsPlusTitle"/>
        <w:jc w:val="center"/>
      </w:pPr>
      <w:r>
        <w:t>связанных с участием в выставочно-ярмарочных мероприятиях</w:t>
      </w:r>
    </w:p>
    <w:p w:rsidR="00975612" w:rsidRDefault="00975612">
      <w:pPr>
        <w:pStyle w:val="ConsPlusNormal"/>
        <w:jc w:val="both"/>
      </w:pPr>
    </w:p>
    <w:p w:rsidR="00975612" w:rsidRDefault="00975612">
      <w:pPr>
        <w:pStyle w:val="ConsPlusNormal"/>
        <w:ind w:firstLine="540"/>
        <w:jc w:val="both"/>
      </w:pPr>
      <w:r>
        <w:t xml:space="preserve">1. Настоящий порядок устанавливает процедуру и условия предоставления из областного бюджета субсидий субъектам малого и среднего предпринимательства (далее - субъекты МСП), предусмотренных </w:t>
      </w:r>
      <w:hyperlink r:id="rId57" w:history="1">
        <w:r>
          <w:rPr>
            <w:color w:val="0000FF"/>
          </w:rPr>
          <w:t>подпрограммой</w:t>
        </w:r>
      </w:hyperlink>
      <w:r>
        <w:t xml:space="preserve"> "Поддержка малого и среднего предпринимательства в Калининградской области на 2014-2020 годы" государственной программы Калининградской области "Развитие промышленности и предпринимательства" в целях возмещения части затрат, связанных с участием в выставочно-ярмарочных мероприятиях (в том числе в выставках в сфере инноваций) (далее - соответственно субсидии, мероприятие).</w:t>
      </w:r>
    </w:p>
    <w:p w:rsidR="00975612" w:rsidRDefault="00975612">
      <w:pPr>
        <w:pStyle w:val="ConsPlusNormal"/>
        <w:ind w:firstLine="540"/>
        <w:jc w:val="both"/>
      </w:pPr>
      <w:r>
        <w:t>2. Субсидии предоставляются в соответствии со сводной бюджетной росписью областного бюджета на соответствующий финансовый год в пределах лимитов бюджетных обязательств, утвержденных Министерству по промышленной политике, развитию предпринимательства и торговли Калининградской области (далее - Министерство).</w:t>
      </w:r>
    </w:p>
    <w:p w:rsidR="00975612" w:rsidRDefault="00975612">
      <w:pPr>
        <w:pStyle w:val="ConsPlusNormal"/>
        <w:ind w:firstLine="540"/>
        <w:jc w:val="both"/>
      </w:pPr>
      <w:r>
        <w:t>3. Субсидии предоставляются субъектам МСП за счет средств областного и федерального бюджетов по мероприятию.</w:t>
      </w:r>
    </w:p>
    <w:p w:rsidR="00975612" w:rsidRDefault="00975612">
      <w:pPr>
        <w:pStyle w:val="ConsPlusNormal"/>
        <w:ind w:firstLine="540"/>
        <w:jc w:val="both"/>
      </w:pPr>
      <w:r>
        <w:t>4. Министерство осуществляет:</w:t>
      </w:r>
    </w:p>
    <w:p w:rsidR="00975612" w:rsidRDefault="00975612">
      <w:pPr>
        <w:pStyle w:val="ConsPlusNormal"/>
        <w:ind w:firstLine="540"/>
        <w:jc w:val="both"/>
      </w:pPr>
      <w:r>
        <w:t>1) финансовое обеспечение мероприятия;</w:t>
      </w:r>
    </w:p>
    <w:p w:rsidR="00975612" w:rsidRDefault="00975612">
      <w:pPr>
        <w:pStyle w:val="ConsPlusNormal"/>
        <w:ind w:firstLine="540"/>
        <w:jc w:val="both"/>
      </w:pPr>
      <w:r>
        <w:t>2) утверждение форм и перечня всех документов, необходимых для реализации мероприятия, согласование конкурсной документации;</w:t>
      </w:r>
    </w:p>
    <w:p w:rsidR="00975612" w:rsidRDefault="00975612">
      <w:pPr>
        <w:pStyle w:val="ConsPlusNormal"/>
        <w:ind w:firstLine="540"/>
        <w:jc w:val="both"/>
      </w:pPr>
      <w:r>
        <w:t>3) контроль за ходом реализации мероприятия;</w:t>
      </w:r>
    </w:p>
    <w:p w:rsidR="00975612" w:rsidRDefault="00975612">
      <w:pPr>
        <w:pStyle w:val="ConsPlusNormal"/>
        <w:ind w:firstLine="540"/>
        <w:jc w:val="both"/>
      </w:pPr>
      <w:r>
        <w:t>4) ведение реестра субъектов МСП - получателей субсидий.</w:t>
      </w:r>
    </w:p>
    <w:p w:rsidR="00975612" w:rsidRDefault="00975612">
      <w:pPr>
        <w:pStyle w:val="ConsPlusNormal"/>
        <w:ind w:firstLine="540"/>
        <w:jc w:val="both"/>
      </w:pPr>
      <w:r>
        <w:t>5. Требования к субъектам МСП - получателям субсидий определяются настоящим порядком. Руководители субъектов МСП (индивидуальные предприниматели) - получателей субсидий несут персональную ответственность в соответствии с законодательством Российской Федерации за представление заведомо недостоверной информации при получении субсидий.</w:t>
      </w:r>
    </w:p>
    <w:p w:rsidR="00975612" w:rsidRDefault="00975612">
      <w:pPr>
        <w:pStyle w:val="ConsPlusNormal"/>
        <w:ind w:firstLine="540"/>
        <w:jc w:val="both"/>
      </w:pPr>
      <w:r>
        <w:t>6. Субсидии предоставляются субъектам МСП, признанным победителями по результатам конкурса, проводимого в соответствии с конкурсной документацией, а также настоящим порядком. Условием предоставления субсидии субъекту МСП является заключение соглашения о предоставлении субсидии между Министерством, фондом "Фонд поддержки предпринимательства Калининградской области" (далее - Фонд) и субъектом МСП - получателем субсидии, предусматривающего:</w:t>
      </w:r>
    </w:p>
    <w:p w:rsidR="00975612" w:rsidRDefault="00975612">
      <w:pPr>
        <w:pStyle w:val="ConsPlusNormal"/>
        <w:ind w:firstLine="540"/>
        <w:jc w:val="both"/>
      </w:pPr>
      <w:r>
        <w:t>1) цели предоставления субсидии;</w:t>
      </w:r>
    </w:p>
    <w:p w:rsidR="00975612" w:rsidRDefault="00975612">
      <w:pPr>
        <w:pStyle w:val="ConsPlusNormal"/>
        <w:ind w:firstLine="540"/>
        <w:jc w:val="both"/>
      </w:pPr>
      <w:r>
        <w:t>2) сроки перечисления субсидии;</w:t>
      </w:r>
    </w:p>
    <w:p w:rsidR="00975612" w:rsidRDefault="00975612">
      <w:pPr>
        <w:pStyle w:val="ConsPlusNormal"/>
        <w:ind w:firstLine="540"/>
        <w:jc w:val="both"/>
      </w:pPr>
      <w:r>
        <w:t>3) согласие субъекта МСП - получателя субсидии на осуществление Министерством и органами государственного финансового контроля проверок соблюдения субъектом МСП условий, целей и порядка использования субсидии;</w:t>
      </w:r>
    </w:p>
    <w:p w:rsidR="00975612" w:rsidRDefault="00975612">
      <w:pPr>
        <w:pStyle w:val="ConsPlusNormal"/>
        <w:ind w:firstLine="540"/>
        <w:jc w:val="both"/>
      </w:pPr>
      <w:r>
        <w:t>4) сроки и форму представления отчетности субъектом МСП - получателем субсидии;</w:t>
      </w:r>
    </w:p>
    <w:p w:rsidR="00975612" w:rsidRDefault="00975612">
      <w:pPr>
        <w:pStyle w:val="ConsPlusNormal"/>
        <w:ind w:firstLine="540"/>
        <w:jc w:val="both"/>
      </w:pPr>
      <w:r>
        <w:t>5) порядок возврата субъектом МСП - получателем субсидии в областной бюджет субсидии в случае нарушения условий, установленных при ее предоставлении, и нецелевого использования субсидии;</w:t>
      </w:r>
    </w:p>
    <w:p w:rsidR="00975612" w:rsidRDefault="00975612">
      <w:pPr>
        <w:pStyle w:val="ConsPlusNormal"/>
        <w:ind w:firstLine="540"/>
        <w:jc w:val="both"/>
      </w:pPr>
      <w:r>
        <w:t>6) порядок возврата в текущем финансовом году получателем субсидии остатков субсидии, не использованных в отчетном финансовом году, в случаях, предусмотренных соглашением;</w:t>
      </w:r>
    </w:p>
    <w:p w:rsidR="00975612" w:rsidRDefault="00975612">
      <w:pPr>
        <w:pStyle w:val="ConsPlusNormal"/>
        <w:ind w:firstLine="540"/>
        <w:jc w:val="both"/>
      </w:pPr>
      <w:r>
        <w:t xml:space="preserve">7) положение об обязательной проверке Министерством и органом государственного </w:t>
      </w:r>
      <w:r>
        <w:lastRenderedPageBreak/>
        <w:t>финансового контроля соблюдения получателем условий, целей и порядка предоставления субсидии;</w:t>
      </w:r>
    </w:p>
    <w:p w:rsidR="00975612" w:rsidRDefault="00975612">
      <w:pPr>
        <w:pStyle w:val="ConsPlusNormal"/>
        <w:ind w:firstLine="540"/>
        <w:jc w:val="both"/>
      </w:pPr>
      <w:r>
        <w:t>8) условие о запрете (для юридических лиц)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975612" w:rsidRDefault="00975612">
      <w:pPr>
        <w:pStyle w:val="ConsPlusNormal"/>
        <w:ind w:firstLine="540"/>
        <w:jc w:val="both"/>
      </w:pPr>
      <w:r>
        <w:t>7. Субсидия в рамках реализации мероприятия перечисляется на расчетный счет субъекта МСП - получателя субсидии на основании представленного реестра Фонда на выплату субсидии по мероприятию.</w:t>
      </w:r>
    </w:p>
    <w:p w:rsidR="00975612" w:rsidRDefault="00975612">
      <w:pPr>
        <w:pStyle w:val="ConsPlusNormal"/>
        <w:ind w:firstLine="540"/>
        <w:jc w:val="both"/>
      </w:pPr>
      <w:r>
        <w:t>8. Организатором конкурса является Фонд, который выполняет следующие функции:</w:t>
      </w:r>
    </w:p>
    <w:p w:rsidR="00975612" w:rsidRDefault="00975612">
      <w:pPr>
        <w:pStyle w:val="ConsPlusNormal"/>
        <w:ind w:firstLine="540"/>
        <w:jc w:val="both"/>
      </w:pPr>
      <w:r>
        <w:t>1) утверждает конкурсную документацию по согласованию с Министерством;</w:t>
      </w:r>
    </w:p>
    <w:p w:rsidR="00975612" w:rsidRDefault="00975612">
      <w:pPr>
        <w:pStyle w:val="ConsPlusNormal"/>
        <w:ind w:firstLine="540"/>
        <w:jc w:val="both"/>
      </w:pPr>
      <w:r>
        <w:t>2) принимает решение по согласованию с Министерством об объявлении конкурса и сроках его проведения;</w:t>
      </w:r>
    </w:p>
    <w:p w:rsidR="00975612" w:rsidRDefault="00975612">
      <w:pPr>
        <w:pStyle w:val="ConsPlusNormal"/>
        <w:ind w:firstLine="540"/>
        <w:jc w:val="both"/>
      </w:pPr>
      <w:r>
        <w:t>3) размещает извещение о проведении конкурса на официальных сайтах Правительства Калининградской области и Фонда в информационно-телекоммуникационной сети "Интернет" на основании приказа министра по промышленной политике, развитию предпринимательства и торговли Калининградской области;</w:t>
      </w:r>
    </w:p>
    <w:p w:rsidR="00975612" w:rsidRDefault="00975612">
      <w:pPr>
        <w:pStyle w:val="ConsPlusNormal"/>
        <w:ind w:firstLine="540"/>
        <w:jc w:val="both"/>
      </w:pPr>
      <w:r>
        <w:t>4) дает субъектам МСП разъяснения по вопросам, имеющим отношение к проведению конкурса;</w:t>
      </w:r>
    </w:p>
    <w:p w:rsidR="00975612" w:rsidRDefault="00975612">
      <w:pPr>
        <w:pStyle w:val="ConsPlusNormal"/>
        <w:ind w:firstLine="540"/>
        <w:jc w:val="both"/>
      </w:pPr>
      <w:r>
        <w:t>5) принимает от субъектов МСП заявки на участие в конкурсе и прилагаемые к ним в соответствии с настоящим порядком документы (далее - заявка);</w:t>
      </w:r>
    </w:p>
    <w:p w:rsidR="00975612" w:rsidRDefault="00975612">
      <w:pPr>
        <w:pStyle w:val="ConsPlusNormal"/>
        <w:ind w:firstLine="540"/>
        <w:jc w:val="both"/>
      </w:pPr>
      <w:r>
        <w:t>6) уведомляет субъектов МСП об итогах рассмотрения заявок и о результатах конкурса.</w:t>
      </w:r>
    </w:p>
    <w:p w:rsidR="00975612" w:rsidRDefault="00975612">
      <w:pPr>
        <w:pStyle w:val="ConsPlusNormal"/>
        <w:ind w:firstLine="540"/>
        <w:jc w:val="both"/>
      </w:pPr>
      <w:r>
        <w:t>9. В случае выявления фактов представления недостоверных сведений, нарушения условий соглашения о предоставлении субсидии, нецелевого использования субсидии субъект МСП - получатель субсидии в течение 20 рабочих дней с даты получения уведомления о возврате субсидии от Министерства возвращает субсидию в областной бюджет с выплатой штрафных санкций в размере одной трехсотой действующей ставки рефинансирования Центрального Банка Российской Федерации от суммы субсидии, подлежащей возврату, за каждый день использования бюджетных средств с даты их получения получателем субсидии до дня поступления денежных средств в областной бюджет.</w:t>
      </w:r>
    </w:p>
    <w:p w:rsidR="00975612" w:rsidRDefault="00975612">
      <w:pPr>
        <w:pStyle w:val="ConsPlusNormal"/>
        <w:ind w:firstLine="540"/>
        <w:jc w:val="both"/>
      </w:pPr>
      <w:r>
        <w:t>10. В случае отказа получателя субсидии от возврата средств субсидии в областной бюджет в указанный выше срок Министерство принимает меры принудительного характера (обращается в судебные инстанции).</w:t>
      </w:r>
    </w:p>
    <w:p w:rsidR="00975612" w:rsidRDefault="00975612">
      <w:pPr>
        <w:pStyle w:val="ConsPlusNormal"/>
        <w:ind w:firstLine="540"/>
        <w:jc w:val="both"/>
      </w:pPr>
      <w:r>
        <w:t>11. Субсидии не предоставляются следующим субъектам МСП:</w:t>
      </w:r>
    </w:p>
    <w:p w:rsidR="00975612" w:rsidRDefault="00975612">
      <w:pPr>
        <w:pStyle w:val="ConsPlusNormal"/>
        <w:ind w:firstLine="540"/>
        <w:jc w:val="both"/>
      </w:pPr>
      <w:r>
        <w:t xml:space="preserve">1) указанным в </w:t>
      </w:r>
      <w:hyperlink r:id="rId58" w:history="1">
        <w:r>
          <w:rPr>
            <w:color w:val="0000FF"/>
          </w:rPr>
          <w:t>частях 3</w:t>
        </w:r>
      </w:hyperlink>
      <w:r>
        <w:t>-</w:t>
      </w:r>
      <w:hyperlink r:id="rId59" w:history="1">
        <w:r>
          <w:rPr>
            <w:color w:val="0000FF"/>
          </w:rPr>
          <w:t>5 статьи 14</w:t>
        </w:r>
      </w:hyperlink>
      <w:r>
        <w:t xml:space="preserve"> Федерального закона от 24 июля 2007 года N 209-ФЗ "О развитии малого и среднего предпринимательства в Российской Федерации";</w:t>
      </w:r>
    </w:p>
    <w:p w:rsidR="00975612" w:rsidRDefault="00975612">
      <w:pPr>
        <w:pStyle w:val="ConsPlusNormal"/>
        <w:ind w:firstLine="540"/>
        <w:jc w:val="both"/>
      </w:pPr>
      <w:r>
        <w:t>2) фактический уровень заработной платы работников которых ниже уровня, установленного Калининградским областным трехсторонним соглашением между территориальными организациями профсоюзов, объединениями работодателей и Правительством Калининградской области;</w:t>
      </w:r>
    </w:p>
    <w:p w:rsidR="00975612" w:rsidRDefault="00975612">
      <w:pPr>
        <w:pStyle w:val="ConsPlusNormal"/>
        <w:ind w:firstLine="540"/>
        <w:jc w:val="both"/>
      </w:pPr>
      <w:r>
        <w:t>3) допустившим ранее нарушение порядка и условий оказания государственной поддержки, в том числе не обеспечившим целевого использования средств субсидии в течение последних трех лет;</w:t>
      </w:r>
    </w:p>
    <w:p w:rsidR="00975612" w:rsidRDefault="00975612">
      <w:pPr>
        <w:pStyle w:val="ConsPlusNormal"/>
        <w:ind w:firstLine="540"/>
        <w:jc w:val="both"/>
      </w:pPr>
      <w:r>
        <w:t>4) имеющим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последний отчетный период.</w:t>
      </w:r>
    </w:p>
    <w:p w:rsidR="00975612" w:rsidRDefault="00975612">
      <w:pPr>
        <w:pStyle w:val="ConsPlusNormal"/>
        <w:ind w:firstLine="540"/>
        <w:jc w:val="both"/>
      </w:pPr>
      <w:r>
        <w:t xml:space="preserve">12. Получателями субсидий являются субъекты МСП, представившие информацию об уплате налогов, предусмотренных в рамках применяемого ими режима налогообложения, о </w:t>
      </w:r>
      <w:r>
        <w:lastRenderedPageBreak/>
        <w:t>среднемесячной заработной плате своих работников, подавшие заявку на участие в конкурсе по данному мероприятию и признанные его победителями.</w:t>
      </w:r>
    </w:p>
    <w:p w:rsidR="00975612" w:rsidRDefault="00975612">
      <w:pPr>
        <w:pStyle w:val="ConsPlusNormal"/>
        <w:ind w:firstLine="540"/>
        <w:jc w:val="both"/>
      </w:pPr>
      <w:r>
        <w:t>13. Возмещение части затрат субъектов МСП - получателей субсидий на реализацию мероприятия производится в размере не более двух третьих фактически понесенных субъектами МСП затрат, но не более 0,3 миллиона рублей.</w:t>
      </w:r>
    </w:p>
    <w:p w:rsidR="00975612" w:rsidRDefault="00975612">
      <w:pPr>
        <w:pStyle w:val="ConsPlusNormal"/>
        <w:ind w:firstLine="540"/>
        <w:jc w:val="both"/>
      </w:pPr>
      <w:r>
        <w:t>14. Субсидированию подлежат расходы на реализацию мероприятия.</w:t>
      </w:r>
    </w:p>
    <w:p w:rsidR="00975612" w:rsidRDefault="00975612">
      <w:pPr>
        <w:pStyle w:val="ConsPlusNormal"/>
        <w:ind w:firstLine="540"/>
        <w:jc w:val="both"/>
      </w:pPr>
      <w:r>
        <w:t>15. Субсидия предоставляется субъекту МСП по затратам, фактически осуществленным в течение года до даты объявления конкурса.</w:t>
      </w:r>
    </w:p>
    <w:p w:rsidR="00975612" w:rsidRDefault="00975612">
      <w:pPr>
        <w:pStyle w:val="ConsPlusNormal"/>
        <w:ind w:firstLine="540"/>
        <w:jc w:val="both"/>
      </w:pPr>
      <w:r>
        <w:t>16. Субсидия предоставляется субъекту МСП по договорам, текущие обязательства по которым исполнены и оплачены.</w:t>
      </w:r>
    </w:p>
    <w:p w:rsidR="00975612" w:rsidRDefault="00975612">
      <w:pPr>
        <w:pStyle w:val="ConsPlusNormal"/>
        <w:ind w:firstLine="540"/>
        <w:jc w:val="both"/>
      </w:pPr>
      <w:r>
        <w:t>17. Субсидированию подлежат расходы субъектов МСП, связанные с арендой выставочных площадей, оборудованием стендов (дизайном и изготовлением стенда, арендой презентационного оборудования) и уплатой регистрационного взноса.</w:t>
      </w:r>
    </w:p>
    <w:p w:rsidR="00975612" w:rsidRDefault="00975612">
      <w:pPr>
        <w:pStyle w:val="ConsPlusNormal"/>
        <w:ind w:firstLine="540"/>
        <w:jc w:val="both"/>
      </w:pPr>
      <w:r>
        <w:t>18. Не подлежат субсидированию расходы, связанные с доставкой оборудования и проездом участников до места проведения выставочно-ярмарочных мероприятий и обратно, проживанием, питанием, изготовлением рекламно-информационной продукции.</w:t>
      </w:r>
    </w:p>
    <w:p w:rsidR="00975612" w:rsidRDefault="00975612">
      <w:pPr>
        <w:pStyle w:val="ConsPlusNormal"/>
        <w:ind w:firstLine="540"/>
        <w:jc w:val="both"/>
      </w:pPr>
      <w:r>
        <w:t>19. Субсидированию в размере не более двух третей фактических затрат подлежат расходы того субъекта МСП, который осуществлял функции организатора коллективной экспозиции субъектов МСП на выставочно-ярмарочных мероприятиях на территории Российской Федерации и за ее пределами.</w:t>
      </w:r>
    </w:p>
    <w:p w:rsidR="00975612" w:rsidRDefault="00975612">
      <w:pPr>
        <w:pStyle w:val="ConsPlusNormal"/>
        <w:ind w:firstLine="540"/>
        <w:jc w:val="both"/>
      </w:pPr>
      <w:r>
        <w:t>20. Конкурс среди субъектов МСП на получение субсидий по мероприятию проводит конкурсная комиссия, в состав которой входят представители Министерства, органов исполнительной и законодательной власти Калининградской области, общественных и профессиональных объединений предпринимателей. Положение о конкурсной комиссии и состав конкурсной комиссии утверждаются приказом министра по промышленной политике, развитию предпринимательства и торговли Калининградской области.</w:t>
      </w:r>
    </w:p>
    <w:p w:rsidR="00975612" w:rsidRDefault="00975612">
      <w:pPr>
        <w:pStyle w:val="ConsPlusNormal"/>
        <w:ind w:firstLine="540"/>
        <w:jc w:val="both"/>
      </w:pPr>
      <w:r>
        <w:t>21. Для участия в конкурсе по мероприятию субъекты МСП представляют в Фонд следующие документы:</w:t>
      </w:r>
    </w:p>
    <w:p w:rsidR="00975612" w:rsidRDefault="00975612">
      <w:pPr>
        <w:pStyle w:val="ConsPlusNormal"/>
        <w:ind w:firstLine="540"/>
        <w:jc w:val="both"/>
      </w:pPr>
      <w:r>
        <w:t>1) заявку на предоставление субсидии по форме, установленной конкурсной документацией;</w:t>
      </w:r>
    </w:p>
    <w:p w:rsidR="00975612" w:rsidRDefault="00975612">
      <w:pPr>
        <w:pStyle w:val="ConsPlusNormal"/>
        <w:ind w:firstLine="540"/>
        <w:jc w:val="both"/>
      </w:pPr>
      <w:r>
        <w:t>2) пояснительную записку с общим описанием деятельности с указанием цели участия в выставочно-ярмарочных мероприятиях, полученных (предполагаемых) результатов;</w:t>
      </w:r>
    </w:p>
    <w:p w:rsidR="00975612" w:rsidRDefault="00975612">
      <w:pPr>
        <w:pStyle w:val="ConsPlusNormal"/>
        <w:ind w:firstLine="540"/>
        <w:jc w:val="both"/>
      </w:pPr>
      <w:r>
        <w:t>3) копии учредительных документов, заверенные руководителем субъекта МСП;</w:t>
      </w:r>
    </w:p>
    <w:p w:rsidR="00975612" w:rsidRDefault="00975612">
      <w:pPr>
        <w:pStyle w:val="ConsPlusNormal"/>
        <w:ind w:firstLine="540"/>
        <w:jc w:val="both"/>
      </w:pPr>
      <w:r>
        <w:t>4) выписку из реестра акционеров, заверенную руководителем либо реестродержателем (для акционерных обществ), выданную не ранее 30 дней до даты подачи заявки;</w:t>
      </w:r>
    </w:p>
    <w:p w:rsidR="00975612" w:rsidRDefault="00975612">
      <w:pPr>
        <w:pStyle w:val="ConsPlusNormal"/>
        <w:ind w:firstLine="540"/>
        <w:jc w:val="both"/>
      </w:pPr>
      <w:r>
        <w:t>5) копию документа, подтверждающего назначение на должность руководителя субъекта МСП, заверенную руководителем субъекта МСП, или документ, подтверждающий полномочия лица на осуществление действий от имени претендента на получение субсидии, подписанный руководителем субъекта МСП;</w:t>
      </w:r>
    </w:p>
    <w:p w:rsidR="00975612" w:rsidRDefault="00975612">
      <w:pPr>
        <w:pStyle w:val="ConsPlusNormal"/>
        <w:ind w:firstLine="540"/>
        <w:jc w:val="both"/>
      </w:pPr>
      <w:r>
        <w:t>6) копии документов, подтверждающих расходы собственных (привлеченных) денежных средств субъекта МСП, заявляемые к возмещению за счет субсидии, на день регистрации заявки на предоставление субсидии, заверенные руководителем субъекта МСП.</w:t>
      </w:r>
    </w:p>
    <w:p w:rsidR="00975612" w:rsidRDefault="00975612">
      <w:pPr>
        <w:pStyle w:val="ConsPlusNormal"/>
        <w:ind w:firstLine="540"/>
        <w:jc w:val="both"/>
      </w:pPr>
      <w:r>
        <w:t>22. Члены конкурсной комиссии оценивают бизнес-проект субъекта МСП по мероприятию путем выставления баллов от 0 до 5 по каждому из нижеследующих критериев, за исключением критерия 3 (оценка по которому производится путем выставления баллов от 0 до 10):</w:t>
      </w:r>
    </w:p>
    <w:p w:rsidR="00975612" w:rsidRDefault="00975612">
      <w:pPr>
        <w:pStyle w:val="ConsPlusNormal"/>
        <w:ind w:firstLine="540"/>
        <w:jc w:val="both"/>
      </w:pPr>
      <w:r>
        <w:t>1) средний размер заработной платы сотрудников субъекта МСП:</w:t>
      </w:r>
    </w:p>
    <w:p w:rsidR="00975612" w:rsidRDefault="00975612">
      <w:pPr>
        <w:pStyle w:val="ConsPlusNormal"/>
        <w:ind w:firstLine="540"/>
        <w:jc w:val="both"/>
      </w:pPr>
      <w:r>
        <w:t xml:space="preserve">- равен уровню, установленному Калининградским областным трехсторонним соглашением между территориальными организациями профсоюзов, объединениями работодателей и Правительством Калининградской области (далее - </w:t>
      </w:r>
      <w:proofErr w:type="spellStart"/>
      <w:r>
        <w:t>Зсогл</w:t>
      </w:r>
      <w:proofErr w:type="spellEnd"/>
      <w:r>
        <w:t>), - 0 баллов;</w:t>
      </w:r>
    </w:p>
    <w:p w:rsidR="00975612" w:rsidRDefault="00975612">
      <w:pPr>
        <w:pStyle w:val="ConsPlusNormal"/>
        <w:ind w:firstLine="540"/>
        <w:jc w:val="both"/>
      </w:pPr>
      <w:r>
        <w:t xml:space="preserve">- выше уровня среднемесячной заработной платы работников по отрасли (далее - </w:t>
      </w:r>
      <w:proofErr w:type="spellStart"/>
      <w:r>
        <w:t>Зотр</w:t>
      </w:r>
      <w:proofErr w:type="spellEnd"/>
      <w:r>
        <w:t>) - 5 баллов;</w:t>
      </w:r>
    </w:p>
    <w:p w:rsidR="00975612" w:rsidRDefault="00975612">
      <w:pPr>
        <w:pStyle w:val="ConsPlusNormal"/>
        <w:jc w:val="both"/>
      </w:pPr>
    </w:p>
    <w:p w:rsidR="00975612" w:rsidRDefault="00F6153D">
      <w:pPr>
        <w:pStyle w:val="ConsPlusNormal"/>
        <w:ind w:firstLine="540"/>
        <w:jc w:val="both"/>
      </w:pPr>
      <w:r>
        <w:rPr>
          <w:position w:val="-24"/>
        </w:rPr>
        <w:lastRenderedPageBreak/>
        <w:pict>
          <v:shape id="_x0000_i1037" style="width:216.75pt;height:33.75pt" coordsize="" o:spt="100" adj="0,,0" path="" filled="f" stroked="f">
            <v:stroke joinstyle="miter"/>
            <v:imagedata r:id="rId32" o:title="base_23596_69784_51"/>
            <v:formulas/>
            <v:path o:connecttype="segments"/>
          </v:shape>
        </w:pict>
      </w:r>
    </w:p>
    <w:p w:rsidR="00975612" w:rsidRDefault="00975612">
      <w:pPr>
        <w:pStyle w:val="ConsPlusNormal"/>
        <w:jc w:val="both"/>
      </w:pPr>
    </w:p>
    <w:p w:rsidR="00975612" w:rsidRDefault="00F6153D">
      <w:pPr>
        <w:pStyle w:val="ConsPlusNormal"/>
        <w:ind w:firstLine="540"/>
        <w:jc w:val="both"/>
      </w:pPr>
      <w:r>
        <w:rPr>
          <w:position w:val="-24"/>
        </w:rPr>
        <w:pict>
          <v:shape id="_x0000_i1038" style="width:228.75pt;height:33.75pt" coordsize="" o:spt="100" adj="0,,0" path="" filled="f" stroked="f">
            <v:stroke joinstyle="miter"/>
            <v:imagedata r:id="rId33" o:title="base_23596_69784_52"/>
            <v:formulas/>
            <v:path o:connecttype="segments"/>
          </v:shape>
        </w:pict>
      </w:r>
    </w:p>
    <w:p w:rsidR="00975612" w:rsidRDefault="00975612">
      <w:pPr>
        <w:pStyle w:val="ConsPlusNormal"/>
        <w:jc w:val="both"/>
      </w:pPr>
    </w:p>
    <w:p w:rsidR="00975612" w:rsidRDefault="00F6153D">
      <w:pPr>
        <w:pStyle w:val="ConsPlusNormal"/>
        <w:ind w:firstLine="540"/>
        <w:jc w:val="both"/>
      </w:pPr>
      <w:r>
        <w:rPr>
          <w:position w:val="-24"/>
        </w:rPr>
        <w:pict>
          <v:shape id="_x0000_i1039" style="width:226.5pt;height:33.75pt" coordsize="" o:spt="100" adj="0,,0" path="" filled="f" stroked="f">
            <v:stroke joinstyle="miter"/>
            <v:imagedata r:id="rId34" o:title="base_23596_69784_53"/>
            <v:formulas/>
            <v:path o:connecttype="segments"/>
          </v:shape>
        </w:pict>
      </w:r>
    </w:p>
    <w:p w:rsidR="00975612" w:rsidRDefault="00975612">
      <w:pPr>
        <w:pStyle w:val="ConsPlusNormal"/>
        <w:jc w:val="both"/>
      </w:pPr>
    </w:p>
    <w:p w:rsidR="00975612" w:rsidRDefault="00F6153D">
      <w:pPr>
        <w:pStyle w:val="ConsPlusNormal"/>
        <w:ind w:firstLine="540"/>
        <w:jc w:val="both"/>
      </w:pPr>
      <w:r>
        <w:rPr>
          <w:position w:val="-24"/>
        </w:rPr>
        <w:pict>
          <v:shape id="_x0000_i1040" style="width:228.75pt;height:33.75pt" coordsize="" o:spt="100" adj="0,,0" path="" filled="f" stroked="f">
            <v:stroke joinstyle="miter"/>
            <v:imagedata r:id="rId35" o:title="base_23596_69784_54"/>
            <v:formulas/>
            <v:path o:connecttype="segments"/>
          </v:shape>
        </w:pict>
      </w:r>
    </w:p>
    <w:p w:rsidR="00975612" w:rsidRDefault="00975612">
      <w:pPr>
        <w:pStyle w:val="ConsPlusNormal"/>
        <w:jc w:val="both"/>
      </w:pPr>
    </w:p>
    <w:p w:rsidR="00975612" w:rsidRDefault="00975612">
      <w:pPr>
        <w:pStyle w:val="ConsPlusNormal"/>
        <w:ind w:firstLine="540"/>
        <w:jc w:val="both"/>
      </w:pPr>
      <w:r>
        <w:t>2) количество созданных рабочих мест:</w:t>
      </w:r>
    </w:p>
    <w:p w:rsidR="00975612" w:rsidRDefault="00975612">
      <w:pPr>
        <w:pStyle w:val="ConsPlusNormal"/>
        <w:ind w:firstLine="540"/>
        <w:jc w:val="both"/>
      </w:pPr>
      <w:r>
        <w:t>- 1 - 0 баллов;</w:t>
      </w:r>
    </w:p>
    <w:p w:rsidR="00975612" w:rsidRDefault="00975612">
      <w:pPr>
        <w:pStyle w:val="ConsPlusNormal"/>
        <w:ind w:firstLine="540"/>
        <w:jc w:val="both"/>
      </w:pPr>
      <w:r>
        <w:t>- от 2 до 5 - 1 балл;</w:t>
      </w:r>
    </w:p>
    <w:p w:rsidR="00975612" w:rsidRDefault="00975612">
      <w:pPr>
        <w:pStyle w:val="ConsPlusNormal"/>
        <w:ind w:firstLine="540"/>
        <w:jc w:val="both"/>
      </w:pPr>
      <w:r>
        <w:t>- от 6 до 10 - 2 балла;</w:t>
      </w:r>
    </w:p>
    <w:p w:rsidR="00975612" w:rsidRDefault="00975612">
      <w:pPr>
        <w:pStyle w:val="ConsPlusNormal"/>
        <w:ind w:firstLine="540"/>
        <w:jc w:val="both"/>
      </w:pPr>
      <w:r>
        <w:t>- от 11 до 18 - 3 балла;</w:t>
      </w:r>
    </w:p>
    <w:p w:rsidR="00975612" w:rsidRDefault="00975612">
      <w:pPr>
        <w:pStyle w:val="ConsPlusNormal"/>
        <w:ind w:firstLine="540"/>
        <w:jc w:val="both"/>
      </w:pPr>
      <w:r>
        <w:t>- от 19 до 25 - 4 балла;</w:t>
      </w:r>
    </w:p>
    <w:p w:rsidR="00975612" w:rsidRDefault="00975612">
      <w:pPr>
        <w:pStyle w:val="ConsPlusNormal"/>
        <w:ind w:firstLine="540"/>
        <w:jc w:val="both"/>
      </w:pPr>
      <w:r>
        <w:t>- 26 и более - 5 баллов;</w:t>
      </w:r>
    </w:p>
    <w:p w:rsidR="00975612" w:rsidRDefault="00975612">
      <w:pPr>
        <w:pStyle w:val="ConsPlusNormal"/>
        <w:ind w:firstLine="540"/>
        <w:jc w:val="both"/>
      </w:pPr>
      <w:r>
        <w:t>3) возможность реализации проекта в целом - оценка происходит путем сложения следующих критериев:</w:t>
      </w:r>
    </w:p>
    <w:p w:rsidR="00975612" w:rsidRDefault="00975612">
      <w:pPr>
        <w:pStyle w:val="ConsPlusNormal"/>
        <w:ind w:firstLine="540"/>
        <w:jc w:val="both"/>
      </w:pPr>
      <w:r>
        <w:t>- реалистичность и обоснованность денежных потоков - 3 балла;</w:t>
      </w:r>
    </w:p>
    <w:p w:rsidR="00975612" w:rsidRDefault="00975612">
      <w:pPr>
        <w:pStyle w:val="ConsPlusNormal"/>
        <w:ind w:firstLine="540"/>
        <w:jc w:val="both"/>
      </w:pPr>
      <w:r>
        <w:t>- объем привлекаемых внебюджетных средств превышает запрашиваемый объем субсидии - 2 балла;</w:t>
      </w:r>
    </w:p>
    <w:p w:rsidR="00975612" w:rsidRDefault="00975612">
      <w:pPr>
        <w:pStyle w:val="ConsPlusNormal"/>
        <w:ind w:firstLine="540"/>
        <w:jc w:val="both"/>
      </w:pPr>
      <w:r>
        <w:t>- наличие материально-технической базы и помещения - 3 балла;</w:t>
      </w:r>
    </w:p>
    <w:p w:rsidR="00975612" w:rsidRDefault="00975612">
      <w:pPr>
        <w:pStyle w:val="ConsPlusNormal"/>
        <w:ind w:firstLine="540"/>
        <w:jc w:val="both"/>
      </w:pPr>
      <w:r>
        <w:t>- наличие квалификации, подтвержденной документом государственного образца, и опыта исполнителей (опыт ведения предпринимательской деятельности) - 2 балла;</w:t>
      </w:r>
    </w:p>
    <w:p w:rsidR="00975612" w:rsidRDefault="00975612">
      <w:pPr>
        <w:pStyle w:val="ConsPlusNormal"/>
        <w:ind w:firstLine="540"/>
        <w:jc w:val="both"/>
      </w:pPr>
      <w:r>
        <w:t>4) вид деятельности:</w:t>
      </w:r>
    </w:p>
    <w:p w:rsidR="00975612" w:rsidRDefault="00975612">
      <w:pPr>
        <w:pStyle w:val="ConsPlusNormal"/>
        <w:ind w:firstLine="540"/>
        <w:jc w:val="both"/>
      </w:pPr>
      <w:r>
        <w:t>- обрабатывающие производства - 5 баллов;</w:t>
      </w:r>
    </w:p>
    <w:p w:rsidR="00975612" w:rsidRDefault="00975612">
      <w:pPr>
        <w:pStyle w:val="ConsPlusNormal"/>
        <w:ind w:firstLine="540"/>
        <w:jc w:val="both"/>
      </w:pPr>
      <w:r>
        <w:t>- рыболовство, рыбоводство - 5 баллов;</w:t>
      </w:r>
    </w:p>
    <w:p w:rsidR="00975612" w:rsidRDefault="00975612">
      <w:pPr>
        <w:pStyle w:val="ConsPlusNormal"/>
        <w:ind w:firstLine="540"/>
        <w:jc w:val="both"/>
      </w:pPr>
      <w:r>
        <w:t>- сельское хозяйство - 5 баллов;</w:t>
      </w:r>
    </w:p>
    <w:p w:rsidR="00975612" w:rsidRDefault="00975612">
      <w:pPr>
        <w:pStyle w:val="ConsPlusNormal"/>
        <w:ind w:firstLine="540"/>
        <w:jc w:val="both"/>
      </w:pPr>
      <w:r>
        <w:t>- туризм - 5 баллов;</w:t>
      </w:r>
    </w:p>
    <w:p w:rsidR="00975612" w:rsidRDefault="00975612">
      <w:pPr>
        <w:pStyle w:val="ConsPlusNormal"/>
        <w:ind w:firstLine="540"/>
        <w:jc w:val="both"/>
      </w:pPr>
      <w:r>
        <w:t>- иные виды деятельности - 1 балл;</w:t>
      </w:r>
    </w:p>
    <w:p w:rsidR="00975612" w:rsidRDefault="00975612">
      <w:pPr>
        <w:pStyle w:val="ConsPlusNormal"/>
        <w:ind w:firstLine="540"/>
        <w:jc w:val="both"/>
      </w:pPr>
      <w:r>
        <w:t>5) бюджетная эффективность субсидии - соотношение объема налоговых платежей, уплаченных за год, предшествующий подаче заявки, в бюджеты всех уровней, к объему запрашиваемой субсидии:</w:t>
      </w:r>
    </w:p>
    <w:p w:rsidR="00975612" w:rsidRDefault="00975612">
      <w:pPr>
        <w:pStyle w:val="ConsPlusNormal"/>
        <w:ind w:firstLine="540"/>
        <w:jc w:val="both"/>
      </w:pPr>
      <w:r>
        <w:t>- от 0 до 9% - 0 баллов;</w:t>
      </w:r>
    </w:p>
    <w:p w:rsidR="00975612" w:rsidRDefault="00975612">
      <w:pPr>
        <w:pStyle w:val="ConsPlusNormal"/>
        <w:ind w:firstLine="540"/>
        <w:jc w:val="both"/>
      </w:pPr>
      <w:r>
        <w:t>- от 10 до 30% - 1 балл;</w:t>
      </w:r>
    </w:p>
    <w:p w:rsidR="00975612" w:rsidRDefault="00975612">
      <w:pPr>
        <w:pStyle w:val="ConsPlusNormal"/>
        <w:ind w:firstLine="540"/>
        <w:jc w:val="both"/>
      </w:pPr>
      <w:r>
        <w:t>- от 31 до 50% - 2 балла;</w:t>
      </w:r>
    </w:p>
    <w:p w:rsidR="00975612" w:rsidRDefault="00975612">
      <w:pPr>
        <w:pStyle w:val="ConsPlusNormal"/>
        <w:ind w:firstLine="540"/>
        <w:jc w:val="both"/>
      </w:pPr>
      <w:r>
        <w:t>- от 51 до 70% - 3 балла;</w:t>
      </w:r>
    </w:p>
    <w:p w:rsidR="00975612" w:rsidRDefault="00975612">
      <w:pPr>
        <w:pStyle w:val="ConsPlusNormal"/>
        <w:ind w:firstLine="540"/>
        <w:jc w:val="both"/>
      </w:pPr>
      <w:r>
        <w:t>- от 71 до 100% - 4 балла;</w:t>
      </w:r>
    </w:p>
    <w:p w:rsidR="00975612" w:rsidRDefault="00975612">
      <w:pPr>
        <w:pStyle w:val="ConsPlusNormal"/>
        <w:ind w:firstLine="540"/>
        <w:jc w:val="both"/>
      </w:pPr>
      <w:r>
        <w:t>- свыше 100% - 5 баллов;</w:t>
      </w:r>
    </w:p>
    <w:p w:rsidR="00975612" w:rsidRDefault="00975612">
      <w:pPr>
        <w:pStyle w:val="ConsPlusNormal"/>
        <w:ind w:firstLine="540"/>
        <w:jc w:val="both"/>
      </w:pPr>
      <w:r>
        <w:t>6) производство импортозамещающей продукции:</w:t>
      </w:r>
    </w:p>
    <w:p w:rsidR="00975612" w:rsidRDefault="00975612">
      <w:pPr>
        <w:pStyle w:val="ConsPlusNormal"/>
        <w:ind w:firstLine="540"/>
        <w:jc w:val="both"/>
      </w:pPr>
      <w:r>
        <w:t>- проект не направлен на производство импортозамещающей продукции - 0 баллов;</w:t>
      </w:r>
    </w:p>
    <w:p w:rsidR="00975612" w:rsidRDefault="00975612">
      <w:pPr>
        <w:pStyle w:val="ConsPlusNormal"/>
        <w:ind w:firstLine="540"/>
        <w:jc w:val="both"/>
      </w:pPr>
      <w:r>
        <w:t>- проект направлен на производство импортозамещающей продукции - 5 баллов.</w:t>
      </w:r>
    </w:p>
    <w:p w:rsidR="00975612" w:rsidRDefault="00975612">
      <w:pPr>
        <w:pStyle w:val="ConsPlusNormal"/>
        <w:ind w:firstLine="540"/>
        <w:jc w:val="both"/>
      </w:pPr>
      <w:r>
        <w:t>23. Победители конкурса определяются путем оценки заявок на предоставление субсидии.</w:t>
      </w:r>
    </w:p>
    <w:p w:rsidR="00975612" w:rsidRDefault="00975612">
      <w:pPr>
        <w:pStyle w:val="ConsPlusNormal"/>
        <w:ind w:firstLine="540"/>
        <w:jc w:val="both"/>
      </w:pPr>
      <w:r>
        <w:t>25. Количество победителей конкурса определяется исходя из суммы выделенных бюджетных ассигнований в текущем году.</w:t>
      </w:r>
    </w:p>
    <w:p w:rsidR="00975612" w:rsidRDefault="00975612">
      <w:pPr>
        <w:pStyle w:val="ConsPlusNormal"/>
        <w:ind w:firstLine="540"/>
        <w:jc w:val="both"/>
      </w:pPr>
      <w:r>
        <w:t>24. В ходе заседания конкурсной комиссии количество баллов по каждому критерию суммируется, участник, заявка которого набрала наибольшее количество баллов в конкурсе, признается победителем.</w:t>
      </w:r>
    </w:p>
    <w:p w:rsidR="00975612" w:rsidRDefault="00975612">
      <w:pPr>
        <w:pStyle w:val="ConsPlusNormal"/>
        <w:ind w:firstLine="540"/>
        <w:jc w:val="both"/>
      </w:pPr>
      <w:r>
        <w:t xml:space="preserve">25. Решение о предоставлении субсидии принимается членами конкурсной комиссии </w:t>
      </w:r>
      <w:r>
        <w:lastRenderedPageBreak/>
        <w:t>большинством голосов (при условии присутствия на заседании конкурсной комиссии более 50% ее членов) и оформляется протоколом.</w:t>
      </w:r>
    </w:p>
    <w:p w:rsidR="00975612" w:rsidRDefault="00975612">
      <w:pPr>
        <w:pStyle w:val="ConsPlusNormal"/>
        <w:ind w:firstLine="540"/>
        <w:jc w:val="both"/>
      </w:pPr>
      <w:r>
        <w:t>26. Получатель субсидии представляет в Фонд отчет об использовании субсидии по форме, устанавливаемой Министерством, в сроки, предусмотренные соглашением о предоставлении субсидии.</w:t>
      </w:r>
    </w:p>
    <w:p w:rsidR="00975612" w:rsidRDefault="00975612">
      <w:pPr>
        <w:pStyle w:val="ConsPlusNormal"/>
        <w:ind w:firstLine="540"/>
        <w:jc w:val="both"/>
      </w:pPr>
      <w:r>
        <w:t>27. Остатки средств субсидии, не использованные получателем субсидии в текущем финансовом году, направляются получателем субсидии на цели, указанные в настоящем порядке, в очередном финансовом году.</w:t>
      </w:r>
    </w:p>
    <w:p w:rsidR="00975612" w:rsidRDefault="00975612">
      <w:pPr>
        <w:pStyle w:val="ConsPlusNormal"/>
        <w:ind w:firstLine="540"/>
        <w:jc w:val="both"/>
      </w:pPr>
      <w:r>
        <w:t>28. Контроль за целевым использованием субсидии, включая обязательную проверку соблюдения получателем субсидии условий и целей ее предоставления, осуществляется Министерством и органами государственного финансового контроля.</w:t>
      </w: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right"/>
      </w:pPr>
      <w:r>
        <w:t>Приложение N 5</w:t>
      </w:r>
    </w:p>
    <w:p w:rsidR="00975612" w:rsidRDefault="00975612">
      <w:pPr>
        <w:pStyle w:val="ConsPlusNormal"/>
        <w:jc w:val="right"/>
      </w:pPr>
      <w:r>
        <w:t>к постановлению</w:t>
      </w:r>
    </w:p>
    <w:p w:rsidR="00975612" w:rsidRDefault="00975612">
      <w:pPr>
        <w:pStyle w:val="ConsPlusNormal"/>
        <w:jc w:val="right"/>
      </w:pPr>
      <w:r>
        <w:t>Правительства</w:t>
      </w:r>
    </w:p>
    <w:p w:rsidR="00975612" w:rsidRDefault="00975612">
      <w:pPr>
        <w:pStyle w:val="ConsPlusNormal"/>
        <w:jc w:val="right"/>
      </w:pPr>
      <w:r>
        <w:t>Калининградской области</w:t>
      </w:r>
    </w:p>
    <w:p w:rsidR="00975612" w:rsidRDefault="00975612">
      <w:pPr>
        <w:pStyle w:val="ConsPlusNormal"/>
        <w:jc w:val="right"/>
      </w:pPr>
      <w:r>
        <w:t>от 22 апреля 2016 г. N 222</w:t>
      </w:r>
    </w:p>
    <w:p w:rsidR="00975612" w:rsidRDefault="00975612">
      <w:pPr>
        <w:pStyle w:val="ConsPlusNormal"/>
        <w:jc w:val="both"/>
      </w:pPr>
    </w:p>
    <w:p w:rsidR="00975612" w:rsidRDefault="00975612">
      <w:pPr>
        <w:pStyle w:val="ConsPlusTitle"/>
        <w:jc w:val="center"/>
      </w:pPr>
      <w:bookmarkStart w:id="5" w:name="P555"/>
      <w:bookmarkEnd w:id="5"/>
      <w:r>
        <w:t>ПОРЯДОК</w:t>
      </w:r>
    </w:p>
    <w:p w:rsidR="00975612" w:rsidRDefault="00975612">
      <w:pPr>
        <w:pStyle w:val="ConsPlusTitle"/>
        <w:jc w:val="center"/>
      </w:pPr>
      <w:r>
        <w:t>предоставления субсидий субъектам малого и среднего</w:t>
      </w:r>
    </w:p>
    <w:p w:rsidR="00975612" w:rsidRDefault="00975612">
      <w:pPr>
        <w:pStyle w:val="ConsPlusTitle"/>
        <w:jc w:val="center"/>
      </w:pPr>
      <w:r>
        <w:t>предпринимательства в целях возмещения части затрат</w:t>
      </w:r>
    </w:p>
    <w:p w:rsidR="00975612" w:rsidRDefault="00975612">
      <w:pPr>
        <w:pStyle w:val="ConsPlusTitle"/>
        <w:jc w:val="center"/>
      </w:pPr>
      <w:r>
        <w:t>при осуществлении предпринимательской деятельности</w:t>
      </w:r>
    </w:p>
    <w:p w:rsidR="00975612" w:rsidRDefault="00975612">
      <w:pPr>
        <w:pStyle w:val="ConsPlusTitle"/>
        <w:jc w:val="center"/>
      </w:pPr>
      <w:r>
        <w:t>в области социального предпринимательства</w:t>
      </w:r>
    </w:p>
    <w:p w:rsidR="00975612" w:rsidRDefault="00975612">
      <w:pPr>
        <w:pStyle w:val="ConsPlusNormal"/>
        <w:jc w:val="both"/>
      </w:pPr>
    </w:p>
    <w:p w:rsidR="00975612" w:rsidRDefault="00975612">
      <w:pPr>
        <w:pStyle w:val="ConsPlusNormal"/>
        <w:ind w:firstLine="540"/>
        <w:jc w:val="both"/>
      </w:pPr>
      <w:r>
        <w:t xml:space="preserve">1. Настоящий порядок устанавливает процедуру и условия предоставления из областного бюджета субсидий субъектам малого и среднего предпринимательства (далее - субъекты МСП), предусмотренных </w:t>
      </w:r>
      <w:hyperlink r:id="rId60" w:history="1">
        <w:r>
          <w:rPr>
            <w:color w:val="0000FF"/>
          </w:rPr>
          <w:t>подпрограммой</w:t>
        </w:r>
      </w:hyperlink>
      <w:r>
        <w:t xml:space="preserve"> "Поддержка малого и среднего предпринимательства в Калининградской области на 2014-2020 годы" государственной программы Калининградской области "Развитие промышленности и предпринимательства" в целях возмещения части затрат при осуществлении предпринимательской деятельности в области социального предпринимательства (далее - соответственно субсидии, мероприятие).</w:t>
      </w:r>
    </w:p>
    <w:p w:rsidR="00975612" w:rsidRDefault="00975612">
      <w:pPr>
        <w:pStyle w:val="ConsPlusNormal"/>
        <w:ind w:firstLine="540"/>
        <w:jc w:val="both"/>
      </w:pPr>
      <w:r>
        <w:t>2. Для целей настоящего порядка под социальным предпринимательством понимаются действия субъектов МСП,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(далее - субъекты социального предпринимательства).</w:t>
      </w:r>
    </w:p>
    <w:p w:rsidR="00975612" w:rsidRDefault="00975612">
      <w:pPr>
        <w:pStyle w:val="ConsPlusNormal"/>
        <w:ind w:firstLine="540"/>
        <w:jc w:val="both"/>
      </w:pPr>
      <w:r>
        <w:t>3. Субсидии предоставляются в соответствии со сводной бюджетной росписью областного бюджета на соответствующий финансовый год в пределах лимитов бюджетных обязательств, утвержденных Министерству по промышленной политике, развитию предпринимательства и торговли Калининградской области (далее - Министерство).</w:t>
      </w:r>
    </w:p>
    <w:p w:rsidR="00975612" w:rsidRDefault="00975612">
      <w:pPr>
        <w:pStyle w:val="ConsPlusNormal"/>
        <w:ind w:firstLine="540"/>
        <w:jc w:val="both"/>
      </w:pPr>
      <w:r>
        <w:t>4. Субсидии предоставляются субъектам МСП за счет средств областного и федерального бюджетов по мероприятию.</w:t>
      </w:r>
    </w:p>
    <w:p w:rsidR="00975612" w:rsidRDefault="00975612">
      <w:pPr>
        <w:pStyle w:val="ConsPlusNormal"/>
        <w:ind w:firstLine="540"/>
        <w:jc w:val="both"/>
      </w:pPr>
      <w:r>
        <w:t>5. Министерство осуществляет:</w:t>
      </w:r>
    </w:p>
    <w:p w:rsidR="00975612" w:rsidRDefault="00975612">
      <w:pPr>
        <w:pStyle w:val="ConsPlusNormal"/>
        <w:ind w:firstLine="540"/>
        <w:jc w:val="both"/>
      </w:pPr>
      <w:r>
        <w:t>1) финансовое обеспечение мероприятия;</w:t>
      </w:r>
    </w:p>
    <w:p w:rsidR="00975612" w:rsidRDefault="00975612">
      <w:pPr>
        <w:pStyle w:val="ConsPlusNormal"/>
        <w:ind w:firstLine="540"/>
        <w:jc w:val="both"/>
      </w:pPr>
      <w:r>
        <w:t>2) утверждение форм и перечня всех документов, необходимых для реализации мероприятия, согласование конкурсной документации;</w:t>
      </w:r>
    </w:p>
    <w:p w:rsidR="00975612" w:rsidRDefault="00975612">
      <w:pPr>
        <w:pStyle w:val="ConsPlusNormal"/>
        <w:ind w:firstLine="540"/>
        <w:jc w:val="both"/>
      </w:pPr>
      <w:r>
        <w:t>3) контроль за ходом реализации мероприятия;</w:t>
      </w:r>
    </w:p>
    <w:p w:rsidR="00975612" w:rsidRDefault="00975612">
      <w:pPr>
        <w:pStyle w:val="ConsPlusNormal"/>
        <w:ind w:firstLine="540"/>
        <w:jc w:val="both"/>
      </w:pPr>
      <w:r>
        <w:t>4) ведение реестра субъектов МСП - получателей субсидий.</w:t>
      </w:r>
    </w:p>
    <w:p w:rsidR="00975612" w:rsidRDefault="00975612">
      <w:pPr>
        <w:pStyle w:val="ConsPlusNormal"/>
        <w:ind w:firstLine="540"/>
        <w:jc w:val="both"/>
      </w:pPr>
      <w:r>
        <w:lastRenderedPageBreak/>
        <w:t>6. Требования к субъектам МСП - получателям субсидий определяются настоящим порядком. Руководители субъектов МСП (индивидуальные предприниматели) - получателей субсидий несут персональную ответственность в соответствии с законодательством Российской Федерации за представление заведомо недостоверной информации при получении субсидий.</w:t>
      </w:r>
    </w:p>
    <w:p w:rsidR="00975612" w:rsidRDefault="00975612">
      <w:pPr>
        <w:pStyle w:val="ConsPlusNormal"/>
        <w:ind w:firstLine="540"/>
        <w:jc w:val="both"/>
      </w:pPr>
      <w:r>
        <w:t>7. Субсидии предоставляются субъектам МСП, признанным победителями по результатам конкурса, проводимого в соответствии с конкурсной документацией, а также настоящим порядком. Условием предоставления субсидии субъекту МСП является заключение соглашения о предоставлении субсидии между Министерством, фондом "Фонд поддержки предпринимательства Калининградской области" (далее - Фонд) и субъектом МСП - получателем субсидии, предусматривающего:</w:t>
      </w:r>
    </w:p>
    <w:p w:rsidR="00975612" w:rsidRDefault="00975612">
      <w:pPr>
        <w:pStyle w:val="ConsPlusNormal"/>
        <w:ind w:firstLine="540"/>
        <w:jc w:val="both"/>
      </w:pPr>
      <w:r>
        <w:t>1) цели предоставления субсидии;</w:t>
      </w:r>
    </w:p>
    <w:p w:rsidR="00975612" w:rsidRDefault="00975612">
      <w:pPr>
        <w:pStyle w:val="ConsPlusNormal"/>
        <w:ind w:firstLine="540"/>
        <w:jc w:val="both"/>
      </w:pPr>
      <w:r>
        <w:t>2) сроки перечисления субсидии;</w:t>
      </w:r>
    </w:p>
    <w:p w:rsidR="00975612" w:rsidRDefault="00975612">
      <w:pPr>
        <w:pStyle w:val="ConsPlusNormal"/>
        <w:ind w:firstLine="540"/>
        <w:jc w:val="both"/>
      </w:pPr>
      <w:r>
        <w:t>3) согласие субъекта МСП - получателя субсидии на осуществление Министерством и органами государственного финансового контроля проверок соблюдения субъектом МСП условий, целей и порядка использования субсидии;</w:t>
      </w:r>
    </w:p>
    <w:p w:rsidR="00975612" w:rsidRDefault="00975612">
      <w:pPr>
        <w:pStyle w:val="ConsPlusNormal"/>
        <w:ind w:firstLine="540"/>
        <w:jc w:val="both"/>
      </w:pPr>
      <w:r>
        <w:t>4) сроки и форму представления отчетности субъектом МСП - получателем субсидии;</w:t>
      </w:r>
    </w:p>
    <w:p w:rsidR="00975612" w:rsidRDefault="00975612">
      <w:pPr>
        <w:pStyle w:val="ConsPlusNormal"/>
        <w:ind w:firstLine="540"/>
        <w:jc w:val="both"/>
      </w:pPr>
      <w:r>
        <w:t>5) порядок возврата субъектом МСП - получателем субсидии в областной бюджет субсидии в случае нарушения условий, установленных при ее предоставлении, и нецелевого использования субсидии;</w:t>
      </w:r>
    </w:p>
    <w:p w:rsidR="00975612" w:rsidRDefault="00975612">
      <w:pPr>
        <w:pStyle w:val="ConsPlusNormal"/>
        <w:ind w:firstLine="540"/>
        <w:jc w:val="both"/>
      </w:pPr>
      <w:r>
        <w:t>6) порядок возврата в текущем финансовом году получателем субсидии остатков субсидии, не использованных в отчетном финансовом году, в случаях, предусмотренных соглашением;</w:t>
      </w:r>
    </w:p>
    <w:p w:rsidR="00975612" w:rsidRDefault="00975612">
      <w:pPr>
        <w:pStyle w:val="ConsPlusNormal"/>
        <w:ind w:firstLine="540"/>
        <w:jc w:val="both"/>
      </w:pPr>
      <w:r>
        <w:t>7) положение об обязательной проверке Министерством и органом государственного финансового контроля соблюдения получателем условий, целей и порядка предоставления субсидии;</w:t>
      </w:r>
    </w:p>
    <w:p w:rsidR="00975612" w:rsidRDefault="00975612">
      <w:pPr>
        <w:pStyle w:val="ConsPlusNormal"/>
        <w:ind w:firstLine="540"/>
        <w:jc w:val="both"/>
      </w:pPr>
      <w:r>
        <w:t>8) условие о запрете (для юридических лиц)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975612" w:rsidRDefault="00975612">
      <w:pPr>
        <w:pStyle w:val="ConsPlusNormal"/>
        <w:ind w:firstLine="540"/>
        <w:jc w:val="both"/>
      </w:pPr>
      <w:r>
        <w:t>8. Субсидия в рамках реализации мероприятия перечисляется на расчетный счет субъекта МСП - получателя субсидии на основании представленного реестра Фонда на выплату субсидии по мероприятию.</w:t>
      </w:r>
    </w:p>
    <w:p w:rsidR="00975612" w:rsidRDefault="00975612">
      <w:pPr>
        <w:pStyle w:val="ConsPlusNormal"/>
        <w:ind w:firstLine="540"/>
        <w:jc w:val="both"/>
      </w:pPr>
      <w:r>
        <w:t>9. Организатором конкурса является Фонд, который выполняет следующие функции:</w:t>
      </w:r>
    </w:p>
    <w:p w:rsidR="00975612" w:rsidRDefault="00975612">
      <w:pPr>
        <w:pStyle w:val="ConsPlusNormal"/>
        <w:ind w:firstLine="540"/>
        <w:jc w:val="both"/>
      </w:pPr>
      <w:r>
        <w:t>1) утверждает конкурсную документацию по согласованию с Министерством;</w:t>
      </w:r>
    </w:p>
    <w:p w:rsidR="00975612" w:rsidRDefault="00975612">
      <w:pPr>
        <w:pStyle w:val="ConsPlusNormal"/>
        <w:ind w:firstLine="540"/>
        <w:jc w:val="both"/>
      </w:pPr>
      <w:r>
        <w:t>2) принимает решение по согласованию с Министерством об объявлении конкурса и сроках его проведения;</w:t>
      </w:r>
    </w:p>
    <w:p w:rsidR="00975612" w:rsidRDefault="00975612">
      <w:pPr>
        <w:pStyle w:val="ConsPlusNormal"/>
        <w:ind w:firstLine="540"/>
        <w:jc w:val="both"/>
      </w:pPr>
      <w:r>
        <w:t>3) размещает извещение о проведении конкурса на официальных сайтах Правительства Калининградской области и Фонда в Интернете на основании приказа министра по промышленной политике, развитию предпринимательства и торговли Калининградской области;</w:t>
      </w:r>
    </w:p>
    <w:p w:rsidR="00975612" w:rsidRDefault="00975612">
      <w:pPr>
        <w:pStyle w:val="ConsPlusNormal"/>
        <w:ind w:firstLine="540"/>
        <w:jc w:val="both"/>
      </w:pPr>
      <w:r>
        <w:t>4) дает субъектам МСП разъяснения по вопросам, имеющим отношение к проведению конкурса;</w:t>
      </w:r>
    </w:p>
    <w:p w:rsidR="00975612" w:rsidRDefault="00975612">
      <w:pPr>
        <w:pStyle w:val="ConsPlusNormal"/>
        <w:ind w:firstLine="540"/>
        <w:jc w:val="both"/>
      </w:pPr>
      <w:r>
        <w:t>5) принимает от субъектов МСП заявки на участие в конкурсе и прилагаемые к ним в соответствии с настоящим порядком документы (далее - заявка);</w:t>
      </w:r>
    </w:p>
    <w:p w:rsidR="00975612" w:rsidRDefault="00975612">
      <w:pPr>
        <w:pStyle w:val="ConsPlusNormal"/>
        <w:ind w:firstLine="540"/>
        <w:jc w:val="both"/>
      </w:pPr>
      <w:r>
        <w:t>6) уведомляет субъектов МСП об итогах рассмотрения заявок и о результатах конкурса.</w:t>
      </w:r>
    </w:p>
    <w:p w:rsidR="00975612" w:rsidRDefault="00975612">
      <w:pPr>
        <w:pStyle w:val="ConsPlusNormal"/>
        <w:ind w:firstLine="540"/>
        <w:jc w:val="both"/>
      </w:pPr>
      <w:r>
        <w:t>10. В случае выявления фактов представления недостоверных сведений, нарушения условий соглашения о предоставлении субсидии, нецелевого использования субсидии субъект МСП - получатель субсидии в течение 20 рабочих дней с даты получения уведомления о возврате субсидии от Министерства возвращает субсидию в областной бюджет с выплатой штрафных санкций в размере одной трехсотой действующей ставки рефинансирования Центрального Банка Российской Федерации от суммы субсидии, подлежащей возврату, за каждый день использования бюджетных средств с даты их получения получателем субсидии до дня поступления денежных средств в областной бюджет.</w:t>
      </w:r>
    </w:p>
    <w:p w:rsidR="00975612" w:rsidRDefault="00975612">
      <w:pPr>
        <w:pStyle w:val="ConsPlusNormal"/>
        <w:ind w:firstLine="540"/>
        <w:jc w:val="both"/>
      </w:pPr>
      <w:r>
        <w:t xml:space="preserve">11. В случае отказа получателя субсидии от возврата средств субсидии в областной бюджет в указанный выше срок Министерство принимает меры принудительного характера (обращается в </w:t>
      </w:r>
      <w:r>
        <w:lastRenderedPageBreak/>
        <w:t>судебные инстанции).</w:t>
      </w:r>
    </w:p>
    <w:p w:rsidR="00975612" w:rsidRDefault="00975612">
      <w:pPr>
        <w:pStyle w:val="ConsPlusNormal"/>
        <w:ind w:firstLine="540"/>
        <w:jc w:val="both"/>
      </w:pPr>
      <w:r>
        <w:t>12. Субсидии не предоставляются следующим субъектам МСП:</w:t>
      </w:r>
    </w:p>
    <w:p w:rsidR="00975612" w:rsidRDefault="00975612">
      <w:pPr>
        <w:pStyle w:val="ConsPlusNormal"/>
        <w:ind w:firstLine="540"/>
        <w:jc w:val="both"/>
      </w:pPr>
      <w:r>
        <w:t xml:space="preserve">1) указанным в </w:t>
      </w:r>
      <w:hyperlink r:id="rId61" w:history="1">
        <w:r>
          <w:rPr>
            <w:color w:val="0000FF"/>
          </w:rPr>
          <w:t>частях 3</w:t>
        </w:r>
      </w:hyperlink>
      <w:r>
        <w:t>-</w:t>
      </w:r>
      <w:hyperlink r:id="rId62" w:history="1">
        <w:r>
          <w:rPr>
            <w:color w:val="0000FF"/>
          </w:rPr>
          <w:t>5 статьи 14</w:t>
        </w:r>
      </w:hyperlink>
      <w:r>
        <w:t xml:space="preserve"> Федерального закона от 24 июля 2007 года N 209-ФЗ "О развитии малого и среднего предпринимательства в Российской Федерации";</w:t>
      </w:r>
    </w:p>
    <w:p w:rsidR="00975612" w:rsidRDefault="00975612">
      <w:pPr>
        <w:pStyle w:val="ConsPlusNormal"/>
        <w:ind w:firstLine="540"/>
        <w:jc w:val="both"/>
      </w:pPr>
      <w:r>
        <w:t>2) фактический уровень заработной платы работников которых ниже уровня, установленного Калининградским областным трехсторонним соглашением между территориальными организациями профсоюзов, объединениями работодателей и Правительством Калининградской области;</w:t>
      </w:r>
    </w:p>
    <w:p w:rsidR="00975612" w:rsidRDefault="00975612">
      <w:pPr>
        <w:pStyle w:val="ConsPlusNormal"/>
        <w:ind w:firstLine="540"/>
        <w:jc w:val="both"/>
      </w:pPr>
      <w:r>
        <w:t>3) допустившим ранее нарушение порядка и условий оказания государственной поддержки, в том числе не обеспечившим целевого использования средств субсидии в течение последних трех лет;</w:t>
      </w:r>
    </w:p>
    <w:p w:rsidR="00975612" w:rsidRDefault="00975612">
      <w:pPr>
        <w:pStyle w:val="ConsPlusNormal"/>
        <w:ind w:firstLine="540"/>
        <w:jc w:val="both"/>
      </w:pPr>
      <w:r>
        <w:t>4) имеющим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последний отчетный период.</w:t>
      </w:r>
    </w:p>
    <w:p w:rsidR="00975612" w:rsidRDefault="00975612">
      <w:pPr>
        <w:pStyle w:val="ConsPlusNormal"/>
        <w:ind w:firstLine="540"/>
        <w:jc w:val="both"/>
      </w:pPr>
      <w:r>
        <w:t>13. Получателями субсидий являются субъекты МСП, представившие информацию об уплате налогов, предусмотренных в рамках применяемого ими режима налогообложения, о среднемесячной заработной плате своих работников, подавшие заявку на участие в конкурсе по данному мероприятию и признанные его победителями.</w:t>
      </w:r>
    </w:p>
    <w:p w:rsidR="00975612" w:rsidRDefault="00975612">
      <w:pPr>
        <w:pStyle w:val="ConsPlusNormal"/>
        <w:ind w:firstLine="540"/>
        <w:jc w:val="both"/>
      </w:pPr>
      <w:r>
        <w:t>14. Субъект социального предпринимательства обеспечивает выполнение одного из следующих условий:</w:t>
      </w:r>
    </w:p>
    <w:p w:rsidR="00975612" w:rsidRDefault="00975612">
      <w:pPr>
        <w:pStyle w:val="ConsPlusNormal"/>
        <w:ind w:firstLine="540"/>
        <w:jc w:val="both"/>
      </w:pPr>
      <w:r>
        <w:t>1) обеспечение занятости инвалидов, женщин, имеющих детей в возрасте до семи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двух лет, предшествующих дате проведения конкурса,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975612" w:rsidRDefault="00975612">
      <w:pPr>
        <w:pStyle w:val="ConsPlusNormal"/>
        <w:ind w:firstLine="540"/>
        <w:jc w:val="both"/>
      </w:pPr>
      <w:r>
        <w:t>2) осуществление деятельности по оказанию услуг (производству товаров, выполнению работ) в следующих сферах деятельности:</w:t>
      </w:r>
    </w:p>
    <w:p w:rsidR="00975612" w:rsidRDefault="00975612">
      <w:pPr>
        <w:pStyle w:val="ConsPlusNormal"/>
        <w:ind w:firstLine="540"/>
        <w:jc w:val="both"/>
      </w:pPr>
      <w:r>
        <w:t xml:space="preserve">- содействие профессиональной ориентации и трудоустройству, в том числе занятости и </w:t>
      </w:r>
      <w:proofErr w:type="spellStart"/>
      <w:r>
        <w:t>самозанятости</w:t>
      </w:r>
      <w:proofErr w:type="spellEnd"/>
      <w:r>
        <w:t xml:space="preserve"> лиц, относящихся к социально незащищенным группам граждан;</w:t>
      </w:r>
    </w:p>
    <w:p w:rsidR="00975612" w:rsidRDefault="00975612">
      <w:pPr>
        <w:pStyle w:val="ConsPlusNormal"/>
        <w:ind w:firstLine="540"/>
        <w:jc w:val="both"/>
      </w:pPr>
      <w:r>
        <w:t>-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975612" w:rsidRDefault="00975612">
      <w:pPr>
        <w:pStyle w:val="ConsPlusNormal"/>
        <w:ind w:firstLine="540"/>
        <w:jc w:val="both"/>
      </w:pPr>
      <w:r>
        <w:t>- 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975612" w:rsidRDefault="00975612">
      <w:pPr>
        <w:pStyle w:val="ConsPlusNormal"/>
        <w:ind w:firstLine="540"/>
        <w:jc w:val="both"/>
      </w:pPr>
      <w: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75612" w:rsidRDefault="00975612">
      <w:pPr>
        <w:pStyle w:val="ConsPlusNormal"/>
        <w:ind w:firstLine="540"/>
        <w:jc w:val="both"/>
      </w:pPr>
      <w:r>
        <w:t>- производство и (или) реализация медицинской техники, протезно-ортопедических изделий, а также технических средств, включая автомототранспорт, материалов, которые могут быть использованы исключительно для профилактики инвалидности или реабилитации инвалидов;</w:t>
      </w:r>
    </w:p>
    <w:p w:rsidR="00975612" w:rsidRDefault="00975612">
      <w:pPr>
        <w:pStyle w:val="ConsPlusNormal"/>
        <w:ind w:firstLine="540"/>
        <w:jc w:val="both"/>
      </w:pPr>
      <w:r>
        <w:t>- обеспечение культурно-просветительской деятельности;</w:t>
      </w:r>
    </w:p>
    <w:p w:rsidR="00975612" w:rsidRDefault="00975612">
      <w:pPr>
        <w:pStyle w:val="ConsPlusNormal"/>
        <w:ind w:firstLine="540"/>
        <w:jc w:val="both"/>
      </w:pPr>
      <w:r>
        <w:t>- предоставление образовательных услуг лицам, относящимся к социально незащищенным группам граждан;</w:t>
      </w:r>
    </w:p>
    <w:p w:rsidR="00975612" w:rsidRDefault="00975612">
      <w:pPr>
        <w:pStyle w:val="ConsPlusNormal"/>
        <w:ind w:firstLine="540"/>
        <w:jc w:val="both"/>
      </w:pPr>
      <w:r>
        <w:t>- 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двух лет со дня освобождения), и лиц, страдающих наркоманией и алкоголизмом.</w:t>
      </w:r>
    </w:p>
    <w:p w:rsidR="00975612" w:rsidRDefault="00975612">
      <w:pPr>
        <w:pStyle w:val="ConsPlusNormal"/>
        <w:ind w:firstLine="540"/>
        <w:jc w:val="both"/>
      </w:pPr>
      <w:r>
        <w:lastRenderedPageBreak/>
        <w:t xml:space="preserve">15. Максимальный размер субсидии составляет 1,5 миллиона рублей на одного субъекта социального предпринимательства - получателя субсидии, обеспечившего </w:t>
      </w:r>
      <w:proofErr w:type="spellStart"/>
      <w:r>
        <w:t>софинансирование</w:t>
      </w:r>
      <w:proofErr w:type="spellEnd"/>
      <w:r>
        <w:t xml:space="preserve"> расходов в размере не менее 15% от суммы получаемой субсидии.</w:t>
      </w:r>
    </w:p>
    <w:p w:rsidR="00975612" w:rsidRDefault="00975612">
      <w:pPr>
        <w:pStyle w:val="ConsPlusNormal"/>
        <w:ind w:firstLine="540"/>
        <w:jc w:val="both"/>
      </w:pPr>
      <w:r>
        <w:t>16. Субсидии предоставляются субъектам социального предпринимательства на возмещение части затрат:</w:t>
      </w:r>
    </w:p>
    <w:p w:rsidR="00975612" w:rsidRDefault="00975612">
      <w:pPr>
        <w:pStyle w:val="ConsPlusNormal"/>
        <w:ind w:firstLine="540"/>
        <w:jc w:val="both"/>
      </w:pPr>
      <w:r>
        <w:t>1) по оплате аренды и (или) выкупа помещения (здания, строения, сооружения), ремонта (реконструкции) помещения, коммунальных услуг, услуг электроснабжения;</w:t>
      </w:r>
    </w:p>
    <w:p w:rsidR="00975612" w:rsidRDefault="00975612">
      <w:pPr>
        <w:pStyle w:val="ConsPlusNormal"/>
        <w:ind w:firstLine="540"/>
        <w:jc w:val="both"/>
      </w:pPr>
      <w:r>
        <w:t>2) по приобретению оборудования и инвентаря (офисного, производственного, спортивного, медицинского и прочего), соответствующего направлению реализуемого проекта, необходимого для организации деятельности.</w:t>
      </w:r>
    </w:p>
    <w:p w:rsidR="00975612" w:rsidRDefault="00975612">
      <w:pPr>
        <w:pStyle w:val="ConsPlusNormal"/>
        <w:ind w:firstLine="540"/>
        <w:jc w:val="both"/>
      </w:pPr>
      <w:r>
        <w:t>17. Конкурс среди субъектов МСП на получение субсидий по мероприятию проводит конкурсная комиссия, в состав которой входят представители Министерства, органов исполнительной и законодательной власти Калининградской области, общественных и профессиональных объединений предпринимателей. Положение о конкурсной комиссии и состав конкурсной комиссии утверждаются приказом министра по промышленной политике, развитию предпринимательства и торговли Калининградской области.</w:t>
      </w:r>
    </w:p>
    <w:p w:rsidR="00975612" w:rsidRDefault="00975612">
      <w:pPr>
        <w:pStyle w:val="ConsPlusNormal"/>
        <w:ind w:firstLine="540"/>
        <w:jc w:val="both"/>
      </w:pPr>
      <w:r>
        <w:t>18. Для участия в конкурсе по мероприятию субъекты МСП представляют в Фонд следующие документы:</w:t>
      </w:r>
    </w:p>
    <w:p w:rsidR="00975612" w:rsidRDefault="00975612">
      <w:pPr>
        <w:pStyle w:val="ConsPlusNormal"/>
        <w:ind w:firstLine="540"/>
        <w:jc w:val="both"/>
      </w:pPr>
      <w:r>
        <w:t>1) заявку на предоставление субсидии по форме, установленной конкурсной документацией;</w:t>
      </w:r>
    </w:p>
    <w:p w:rsidR="00975612" w:rsidRDefault="00975612">
      <w:pPr>
        <w:pStyle w:val="ConsPlusNormal"/>
        <w:ind w:firstLine="540"/>
        <w:jc w:val="both"/>
      </w:pPr>
      <w:r>
        <w:t>2) пояснительную записку с общим описанием деятельности с указанием цели приобретения помещения, оборудования, фактического его использования и полученных (предполагаемых) результатов;</w:t>
      </w:r>
    </w:p>
    <w:p w:rsidR="00975612" w:rsidRDefault="00975612">
      <w:pPr>
        <w:pStyle w:val="ConsPlusNormal"/>
        <w:ind w:firstLine="540"/>
        <w:jc w:val="both"/>
      </w:pPr>
      <w:r>
        <w:t>3) копии учредительных документов, заверенные руководителем субъекта МСП;</w:t>
      </w:r>
    </w:p>
    <w:p w:rsidR="00975612" w:rsidRDefault="00975612">
      <w:pPr>
        <w:pStyle w:val="ConsPlusNormal"/>
        <w:ind w:firstLine="540"/>
        <w:jc w:val="both"/>
      </w:pPr>
      <w:r>
        <w:t>4) выписку из реестра акционеров, заверенную руководителем либо реестродержателем (для акционерных обществ), выданную не ранее 30 дней до даты подачи заявки;</w:t>
      </w:r>
    </w:p>
    <w:p w:rsidR="00975612" w:rsidRDefault="00975612">
      <w:pPr>
        <w:pStyle w:val="ConsPlusNormal"/>
        <w:ind w:firstLine="540"/>
        <w:jc w:val="both"/>
      </w:pPr>
      <w:r>
        <w:t>5) копию документа, подтверждающего назначение на должность руководителя субъекта МСП, заверенную руководителем субъекта МСП, или документ, подтверждающий полномочия лица на осуществление действий от имени претендента на получение субсидии, подписанный руководителем субъекта МСП;</w:t>
      </w:r>
    </w:p>
    <w:p w:rsidR="00975612" w:rsidRDefault="00975612">
      <w:pPr>
        <w:pStyle w:val="ConsPlusNormal"/>
        <w:ind w:firstLine="540"/>
        <w:jc w:val="both"/>
      </w:pPr>
      <w:r>
        <w:t>6) копии документов, подтверждающих расходы собственных (привлеченных) денежных средств субъекта МСП, заявляемые к возмещению за счет субсидии на день регистрации заявки на предоставление субсидии, заверенные руководителем субъекта МСП.</w:t>
      </w:r>
    </w:p>
    <w:p w:rsidR="00975612" w:rsidRDefault="00975612">
      <w:pPr>
        <w:pStyle w:val="ConsPlusNormal"/>
        <w:ind w:firstLine="540"/>
        <w:jc w:val="both"/>
      </w:pPr>
      <w:r>
        <w:t>19. Субъекты МСП вправе представить в Фонд по собственной инициативе следующие документы:</w:t>
      </w:r>
    </w:p>
    <w:p w:rsidR="00975612" w:rsidRDefault="00975612">
      <w:pPr>
        <w:pStyle w:val="ConsPlusNormal"/>
        <w:ind w:firstLine="540"/>
        <w:jc w:val="both"/>
      </w:pPr>
      <w:r>
        <w:t>1) выписку из Единого государственного реестра юридических лиц (индивидуальных предпринимателей), выданную налоговым органом не ранее чем за 1 месяц до дня подачи заявления о предоставлении субсидии;</w:t>
      </w:r>
    </w:p>
    <w:p w:rsidR="00975612" w:rsidRDefault="00975612">
      <w:pPr>
        <w:pStyle w:val="ConsPlusNormal"/>
        <w:ind w:firstLine="540"/>
        <w:jc w:val="both"/>
      </w:pPr>
      <w:r>
        <w:t>2) справку об исполнении налогоплательщиком обязанности по уплате налогов, сборов, страховых взносов, пеней и налоговых санкций, выданную налоговым органом не ранее чем за 1 месяц до дня подачи заявления о предоставлении субсидии;</w:t>
      </w:r>
    </w:p>
    <w:p w:rsidR="00975612" w:rsidRDefault="00975612">
      <w:pPr>
        <w:pStyle w:val="ConsPlusNormal"/>
        <w:ind w:firstLine="540"/>
        <w:jc w:val="both"/>
      </w:pPr>
      <w:r>
        <w:t>3) справку о состоянии расчетов по страховым взносам, пеням и штрафам, выданную органами Пенсионного фонда Российской Федерации не ранее чем за 1 месяц до дня подачи заявления о предоставлении субсидии;</w:t>
      </w:r>
    </w:p>
    <w:p w:rsidR="00975612" w:rsidRDefault="00975612">
      <w:pPr>
        <w:pStyle w:val="ConsPlusNormal"/>
        <w:ind w:firstLine="540"/>
        <w:jc w:val="both"/>
      </w:pPr>
      <w:r>
        <w:t>4) справку о состоянии расчетов по страховым взносам, пеням и штрафам, выданную органами Фонда социального страхования Российской Федерации не ранее чем за 1 месяц до дня подачи заявления о предоставлении субсидии;</w:t>
      </w:r>
    </w:p>
    <w:p w:rsidR="00975612" w:rsidRDefault="00975612">
      <w:pPr>
        <w:pStyle w:val="ConsPlusNormal"/>
        <w:ind w:firstLine="540"/>
        <w:jc w:val="both"/>
      </w:pPr>
      <w:r>
        <w:t>5) копию лицензии на право осуществления лицензируемого вида деятельности, выданной лицензирующим органом.</w:t>
      </w:r>
    </w:p>
    <w:p w:rsidR="00975612" w:rsidRDefault="00975612">
      <w:pPr>
        <w:pStyle w:val="ConsPlusNormal"/>
        <w:ind w:firstLine="540"/>
        <w:jc w:val="both"/>
      </w:pPr>
      <w:r>
        <w:t>20. Члены конкурсной комиссии оценивают бизнес-проект субъекта МСП по мероприятию путем выставления баллов от 0 до 5 по каждому из нижеследующих критериев, за исключением критерия 3 (оценка по которому производится путем выставления баллов от 0 до 10):</w:t>
      </w:r>
    </w:p>
    <w:p w:rsidR="00975612" w:rsidRDefault="00975612">
      <w:pPr>
        <w:pStyle w:val="ConsPlusNormal"/>
        <w:ind w:firstLine="540"/>
        <w:jc w:val="both"/>
      </w:pPr>
      <w:r>
        <w:t>1) средний размер заработной платы сотрудников субъекта МСП:</w:t>
      </w:r>
    </w:p>
    <w:p w:rsidR="00975612" w:rsidRDefault="00975612">
      <w:pPr>
        <w:pStyle w:val="ConsPlusNormal"/>
        <w:ind w:firstLine="540"/>
        <w:jc w:val="both"/>
      </w:pPr>
      <w:r>
        <w:t xml:space="preserve">- равен уровню, установленному Калининградским областным трехсторонним соглашением </w:t>
      </w:r>
      <w:r>
        <w:lastRenderedPageBreak/>
        <w:t xml:space="preserve">между территориальными организациями профсоюзов, объединениями работодателей и Правительством Калининградской области (далее - </w:t>
      </w:r>
      <w:proofErr w:type="spellStart"/>
      <w:r>
        <w:t>Зсогл</w:t>
      </w:r>
      <w:proofErr w:type="spellEnd"/>
      <w:r>
        <w:t>), - 0 баллов;</w:t>
      </w:r>
    </w:p>
    <w:p w:rsidR="00975612" w:rsidRDefault="00975612">
      <w:pPr>
        <w:pStyle w:val="ConsPlusNormal"/>
        <w:ind w:firstLine="540"/>
        <w:jc w:val="both"/>
      </w:pPr>
      <w:r>
        <w:t xml:space="preserve">- выше уровня среднемесячной заработной платы работников по отрасли (далее - </w:t>
      </w:r>
      <w:proofErr w:type="spellStart"/>
      <w:r>
        <w:t>Зотр</w:t>
      </w:r>
      <w:proofErr w:type="spellEnd"/>
      <w:r>
        <w:t>) - 5 баллов;</w:t>
      </w:r>
    </w:p>
    <w:p w:rsidR="00975612" w:rsidRDefault="00975612">
      <w:pPr>
        <w:pStyle w:val="ConsPlusNormal"/>
        <w:jc w:val="both"/>
      </w:pPr>
    </w:p>
    <w:p w:rsidR="00975612" w:rsidRDefault="00F6153D">
      <w:pPr>
        <w:pStyle w:val="ConsPlusNormal"/>
        <w:ind w:firstLine="540"/>
        <w:jc w:val="both"/>
      </w:pPr>
      <w:r>
        <w:rPr>
          <w:position w:val="-24"/>
        </w:rPr>
        <w:pict>
          <v:shape id="_x0000_i1041" style="width:216.75pt;height:33.75pt" coordsize="" o:spt="100" adj="0,,0" path="" filled="f" stroked="f">
            <v:stroke joinstyle="miter"/>
            <v:imagedata r:id="rId32" o:title="base_23596_69784_55"/>
            <v:formulas/>
            <v:path o:connecttype="segments"/>
          </v:shape>
        </w:pict>
      </w:r>
    </w:p>
    <w:p w:rsidR="00975612" w:rsidRDefault="00975612">
      <w:pPr>
        <w:pStyle w:val="ConsPlusNormal"/>
        <w:jc w:val="both"/>
      </w:pPr>
    </w:p>
    <w:p w:rsidR="00975612" w:rsidRDefault="00F6153D">
      <w:pPr>
        <w:pStyle w:val="ConsPlusNormal"/>
        <w:ind w:firstLine="540"/>
        <w:jc w:val="both"/>
      </w:pPr>
      <w:r>
        <w:rPr>
          <w:position w:val="-24"/>
        </w:rPr>
        <w:pict>
          <v:shape id="_x0000_i1042" style="width:228.75pt;height:33.75pt" coordsize="" o:spt="100" adj="0,,0" path="" filled="f" stroked="f">
            <v:stroke joinstyle="miter"/>
            <v:imagedata r:id="rId33" o:title="base_23596_69784_56"/>
            <v:formulas/>
            <v:path o:connecttype="segments"/>
          </v:shape>
        </w:pict>
      </w:r>
    </w:p>
    <w:p w:rsidR="00975612" w:rsidRDefault="00975612">
      <w:pPr>
        <w:pStyle w:val="ConsPlusNormal"/>
        <w:jc w:val="both"/>
      </w:pPr>
    </w:p>
    <w:p w:rsidR="00975612" w:rsidRDefault="00F6153D">
      <w:pPr>
        <w:pStyle w:val="ConsPlusNormal"/>
        <w:ind w:firstLine="540"/>
        <w:jc w:val="both"/>
      </w:pPr>
      <w:r>
        <w:rPr>
          <w:position w:val="-24"/>
        </w:rPr>
        <w:pict>
          <v:shape id="_x0000_i1043" style="width:226.5pt;height:33.75pt" coordsize="" o:spt="100" adj="0,,0" path="" filled="f" stroked="f">
            <v:stroke joinstyle="miter"/>
            <v:imagedata r:id="rId34" o:title="base_23596_69784_57"/>
            <v:formulas/>
            <v:path o:connecttype="segments"/>
          </v:shape>
        </w:pict>
      </w:r>
    </w:p>
    <w:p w:rsidR="00975612" w:rsidRDefault="00975612">
      <w:pPr>
        <w:pStyle w:val="ConsPlusNormal"/>
        <w:jc w:val="both"/>
      </w:pPr>
    </w:p>
    <w:p w:rsidR="00975612" w:rsidRDefault="00F6153D">
      <w:pPr>
        <w:pStyle w:val="ConsPlusNormal"/>
        <w:ind w:firstLine="540"/>
        <w:jc w:val="both"/>
      </w:pPr>
      <w:r>
        <w:rPr>
          <w:position w:val="-24"/>
        </w:rPr>
        <w:pict>
          <v:shape id="_x0000_i1044" style="width:228.75pt;height:33.75pt" coordsize="" o:spt="100" adj="0,,0" path="" filled="f" stroked="f">
            <v:stroke joinstyle="miter"/>
            <v:imagedata r:id="rId35" o:title="base_23596_69784_58"/>
            <v:formulas/>
            <v:path o:connecttype="segments"/>
          </v:shape>
        </w:pict>
      </w:r>
    </w:p>
    <w:p w:rsidR="00975612" w:rsidRDefault="00975612">
      <w:pPr>
        <w:pStyle w:val="ConsPlusNormal"/>
        <w:jc w:val="both"/>
      </w:pPr>
    </w:p>
    <w:p w:rsidR="00975612" w:rsidRDefault="00975612">
      <w:pPr>
        <w:pStyle w:val="ConsPlusNormal"/>
        <w:ind w:firstLine="540"/>
        <w:jc w:val="both"/>
      </w:pPr>
      <w:r>
        <w:t>2) доля услуг, оказываемых субъектом МСП незащищенным группам граждан, от общего объема услуг:</w:t>
      </w:r>
    </w:p>
    <w:p w:rsidR="00975612" w:rsidRDefault="00975612">
      <w:pPr>
        <w:pStyle w:val="ConsPlusNormal"/>
        <w:ind w:firstLine="540"/>
        <w:jc w:val="both"/>
      </w:pPr>
      <w:r>
        <w:t>- от 1 до 49% - 1 балл;</w:t>
      </w:r>
    </w:p>
    <w:p w:rsidR="00975612" w:rsidRDefault="00975612">
      <w:pPr>
        <w:pStyle w:val="ConsPlusNormal"/>
        <w:ind w:firstLine="540"/>
        <w:jc w:val="both"/>
      </w:pPr>
      <w:r>
        <w:t>- от 50 до 70% - 3 балла;</w:t>
      </w:r>
    </w:p>
    <w:p w:rsidR="00975612" w:rsidRDefault="00975612">
      <w:pPr>
        <w:pStyle w:val="ConsPlusNormal"/>
        <w:ind w:firstLine="540"/>
        <w:jc w:val="both"/>
      </w:pPr>
      <w:r>
        <w:t>- от 71 до 100% - 5 баллов;</w:t>
      </w:r>
    </w:p>
    <w:p w:rsidR="00975612" w:rsidRDefault="00975612">
      <w:pPr>
        <w:pStyle w:val="ConsPlusNormal"/>
        <w:ind w:firstLine="540"/>
        <w:jc w:val="both"/>
      </w:pPr>
      <w:r>
        <w:t>3) экономическая эффективность бизнес-проекта - оценка происходит путем сложения следующих критериев:</w:t>
      </w:r>
    </w:p>
    <w:p w:rsidR="00975612" w:rsidRDefault="00975612">
      <w:pPr>
        <w:pStyle w:val="ConsPlusNormal"/>
        <w:ind w:firstLine="540"/>
        <w:jc w:val="both"/>
      </w:pPr>
      <w:r>
        <w:t>- реалистичность и обоснованность расходов - 3 балла;</w:t>
      </w:r>
    </w:p>
    <w:p w:rsidR="00975612" w:rsidRDefault="00975612">
      <w:pPr>
        <w:pStyle w:val="ConsPlusNormal"/>
        <w:ind w:firstLine="540"/>
        <w:jc w:val="both"/>
      </w:pPr>
      <w:r>
        <w:t>- объем привлекаемых внебюджетных средств превышает запрашиваемый объем субсидии - 2 балла;</w:t>
      </w:r>
    </w:p>
    <w:p w:rsidR="00975612" w:rsidRDefault="00975612">
      <w:pPr>
        <w:pStyle w:val="ConsPlusNormal"/>
        <w:ind w:firstLine="540"/>
        <w:jc w:val="both"/>
      </w:pPr>
      <w:r>
        <w:t>- наличие материально-технической базы и помещения - 3 балла;</w:t>
      </w:r>
    </w:p>
    <w:p w:rsidR="00975612" w:rsidRDefault="00975612">
      <w:pPr>
        <w:pStyle w:val="ConsPlusNormal"/>
        <w:ind w:firstLine="540"/>
        <w:jc w:val="both"/>
      </w:pPr>
      <w:r>
        <w:t>- наличие квалификации, подтвержденной документом государственного образца, и опыта исполнителей (опыт ведения предпринимательской деятельности) - 2 балла;</w:t>
      </w:r>
    </w:p>
    <w:p w:rsidR="00975612" w:rsidRDefault="00975612">
      <w:pPr>
        <w:pStyle w:val="ConsPlusNormal"/>
        <w:ind w:firstLine="540"/>
        <w:jc w:val="both"/>
      </w:pPr>
      <w:r>
        <w:t>4) вид деятельности:</w:t>
      </w:r>
    </w:p>
    <w:p w:rsidR="00975612" w:rsidRDefault="00975612">
      <w:pPr>
        <w:pStyle w:val="ConsPlusNormal"/>
        <w:ind w:firstLine="540"/>
        <w:jc w:val="both"/>
      </w:pPr>
      <w:r>
        <w:t>- обрабатывающие производства - 5 баллов;</w:t>
      </w:r>
    </w:p>
    <w:p w:rsidR="00975612" w:rsidRDefault="00975612">
      <w:pPr>
        <w:pStyle w:val="ConsPlusNormal"/>
        <w:ind w:firstLine="540"/>
        <w:jc w:val="both"/>
      </w:pPr>
      <w:r>
        <w:t>- предоставление социальных услуг (оказание услуг по обслуживанию лиц, попавших в ситуацию частичной или полной утери способности к самообслуживанию; оказание услуг, направленных на реабилитацию граждан: психологическую реабилитацию, реабилитацию участников боевых действий, лиц с наркотической и алкогольной зависимостью, пенсионеров по возрасту; оказание услуг по раннему развитию детей) - 5 баллов;</w:t>
      </w:r>
    </w:p>
    <w:p w:rsidR="00975612" w:rsidRDefault="00975612">
      <w:pPr>
        <w:pStyle w:val="ConsPlusNormal"/>
        <w:ind w:firstLine="540"/>
        <w:jc w:val="both"/>
      </w:pPr>
      <w:r>
        <w:t>- туризм - 5 баллов;</w:t>
      </w:r>
    </w:p>
    <w:p w:rsidR="00975612" w:rsidRDefault="00975612">
      <w:pPr>
        <w:pStyle w:val="ConsPlusNormal"/>
        <w:ind w:firstLine="540"/>
        <w:jc w:val="both"/>
      </w:pPr>
      <w:r>
        <w:t>- иные виды деятельности - 1 балл;</w:t>
      </w:r>
    </w:p>
    <w:p w:rsidR="00975612" w:rsidRDefault="00975612">
      <w:pPr>
        <w:pStyle w:val="ConsPlusNormal"/>
        <w:ind w:firstLine="540"/>
        <w:jc w:val="both"/>
      </w:pPr>
      <w:r>
        <w:t>5) бюджетная эффективность субсидии - соотношение объема налоговых платежей, уплаченных за год, предшествующий подаче заявки, в бюджеты всех уровней, к объему запрашиваемой субсидии:</w:t>
      </w:r>
    </w:p>
    <w:p w:rsidR="00975612" w:rsidRDefault="00975612">
      <w:pPr>
        <w:pStyle w:val="ConsPlusNormal"/>
        <w:ind w:firstLine="540"/>
        <w:jc w:val="both"/>
      </w:pPr>
      <w:r>
        <w:t>- от 0 до 9% - 0 баллов;</w:t>
      </w:r>
    </w:p>
    <w:p w:rsidR="00975612" w:rsidRDefault="00975612">
      <w:pPr>
        <w:pStyle w:val="ConsPlusNormal"/>
        <w:ind w:firstLine="540"/>
        <w:jc w:val="both"/>
      </w:pPr>
      <w:r>
        <w:t>- от 10 до 30% - 1 балл;</w:t>
      </w:r>
    </w:p>
    <w:p w:rsidR="00975612" w:rsidRDefault="00975612">
      <w:pPr>
        <w:pStyle w:val="ConsPlusNormal"/>
        <w:ind w:firstLine="540"/>
        <w:jc w:val="both"/>
      </w:pPr>
      <w:r>
        <w:t>- от 31 до 50% - 2 балла;</w:t>
      </w:r>
    </w:p>
    <w:p w:rsidR="00975612" w:rsidRDefault="00975612">
      <w:pPr>
        <w:pStyle w:val="ConsPlusNormal"/>
        <w:ind w:firstLine="540"/>
        <w:jc w:val="both"/>
      </w:pPr>
      <w:r>
        <w:t>- от 51 до 70% - 3 балла;</w:t>
      </w:r>
    </w:p>
    <w:p w:rsidR="00975612" w:rsidRDefault="00975612">
      <w:pPr>
        <w:pStyle w:val="ConsPlusNormal"/>
        <w:ind w:firstLine="540"/>
        <w:jc w:val="both"/>
      </w:pPr>
      <w:r>
        <w:t>- от 71 до 100% - 4 балла;</w:t>
      </w:r>
    </w:p>
    <w:p w:rsidR="00975612" w:rsidRDefault="00975612">
      <w:pPr>
        <w:pStyle w:val="ConsPlusNormal"/>
        <w:ind w:firstLine="540"/>
        <w:jc w:val="both"/>
      </w:pPr>
      <w:r>
        <w:t>- свыше 100% - 5 баллов;</w:t>
      </w:r>
    </w:p>
    <w:p w:rsidR="00975612" w:rsidRDefault="00975612">
      <w:pPr>
        <w:pStyle w:val="ConsPlusNormal"/>
        <w:ind w:firstLine="540"/>
        <w:jc w:val="both"/>
      </w:pPr>
      <w:r>
        <w:t>6) производство импортозамещающей продукции:</w:t>
      </w:r>
    </w:p>
    <w:p w:rsidR="00975612" w:rsidRDefault="00975612">
      <w:pPr>
        <w:pStyle w:val="ConsPlusNormal"/>
        <w:ind w:firstLine="540"/>
        <w:jc w:val="both"/>
      </w:pPr>
      <w:r>
        <w:t>- проект не направлен на производство импортозамещающей продукции - 0 баллов;</w:t>
      </w:r>
    </w:p>
    <w:p w:rsidR="00975612" w:rsidRDefault="00975612">
      <w:pPr>
        <w:pStyle w:val="ConsPlusNormal"/>
        <w:ind w:firstLine="540"/>
        <w:jc w:val="both"/>
      </w:pPr>
      <w:r>
        <w:t>- проект направлен на производство импортозамещающей продукции - 5 баллов.</w:t>
      </w:r>
    </w:p>
    <w:p w:rsidR="00975612" w:rsidRDefault="00975612">
      <w:pPr>
        <w:pStyle w:val="ConsPlusNormal"/>
        <w:ind w:firstLine="540"/>
        <w:jc w:val="both"/>
      </w:pPr>
      <w:r>
        <w:t>21. Победители конкурса определяются путем оценки заявок на предоставление субсидии.</w:t>
      </w:r>
    </w:p>
    <w:p w:rsidR="00975612" w:rsidRDefault="00975612">
      <w:pPr>
        <w:pStyle w:val="ConsPlusNormal"/>
        <w:ind w:firstLine="540"/>
        <w:jc w:val="both"/>
      </w:pPr>
      <w:r>
        <w:lastRenderedPageBreak/>
        <w:t>22. Количество победителей конкурса определяется исходя из суммы выделенных бюджетных ассигнований в текущем году.</w:t>
      </w:r>
    </w:p>
    <w:p w:rsidR="00975612" w:rsidRDefault="00975612">
      <w:pPr>
        <w:pStyle w:val="ConsPlusNormal"/>
        <w:ind w:firstLine="540"/>
        <w:jc w:val="both"/>
      </w:pPr>
      <w:r>
        <w:t>23. В ходе заседания конкурсной комиссии количество баллов по каждому критерию суммируется, участник, заявка которого набрала наибольшее количество баллов в конкурсе, признается победителем.</w:t>
      </w:r>
    </w:p>
    <w:p w:rsidR="00975612" w:rsidRDefault="00975612">
      <w:pPr>
        <w:pStyle w:val="ConsPlusNormal"/>
        <w:ind w:firstLine="540"/>
        <w:jc w:val="both"/>
      </w:pPr>
      <w:r>
        <w:t>24. Решение о предоставлении субсидии принимается членами конкурсной комиссии большинством голосов (при условии присутствия на заседании конкурсной комиссии более 50% ее членов) и оформляется протоколом.</w:t>
      </w:r>
    </w:p>
    <w:p w:rsidR="00975612" w:rsidRDefault="00975612">
      <w:pPr>
        <w:pStyle w:val="ConsPlusNormal"/>
        <w:ind w:firstLine="540"/>
        <w:jc w:val="both"/>
      </w:pPr>
      <w:r>
        <w:t>25. Получатель субсидии представляет в Фонд отчет об использовании субсидии по форме, установленной Министерством, в сроки, предусмотренные соглашением о предоставлении субсидии.</w:t>
      </w:r>
    </w:p>
    <w:p w:rsidR="00975612" w:rsidRDefault="00975612">
      <w:pPr>
        <w:pStyle w:val="ConsPlusNormal"/>
        <w:ind w:firstLine="540"/>
        <w:jc w:val="both"/>
      </w:pPr>
      <w:r>
        <w:t>26. Остатки средств субсидии, не использованные получателем субсидии в текущем финансовом году, направляются получателем субсидии на цели, указанные в настоящем порядке, в очередном финансовом году.</w:t>
      </w:r>
    </w:p>
    <w:p w:rsidR="00975612" w:rsidRDefault="00975612">
      <w:pPr>
        <w:pStyle w:val="ConsPlusNormal"/>
        <w:ind w:firstLine="540"/>
        <w:jc w:val="both"/>
      </w:pPr>
      <w:r>
        <w:t>27. Контроль за целевым использованием субсидии, включая обязательную проверку соблюдения получателем субсидии условий и целей ее предоставления, осуществляется Министерством и органами государственного финансового контроля.</w:t>
      </w: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right"/>
      </w:pPr>
      <w:r>
        <w:t>Приложение N 6</w:t>
      </w:r>
    </w:p>
    <w:p w:rsidR="00975612" w:rsidRDefault="00975612">
      <w:pPr>
        <w:pStyle w:val="ConsPlusNormal"/>
        <w:jc w:val="right"/>
      </w:pPr>
      <w:r>
        <w:t>к постановлению</w:t>
      </w:r>
    </w:p>
    <w:p w:rsidR="00975612" w:rsidRDefault="00975612">
      <w:pPr>
        <w:pStyle w:val="ConsPlusNormal"/>
        <w:jc w:val="right"/>
      </w:pPr>
      <w:r>
        <w:t>Правительства</w:t>
      </w:r>
    </w:p>
    <w:p w:rsidR="00975612" w:rsidRDefault="00975612">
      <w:pPr>
        <w:pStyle w:val="ConsPlusNormal"/>
        <w:jc w:val="right"/>
      </w:pPr>
      <w:r>
        <w:t>Калининградской области</w:t>
      </w:r>
    </w:p>
    <w:p w:rsidR="00975612" w:rsidRDefault="00975612">
      <w:pPr>
        <w:pStyle w:val="ConsPlusNormal"/>
        <w:jc w:val="right"/>
      </w:pPr>
      <w:r>
        <w:t>от 22 апреля 2016 г. N 222</w:t>
      </w:r>
    </w:p>
    <w:p w:rsidR="00975612" w:rsidRDefault="00975612">
      <w:pPr>
        <w:pStyle w:val="ConsPlusNormal"/>
        <w:jc w:val="both"/>
      </w:pPr>
    </w:p>
    <w:p w:rsidR="00975612" w:rsidRDefault="00975612">
      <w:pPr>
        <w:pStyle w:val="ConsPlusTitle"/>
        <w:jc w:val="center"/>
      </w:pPr>
      <w:bookmarkStart w:id="6" w:name="P680"/>
      <w:bookmarkEnd w:id="6"/>
      <w:r>
        <w:t>ПОРЯДОК</w:t>
      </w:r>
    </w:p>
    <w:p w:rsidR="00975612" w:rsidRDefault="00975612">
      <w:pPr>
        <w:pStyle w:val="ConsPlusTitle"/>
        <w:jc w:val="center"/>
      </w:pPr>
      <w:r>
        <w:t>предоставления субсидий фонду</w:t>
      </w:r>
    </w:p>
    <w:p w:rsidR="00975612" w:rsidRDefault="00975612">
      <w:pPr>
        <w:pStyle w:val="ConsPlusTitle"/>
        <w:jc w:val="center"/>
      </w:pPr>
      <w:r>
        <w:t>"Гарантийный фонд Калининградской области"</w:t>
      </w:r>
    </w:p>
    <w:p w:rsidR="00975612" w:rsidRDefault="00975612">
      <w:pPr>
        <w:pStyle w:val="ConsPlusTitle"/>
        <w:jc w:val="center"/>
      </w:pPr>
      <w:r>
        <w:t>на создание и увеличение капитализации гарантийного фонда</w:t>
      </w:r>
    </w:p>
    <w:p w:rsidR="00975612" w:rsidRDefault="00975612">
      <w:pPr>
        <w:pStyle w:val="ConsPlusNormal"/>
        <w:jc w:val="both"/>
      </w:pPr>
    </w:p>
    <w:p w:rsidR="00975612" w:rsidRDefault="00975612">
      <w:pPr>
        <w:pStyle w:val="ConsPlusNormal"/>
        <w:ind w:firstLine="540"/>
        <w:jc w:val="both"/>
      </w:pPr>
      <w:r>
        <w:t xml:space="preserve">1. Настоящий порядок устанавливает процедуру и условия предоставления из областного бюджета субсидий фонду "Гарантийный фонд Калининградской области" (далее - Фонд), предусмотренных </w:t>
      </w:r>
      <w:hyperlink r:id="rId63" w:history="1">
        <w:r>
          <w:rPr>
            <w:color w:val="0000FF"/>
          </w:rPr>
          <w:t>подпрограммой</w:t>
        </w:r>
      </w:hyperlink>
      <w:r>
        <w:t xml:space="preserve"> "Поддержка малого и среднего предпринимательства в Калининградской области на 2014-2020 годы" государственной программы Калининградской области "Развитие промышленности и предпринимательства" на создание и увеличение капитализации гарантийного фонда (далее - соответственно субсидии, мероприятие).</w:t>
      </w:r>
    </w:p>
    <w:p w:rsidR="00975612" w:rsidRDefault="00975612">
      <w:pPr>
        <w:pStyle w:val="ConsPlusNormal"/>
        <w:ind w:firstLine="540"/>
        <w:jc w:val="both"/>
      </w:pPr>
      <w:r>
        <w:t>2. Субсидии предоставляются в соответствии со сводной бюджетной росписью областного бюджета на соответствующий финансовый год в пределах лимитов бюджетных обязательств, утвержденных Министерству по промышленной политике, развитию предпринимательства и торговли Калининградской области (далее - Министерство).</w:t>
      </w:r>
    </w:p>
    <w:p w:rsidR="00975612" w:rsidRDefault="00975612">
      <w:pPr>
        <w:pStyle w:val="ConsPlusNormal"/>
        <w:ind w:firstLine="540"/>
        <w:jc w:val="both"/>
      </w:pPr>
      <w:r>
        <w:t>3. Министерство осуществляет финансовое обеспечение мероприятия. Фонд, относящийся к инфраструктуре поддержки субъектов малого и среднего предпринимательства (далее - субъекты МСП), организует предоставление поручительств по обязательствам субъектов МСП и организаций инфраструктуры поддержки субъектов МСП.</w:t>
      </w:r>
    </w:p>
    <w:p w:rsidR="00975612" w:rsidRDefault="00975612">
      <w:pPr>
        <w:pStyle w:val="ConsPlusNormal"/>
        <w:ind w:firstLine="540"/>
        <w:jc w:val="both"/>
      </w:pPr>
      <w:r>
        <w:t>4. Государственная поддержка осуществляется в форме предоставления за счет средств областного и федерального бюджетов субсидий Фонду.</w:t>
      </w:r>
    </w:p>
    <w:p w:rsidR="00975612" w:rsidRDefault="00975612">
      <w:pPr>
        <w:pStyle w:val="ConsPlusNormal"/>
        <w:ind w:firstLine="540"/>
        <w:jc w:val="both"/>
      </w:pPr>
      <w:r>
        <w:t>5. Условием предоставления субсидий Фонду является заключение соглашения о предоставлении субсидии между Фондом и Министерством (далее - соглашение), предусматривающего:</w:t>
      </w:r>
    </w:p>
    <w:p w:rsidR="00975612" w:rsidRDefault="00975612">
      <w:pPr>
        <w:pStyle w:val="ConsPlusNormal"/>
        <w:ind w:firstLine="540"/>
        <w:jc w:val="both"/>
      </w:pPr>
      <w:r>
        <w:t>1) цели предоставления субсидии;</w:t>
      </w:r>
    </w:p>
    <w:p w:rsidR="00975612" w:rsidRDefault="00975612">
      <w:pPr>
        <w:pStyle w:val="ConsPlusNormal"/>
        <w:ind w:firstLine="540"/>
        <w:jc w:val="both"/>
      </w:pPr>
      <w:r>
        <w:t>2) сроки перечисления субсидии;</w:t>
      </w:r>
    </w:p>
    <w:p w:rsidR="00975612" w:rsidRDefault="00975612">
      <w:pPr>
        <w:pStyle w:val="ConsPlusNormal"/>
        <w:ind w:firstLine="540"/>
        <w:jc w:val="both"/>
      </w:pPr>
      <w:r>
        <w:lastRenderedPageBreak/>
        <w:t>3) согласие Фонда на осуществление Министерством и органами государственного финансового контроля проверок соблюдения Фондом условий и целей предоставления субсидии;</w:t>
      </w:r>
    </w:p>
    <w:p w:rsidR="00975612" w:rsidRDefault="00975612">
      <w:pPr>
        <w:pStyle w:val="ConsPlusNormal"/>
        <w:ind w:firstLine="540"/>
        <w:jc w:val="both"/>
      </w:pPr>
      <w:r>
        <w:t>4) сроки и форму представления отчетности об использовании субсидии Фондом;</w:t>
      </w:r>
    </w:p>
    <w:p w:rsidR="00975612" w:rsidRDefault="00975612">
      <w:pPr>
        <w:pStyle w:val="ConsPlusNormal"/>
        <w:ind w:firstLine="540"/>
        <w:jc w:val="both"/>
      </w:pPr>
      <w:r>
        <w:t>5) порядок возврата Фондом в областной бюджет субсидии в случае нарушения условий, установленных при ее предоставлении, и нецелевого использования;</w:t>
      </w:r>
    </w:p>
    <w:p w:rsidR="00975612" w:rsidRDefault="00975612">
      <w:pPr>
        <w:pStyle w:val="ConsPlusNormal"/>
        <w:ind w:firstLine="540"/>
        <w:jc w:val="both"/>
      </w:pPr>
      <w:r>
        <w:t>6) порядок возврата в текущем финансовом году Фондом остатков субсидии, не использованных в отчетном финансовом году, в случаях, предусмотренных соглашением;</w:t>
      </w:r>
    </w:p>
    <w:p w:rsidR="00975612" w:rsidRDefault="00975612">
      <w:pPr>
        <w:pStyle w:val="ConsPlusNormal"/>
        <w:ind w:firstLine="540"/>
        <w:jc w:val="both"/>
      </w:pPr>
      <w:r>
        <w:t>7) положение об обязательной проверке Министерством и органом государственного финансового контроля соблюдения Фондом условий и целей предоставления субсидии;</w:t>
      </w:r>
    </w:p>
    <w:p w:rsidR="00975612" w:rsidRDefault="00975612">
      <w:pPr>
        <w:pStyle w:val="ConsPlusNormal"/>
        <w:ind w:firstLine="540"/>
        <w:jc w:val="both"/>
      </w:pPr>
      <w:r>
        <w:t>8) условие о запрете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975612" w:rsidRDefault="00975612">
      <w:pPr>
        <w:pStyle w:val="ConsPlusNormal"/>
        <w:ind w:firstLine="540"/>
        <w:jc w:val="both"/>
      </w:pPr>
      <w:r>
        <w:t>6. В случае выявления фактов представления недостоверных сведений, нарушения условий соглашения о предоставлении субсидии, нецелевого использования субсидии Фонд в течение 20 рабочих дней с даты получения уведомления о возврате субсидии от Министерства возвращает субсидию в областной бюджет с выплатой штрафных санкций в размере одной трехсотой действующей ставки рефинансирования Центрального Банка Российской Федерации (далее - Банк России) от суммы субсидии, подлежащей возврату, за каждый день использования бюджетных средств с даты их получения Фондом до дня поступления денежных средств в областной бюджет. В случае отказа Фонда от возврата средств субсидии в областной бюджет в указанный выше срок Министерство принимает меры принудительного характера (обращается в судебные инстанции).</w:t>
      </w:r>
    </w:p>
    <w:p w:rsidR="00975612" w:rsidRDefault="00975612">
      <w:pPr>
        <w:pStyle w:val="ConsPlusNormal"/>
        <w:ind w:firstLine="540"/>
        <w:jc w:val="both"/>
      </w:pPr>
      <w:r>
        <w:t>7. Фонд ежеквартально не позднее 20-го числа месяца, следующего за отчетным кварталом, представляет в Министерство отчет о ходе реализации мероприятия по форме, установленной Министерством экономического развития Российской Федерации.</w:t>
      </w:r>
    </w:p>
    <w:p w:rsidR="00975612" w:rsidRDefault="00975612">
      <w:pPr>
        <w:pStyle w:val="ConsPlusNormal"/>
        <w:ind w:firstLine="540"/>
        <w:jc w:val="both"/>
      </w:pPr>
      <w:r>
        <w:t>8. Для получения субсидии Фонд представляет в Министерство заявку по форме, утвержденной приказом министра по промышленной политике, развитию предпринимательства и торговли Калининградской области.</w:t>
      </w:r>
    </w:p>
    <w:p w:rsidR="00975612" w:rsidRDefault="00975612">
      <w:pPr>
        <w:pStyle w:val="ConsPlusNormal"/>
        <w:ind w:firstLine="540"/>
        <w:jc w:val="both"/>
      </w:pPr>
      <w:r>
        <w:t>9. Министерство в течение 10 рабочих дней с момента поступления заявки Фонда принимает решение о предоставлении (или об отказе в предоставлении) субсидии в форме приказа министра по промышленной политике, развитию предпринимательства и торговли Калининградской области.</w:t>
      </w:r>
    </w:p>
    <w:p w:rsidR="00975612" w:rsidRDefault="00975612">
      <w:pPr>
        <w:pStyle w:val="ConsPlusNormal"/>
        <w:ind w:firstLine="540"/>
        <w:jc w:val="both"/>
      </w:pPr>
      <w:r>
        <w:t>10. Основаниями отказа в предоставлении субсидии являются:</w:t>
      </w:r>
    </w:p>
    <w:p w:rsidR="00975612" w:rsidRDefault="00975612">
      <w:pPr>
        <w:pStyle w:val="ConsPlusNormal"/>
        <w:ind w:firstLine="540"/>
        <w:jc w:val="both"/>
      </w:pPr>
      <w:r>
        <w:t>1) недостаточный объем бюджетных ассигнований;</w:t>
      </w:r>
    </w:p>
    <w:p w:rsidR="00975612" w:rsidRDefault="00975612">
      <w:pPr>
        <w:pStyle w:val="ConsPlusNormal"/>
        <w:ind w:firstLine="540"/>
        <w:jc w:val="both"/>
      </w:pPr>
      <w:r>
        <w:t>2) несоответствие целей расходования средств субсидии уставной деятельности Фонда.</w:t>
      </w:r>
    </w:p>
    <w:p w:rsidR="00975612" w:rsidRDefault="00975612">
      <w:pPr>
        <w:pStyle w:val="ConsPlusNormal"/>
        <w:ind w:firstLine="540"/>
        <w:jc w:val="both"/>
      </w:pPr>
      <w:r>
        <w:t>11. Министерство несет ответственность за соблюдение настоящего порядка и правомерность предоставления субсидий Фонду в соответствии с законодательством Российской Федерации.</w:t>
      </w:r>
    </w:p>
    <w:p w:rsidR="00975612" w:rsidRDefault="00975612">
      <w:pPr>
        <w:pStyle w:val="ConsPlusNormal"/>
        <w:ind w:firstLine="540"/>
        <w:jc w:val="both"/>
      </w:pPr>
      <w:r>
        <w:t>12. Фонд в соответствии с законодательством Российской Федерации несет ответственность за нецелевое использование бюджетных средств, а также за несвоевременное представление отчетности об использовании средств областного бюджета.</w:t>
      </w:r>
    </w:p>
    <w:p w:rsidR="00975612" w:rsidRDefault="00975612">
      <w:pPr>
        <w:pStyle w:val="ConsPlusNormal"/>
        <w:ind w:firstLine="540"/>
        <w:jc w:val="both"/>
      </w:pPr>
      <w:r>
        <w:t>13. Остатки средств субсидии, не использованные Фондом в текущем финансовом году, направляются им на цели, указанные в настоящем порядке, в очередном финансовом году.</w:t>
      </w:r>
    </w:p>
    <w:p w:rsidR="00975612" w:rsidRDefault="00975612">
      <w:pPr>
        <w:pStyle w:val="ConsPlusNormal"/>
        <w:ind w:firstLine="540"/>
        <w:jc w:val="both"/>
      </w:pPr>
      <w:r>
        <w:t>14. Контроль за целевым использованием субсидии, включая обязательную проверку соблюдения Фондом условий и целей ее предоставления, осуществляется Министерством и органами государственного финансового контроля.</w:t>
      </w:r>
    </w:p>
    <w:p w:rsidR="00975612" w:rsidRDefault="00975612">
      <w:pPr>
        <w:pStyle w:val="ConsPlusNormal"/>
        <w:ind w:firstLine="540"/>
        <w:jc w:val="both"/>
      </w:pPr>
      <w:r>
        <w:t>15. Государственная поддержка по мероприятию предусматривает формирование гарантийного фонда для предоставления поручительств субъектам МСП и организациям инфраструктуры поддержки субъектов МСП, являющихся частичным (дополнительным) обеспечением по кредитным договорам, договорам займа, договорам финансовой аренды (лизинга), договорам о предоставлении банковской гарантии, заключенным с кредиторами субъектов МСП (банками, страховыми организациями, лизингодателями (далее - финансовые организации)), заключившими с Фондом соответствующее соглашение.</w:t>
      </w:r>
    </w:p>
    <w:p w:rsidR="00975612" w:rsidRDefault="00975612">
      <w:pPr>
        <w:pStyle w:val="ConsPlusNormal"/>
        <w:ind w:firstLine="540"/>
        <w:jc w:val="both"/>
      </w:pPr>
      <w:r>
        <w:lastRenderedPageBreak/>
        <w:t>16. Фонд обязан:</w:t>
      </w:r>
    </w:p>
    <w:p w:rsidR="00975612" w:rsidRDefault="00975612">
      <w:pPr>
        <w:pStyle w:val="ConsPlusNormal"/>
        <w:ind w:firstLine="540"/>
        <w:jc w:val="both"/>
      </w:pPr>
      <w:r>
        <w:t>1) вести учет, а также подготавливать аналитическую отчетность о деятельности Фонда;</w:t>
      </w:r>
    </w:p>
    <w:p w:rsidR="00975612" w:rsidRDefault="00975612">
      <w:pPr>
        <w:pStyle w:val="ConsPlusNormal"/>
        <w:ind w:firstLine="540"/>
        <w:jc w:val="both"/>
      </w:pPr>
      <w:r>
        <w:t>2) проходить аудиторскую проверку своей деятельности;</w:t>
      </w:r>
    </w:p>
    <w:p w:rsidR="00975612" w:rsidRDefault="00975612">
      <w:pPr>
        <w:pStyle w:val="ConsPlusNormal"/>
        <w:ind w:firstLine="540"/>
        <w:jc w:val="both"/>
      </w:pPr>
      <w:r>
        <w:t>3) получить рейтинговую оценку компании и (или) пройти оценку эффективности деятельности по предоставлению поручительств по обязательствам субъектов МСП и организаций инфраструктуры поддержки субъектов МСП.</w:t>
      </w:r>
    </w:p>
    <w:p w:rsidR="00975612" w:rsidRDefault="00975612">
      <w:pPr>
        <w:pStyle w:val="ConsPlusNormal"/>
        <w:ind w:firstLine="540"/>
        <w:jc w:val="both"/>
      </w:pPr>
      <w:r>
        <w:t>17. Объем ответственности Фонда (сумма поручительства) по заключаемому договору поручительства в относительном выражении не должен превышать 70% от объема обязательств субъекта МСП перед финансовой организацией - партнером Фонда, установленных заключаемым между ними договором.</w:t>
      </w:r>
    </w:p>
    <w:p w:rsidR="00975612" w:rsidRDefault="00975612">
      <w:pPr>
        <w:pStyle w:val="ConsPlusNormal"/>
        <w:ind w:firstLine="540"/>
        <w:jc w:val="both"/>
      </w:pPr>
      <w:r>
        <w:t>18. Фонд несет субсидиарную ответственность по обязательствам субъекта МСП, организации инфраструктуры поддержки субъектов МСП.</w:t>
      </w:r>
    </w:p>
    <w:p w:rsidR="00975612" w:rsidRDefault="00975612">
      <w:pPr>
        <w:pStyle w:val="ConsPlusNormal"/>
        <w:ind w:firstLine="540"/>
        <w:jc w:val="both"/>
      </w:pPr>
      <w:r>
        <w:t>19. Максимальный размер поручительства в отношении одного заемщика - субъекта МСП (по действующим договорам) устанавливается Фондом. Совокупный объем поручительств, одновременно действующий в отношении одного заемщика - субъекта МСП (по действующим договорам), не может превышать 10% от активов Фонда, предназначенных для обеспечения исполнения обязательств гарантийного фонда (согласно данным бухгалтерского баланса на момент предоставления поручительства).</w:t>
      </w:r>
    </w:p>
    <w:p w:rsidR="00975612" w:rsidRDefault="00975612">
      <w:pPr>
        <w:pStyle w:val="ConsPlusNormal"/>
        <w:ind w:firstLine="540"/>
        <w:jc w:val="both"/>
      </w:pPr>
      <w:r>
        <w:t>20. За предоставление поручительства Фондом устанавливается плата из расчета не более 3% годовых от суммы предоставляемого поручительства.</w:t>
      </w:r>
    </w:p>
    <w:p w:rsidR="00975612" w:rsidRDefault="00975612">
      <w:pPr>
        <w:pStyle w:val="ConsPlusNormal"/>
        <w:ind w:firstLine="540"/>
        <w:jc w:val="both"/>
      </w:pPr>
      <w:r>
        <w:t>21. Сумма поручительства, предоставляемого Фондом, выражается в российских рублях. В случае, если обеспечиваемые поручительством обязательства выражены в иной валюте, расчет размера поручительства Фонда производится в рублевом эквиваленте по курсу, установленному Банком России на дату заключения договора поручительства.</w:t>
      </w:r>
    </w:p>
    <w:p w:rsidR="00975612" w:rsidRDefault="00975612">
      <w:pPr>
        <w:pStyle w:val="ConsPlusNormal"/>
        <w:ind w:firstLine="540"/>
        <w:jc w:val="both"/>
      </w:pPr>
      <w:r>
        <w:t>22. Доход, получаемый от предоставления поручительств, а также от размещения денежных средств на расчетном счете, направляется на покрытие расходов, связанных с текущей деятельностью Фонда.</w:t>
      </w:r>
    </w:p>
    <w:p w:rsidR="00975612" w:rsidRDefault="00975612">
      <w:pPr>
        <w:pStyle w:val="ConsPlusNormal"/>
        <w:ind w:firstLine="540"/>
        <w:jc w:val="both"/>
      </w:pPr>
      <w:r>
        <w:t>23. Отбор финансовых организаций осуществляется Фондом на конкурсной основе в соответствии с требованиями, установленными гражданским законодательством Российской Федерации и порядком, утверждаемым в Фонде.</w:t>
      </w:r>
    </w:p>
    <w:p w:rsidR="00975612" w:rsidRDefault="00975612">
      <w:pPr>
        <w:pStyle w:val="ConsPlusNormal"/>
        <w:ind w:firstLine="540"/>
        <w:jc w:val="both"/>
      </w:pPr>
      <w:r>
        <w:t>24. На каждый вид обеспечиваемого обязательства (по кредитным договорам, договорам займа, договорам финансовой аренды (лизинга), договорам о предоставлении банковской гарантии) между Фондом и финансовой организацией заключается отдельное соглашение.</w:t>
      </w:r>
    </w:p>
    <w:p w:rsidR="00975612" w:rsidRDefault="00975612">
      <w:pPr>
        <w:pStyle w:val="ConsPlusNormal"/>
        <w:ind w:firstLine="540"/>
        <w:jc w:val="both"/>
      </w:pPr>
      <w:r>
        <w:t>25. В случае отказа финансовой организации в заключении соглашения Фонд обязан направить информацию о причинах такого отказа в течение 10 дней со дня принятия соответствующего решения.</w:t>
      </w:r>
    </w:p>
    <w:p w:rsidR="00975612" w:rsidRDefault="00975612">
      <w:pPr>
        <w:pStyle w:val="ConsPlusNormal"/>
        <w:ind w:firstLine="540"/>
        <w:jc w:val="both"/>
      </w:pPr>
      <w:r>
        <w:t>26. Соглашения с финансовой организацией заключаются на один финансовый год с возможностью ежегодной пролонгации.</w:t>
      </w:r>
    </w:p>
    <w:p w:rsidR="00975612" w:rsidRDefault="00975612">
      <w:pPr>
        <w:pStyle w:val="ConsPlusNormal"/>
        <w:ind w:firstLine="540"/>
        <w:jc w:val="both"/>
      </w:pPr>
      <w:r>
        <w:t>27. Формирование средств Фонда осуществляется в соответствии с законодательством Российской Федерации и Калининградской области за счет средств федерального бюджета, областного бюджета, а также внебюджетных источников.</w:t>
      </w:r>
    </w:p>
    <w:p w:rsidR="00975612" w:rsidRDefault="00975612">
      <w:pPr>
        <w:pStyle w:val="ConsPlusNormal"/>
        <w:ind w:firstLine="540"/>
        <w:jc w:val="both"/>
      </w:pPr>
      <w:bookmarkStart w:id="7" w:name="P725"/>
      <w:bookmarkEnd w:id="7"/>
      <w:r>
        <w:t>28. В Фонде должна действовать система управления финансовыми рисками, основанная на системе лимитов и ограничений, позволяющая обеспечить приемлемый уровень рисков Фонда и включающая:</w:t>
      </w:r>
    </w:p>
    <w:p w:rsidR="00975612" w:rsidRDefault="00975612">
      <w:pPr>
        <w:pStyle w:val="ConsPlusNormal"/>
        <w:ind w:firstLine="540"/>
        <w:jc w:val="both"/>
      </w:pPr>
      <w:r>
        <w:t>1) общий лимит поручительств;</w:t>
      </w:r>
    </w:p>
    <w:p w:rsidR="00975612" w:rsidRDefault="00975612">
      <w:pPr>
        <w:pStyle w:val="ConsPlusNormal"/>
        <w:ind w:firstLine="540"/>
        <w:jc w:val="both"/>
      </w:pPr>
      <w:r>
        <w:t>2) годовые лимиты поручительств;</w:t>
      </w:r>
    </w:p>
    <w:p w:rsidR="00975612" w:rsidRDefault="00975612">
      <w:pPr>
        <w:pStyle w:val="ConsPlusNormal"/>
        <w:ind w:firstLine="540"/>
        <w:jc w:val="both"/>
      </w:pPr>
      <w:r>
        <w:t>3) лимиты поручительств на финансовые организации;</w:t>
      </w:r>
    </w:p>
    <w:p w:rsidR="00975612" w:rsidRDefault="00975612">
      <w:pPr>
        <w:pStyle w:val="ConsPlusNormal"/>
        <w:ind w:firstLine="540"/>
        <w:jc w:val="both"/>
      </w:pPr>
      <w:r>
        <w:t>4) лимиты на виды обеспечиваемых обязательств субъектов МСП и организаций инфраструктуры поддержки субъектов МСП;</w:t>
      </w:r>
    </w:p>
    <w:p w:rsidR="00975612" w:rsidRDefault="00975612">
      <w:pPr>
        <w:pStyle w:val="ConsPlusNormal"/>
        <w:ind w:firstLine="540"/>
        <w:jc w:val="both"/>
      </w:pPr>
      <w:r>
        <w:t>5) лимит поручительств, установленный в отношении одного заемщика - субъекта МСП.</w:t>
      </w:r>
    </w:p>
    <w:p w:rsidR="00975612" w:rsidRDefault="00975612">
      <w:pPr>
        <w:pStyle w:val="ConsPlusNormal"/>
        <w:ind w:firstLine="540"/>
        <w:jc w:val="both"/>
      </w:pPr>
      <w:r>
        <w:t xml:space="preserve">29. Указанные в </w:t>
      </w:r>
      <w:hyperlink w:anchor="P725" w:history="1">
        <w:r>
          <w:rPr>
            <w:color w:val="0000FF"/>
          </w:rPr>
          <w:t>пункте 28</w:t>
        </w:r>
      </w:hyperlink>
      <w:r>
        <w:t xml:space="preserve"> настоящего порядка лимиты устанавливаются высшим органом управления Фонда. Изменение лимитов, в том числе для конкретной финансовой организации, также осуществляется на основании решения высшего органа управления Фонда.</w:t>
      </w:r>
    </w:p>
    <w:p w:rsidR="00975612" w:rsidRDefault="00975612">
      <w:pPr>
        <w:pStyle w:val="ConsPlusNormal"/>
        <w:ind w:firstLine="540"/>
        <w:jc w:val="both"/>
      </w:pPr>
      <w:r>
        <w:t xml:space="preserve">30. Лимит поручительств, установленный на конкретную финансовую организацию, не </w:t>
      </w:r>
      <w:r>
        <w:lastRenderedPageBreak/>
        <w:t>может превышать 34% от общего лимита поручительств Фонда.</w:t>
      </w:r>
    </w:p>
    <w:p w:rsidR="00975612" w:rsidRDefault="00975612">
      <w:pPr>
        <w:pStyle w:val="ConsPlusNormal"/>
        <w:ind w:firstLine="540"/>
        <w:jc w:val="both"/>
      </w:pPr>
      <w:r>
        <w:t>31. Фонд размещает денежные средства, полученные из бюджетов всех уровней, предназначенные для капитализации гарантийного фонда, на принципах диверсификации, возвратности, ликвидности и доходности с учетом требований настоящих положений:</w:t>
      </w:r>
    </w:p>
    <w:p w:rsidR="00975612" w:rsidRDefault="00975612">
      <w:pPr>
        <w:pStyle w:val="ConsPlusNormal"/>
        <w:ind w:firstLine="540"/>
        <w:jc w:val="both"/>
      </w:pPr>
      <w:r>
        <w:t>1) Фонд размещает денежные средства, предназначенные для предоставления поручительств по обязательствам субъектов МСП и организаций инфраструктуры поддержки субъектов МСП, а также для исполнения обязательств по таким поручительствам, поступившие из бюджетов различных уровней во вклады (депозиты) кредитных организаций на основании конкурсного отбора;</w:t>
      </w:r>
    </w:p>
    <w:p w:rsidR="00975612" w:rsidRDefault="00975612">
      <w:pPr>
        <w:pStyle w:val="ConsPlusNormal"/>
        <w:ind w:firstLine="540"/>
        <w:jc w:val="both"/>
      </w:pPr>
      <w:r>
        <w:t>2) Фонд размещает на расчетном счете банка для целей обеспечения деятельности Фонда не более 10% гарантийного капитала в случае, если у Фонда отсутствует возможность изъятия части депозита, размещенного в банке, без потери доходности.</w:t>
      </w:r>
    </w:p>
    <w:p w:rsidR="00975612" w:rsidRDefault="00975612">
      <w:pPr>
        <w:pStyle w:val="ConsPlusNormal"/>
        <w:ind w:firstLine="540"/>
        <w:jc w:val="both"/>
      </w:pPr>
      <w:r>
        <w:t>32. Доход, получаемый от размещения средств Фонда во вкладах (депозитах), должен направляться на выполнение обязательств Фонда по заключенным договорам поручительства, пополнение гарантийного капитала, на покрытие расходов, связанных с обеспечением надлежащих условий размещения средств Фонда, уплату соответствующих налогов, связанных с получением дохода от размещения средств, а также по решению высшего органа управления Фонда на покрытие операционных расходов в случае недостаточности доходов от основной деятельности.</w:t>
      </w:r>
    </w:p>
    <w:p w:rsidR="00975612" w:rsidRDefault="00975612">
      <w:pPr>
        <w:pStyle w:val="ConsPlusNormal"/>
        <w:ind w:firstLine="540"/>
        <w:jc w:val="both"/>
      </w:pPr>
      <w:r>
        <w:t>33. Лимит размещения средств Фонда во вклады (депозиты) не может превышать:</w:t>
      </w:r>
    </w:p>
    <w:p w:rsidR="00975612" w:rsidRDefault="00975612">
      <w:pPr>
        <w:pStyle w:val="ConsPlusNormal"/>
        <w:ind w:firstLine="540"/>
        <w:jc w:val="both"/>
      </w:pPr>
      <w:r>
        <w:t>1) 20% от общего размера денежных средств Фонда, предназначенных для предоставления поручительств по обязательствам субъектов МСП и организаций инфраструктуры поддержки субъектов МСП, поступивших из бюджетов различных уровней, - от 500 миллионов рублей;</w:t>
      </w:r>
    </w:p>
    <w:p w:rsidR="00975612" w:rsidRDefault="00975612">
      <w:pPr>
        <w:pStyle w:val="ConsPlusNormal"/>
        <w:ind w:firstLine="540"/>
        <w:jc w:val="both"/>
      </w:pPr>
      <w:r>
        <w:t>2) 34% от общего размера денежных средств Фонда, предназначенных для предоставления поручительств по обязательствам субъектов МСП и организаций инфраструктуры поддержки субъектов МСП, поступивших из бюджетов различных уровней, - от 200 до 500 миллионов рублей;</w:t>
      </w:r>
    </w:p>
    <w:p w:rsidR="00975612" w:rsidRDefault="00975612">
      <w:pPr>
        <w:pStyle w:val="ConsPlusNormal"/>
        <w:ind w:firstLine="540"/>
        <w:jc w:val="both"/>
      </w:pPr>
      <w:r>
        <w:t>3) 50% от общего размера денежных средств Фонда, предназначенных для предоставления поручительств по обязательствам субъектов МСП и организаций инфраструктуры поддержки субъектов МСП, поступивших из бюджетов различных уровней, - до 200 миллионов рублей.</w:t>
      </w: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right"/>
      </w:pPr>
      <w:r>
        <w:t>Приложение N 7</w:t>
      </w:r>
    </w:p>
    <w:p w:rsidR="00975612" w:rsidRDefault="00975612">
      <w:pPr>
        <w:pStyle w:val="ConsPlusNormal"/>
        <w:jc w:val="right"/>
      </w:pPr>
      <w:r>
        <w:t>к постановлению</w:t>
      </w:r>
    </w:p>
    <w:p w:rsidR="00975612" w:rsidRDefault="00975612">
      <w:pPr>
        <w:pStyle w:val="ConsPlusNormal"/>
        <w:jc w:val="right"/>
      </w:pPr>
      <w:r>
        <w:t>Правительства</w:t>
      </w:r>
    </w:p>
    <w:p w:rsidR="00975612" w:rsidRDefault="00975612">
      <w:pPr>
        <w:pStyle w:val="ConsPlusNormal"/>
        <w:jc w:val="right"/>
      </w:pPr>
      <w:r>
        <w:t>Калининградской области</w:t>
      </w:r>
    </w:p>
    <w:p w:rsidR="00975612" w:rsidRDefault="00975612">
      <w:pPr>
        <w:pStyle w:val="ConsPlusNormal"/>
        <w:jc w:val="right"/>
      </w:pPr>
      <w:r>
        <w:t>от 22 апреля 2016 г. N 222</w:t>
      </w:r>
    </w:p>
    <w:p w:rsidR="00975612" w:rsidRDefault="00975612">
      <w:pPr>
        <w:pStyle w:val="ConsPlusNormal"/>
        <w:jc w:val="both"/>
      </w:pPr>
    </w:p>
    <w:p w:rsidR="00975612" w:rsidRDefault="00975612">
      <w:pPr>
        <w:pStyle w:val="ConsPlusTitle"/>
        <w:jc w:val="center"/>
      </w:pPr>
      <w:bookmarkStart w:id="8" w:name="P752"/>
      <w:bookmarkEnd w:id="8"/>
      <w:r>
        <w:t>ПОРЯДОК</w:t>
      </w:r>
    </w:p>
    <w:p w:rsidR="00975612" w:rsidRDefault="00975612">
      <w:pPr>
        <w:pStyle w:val="ConsPlusTitle"/>
        <w:jc w:val="center"/>
      </w:pPr>
      <w:r>
        <w:t>предоставления субсидий фонду</w:t>
      </w:r>
    </w:p>
    <w:p w:rsidR="00975612" w:rsidRDefault="00975612">
      <w:pPr>
        <w:pStyle w:val="ConsPlusTitle"/>
        <w:jc w:val="center"/>
      </w:pPr>
      <w:r>
        <w:t>"Фонд микрофинансирования Калининградской области</w:t>
      </w:r>
    </w:p>
    <w:p w:rsidR="00975612" w:rsidRDefault="00975612">
      <w:pPr>
        <w:pStyle w:val="ConsPlusTitle"/>
        <w:jc w:val="center"/>
      </w:pPr>
      <w:r>
        <w:t>(</w:t>
      </w:r>
      <w:proofErr w:type="spellStart"/>
      <w:r>
        <w:t>микрофинансовая</w:t>
      </w:r>
      <w:proofErr w:type="spellEnd"/>
      <w:r>
        <w:t xml:space="preserve"> организация)" на создание</w:t>
      </w:r>
    </w:p>
    <w:p w:rsidR="00975612" w:rsidRDefault="00975612">
      <w:pPr>
        <w:pStyle w:val="ConsPlusTitle"/>
        <w:jc w:val="center"/>
      </w:pPr>
      <w:r>
        <w:t xml:space="preserve">и увеличение капитализации фонда </w:t>
      </w:r>
      <w:proofErr w:type="spellStart"/>
      <w:r>
        <w:t>микрозаймов</w:t>
      </w:r>
      <w:proofErr w:type="spellEnd"/>
    </w:p>
    <w:p w:rsidR="00975612" w:rsidRDefault="00975612">
      <w:pPr>
        <w:pStyle w:val="ConsPlusNormal"/>
        <w:jc w:val="both"/>
      </w:pPr>
    </w:p>
    <w:p w:rsidR="00975612" w:rsidRDefault="00975612">
      <w:pPr>
        <w:pStyle w:val="ConsPlusNormal"/>
        <w:ind w:firstLine="540"/>
        <w:jc w:val="both"/>
      </w:pPr>
      <w:r>
        <w:t>1. Настоящий порядок устанавливает процедуру и условия предоставления из областного бюджета субсидий фонду "Фонд микрофинансирования Калининградской области (</w:t>
      </w:r>
      <w:proofErr w:type="spellStart"/>
      <w:r>
        <w:t>микрофинансовая</w:t>
      </w:r>
      <w:proofErr w:type="spellEnd"/>
      <w:r>
        <w:t xml:space="preserve"> организация)" (далее - Фонд), предусмотренных </w:t>
      </w:r>
      <w:hyperlink r:id="rId64" w:history="1">
        <w:r>
          <w:rPr>
            <w:color w:val="0000FF"/>
          </w:rPr>
          <w:t>подпрограммой</w:t>
        </w:r>
      </w:hyperlink>
      <w:r>
        <w:t xml:space="preserve"> "Поддержка малого и среднего предпринимательства в Калининградской области на 2014-2020 годы" государственной программы Калининградской области "Развитие промышленности и предпринимательства" на создание и увеличение капитализации фонда </w:t>
      </w:r>
      <w:proofErr w:type="spellStart"/>
      <w:r>
        <w:t>микрозаймов</w:t>
      </w:r>
      <w:proofErr w:type="spellEnd"/>
      <w:r>
        <w:t xml:space="preserve"> (далее - соответственно субсидии, мероприятие).</w:t>
      </w:r>
    </w:p>
    <w:p w:rsidR="00975612" w:rsidRDefault="00975612">
      <w:pPr>
        <w:pStyle w:val="ConsPlusNormal"/>
        <w:ind w:firstLine="540"/>
        <w:jc w:val="both"/>
      </w:pPr>
      <w:r>
        <w:t xml:space="preserve">2. Субсидии предоставляются в соответствии со сводной бюджетной росписью областного </w:t>
      </w:r>
      <w:r>
        <w:lastRenderedPageBreak/>
        <w:t>бюджета на соответствующий финансовый год в пределах лимитов бюджетных обязательств, утвержденных Министерству по промышленной политике, развитию предпринимательства и торговли Калининградской области (далее - Министерство).</w:t>
      </w:r>
    </w:p>
    <w:p w:rsidR="00975612" w:rsidRDefault="00975612">
      <w:pPr>
        <w:pStyle w:val="ConsPlusNormal"/>
        <w:ind w:firstLine="540"/>
        <w:jc w:val="both"/>
      </w:pPr>
      <w:r>
        <w:t xml:space="preserve">3. Министерство осуществляет финансовое обеспечение мероприятия. Фонд, относящийся к инфраструктуре поддержки субъектов малого и среднего предпринимательства (далее - субъекты МСП), организует предоставление </w:t>
      </w:r>
      <w:proofErr w:type="spellStart"/>
      <w:r>
        <w:t>микрозаймов</w:t>
      </w:r>
      <w:proofErr w:type="spellEnd"/>
      <w:r>
        <w:t xml:space="preserve"> субъектам МСП.</w:t>
      </w:r>
    </w:p>
    <w:p w:rsidR="00975612" w:rsidRDefault="00975612">
      <w:pPr>
        <w:pStyle w:val="ConsPlusNormal"/>
        <w:ind w:firstLine="540"/>
        <w:jc w:val="both"/>
      </w:pPr>
      <w:r>
        <w:t>4. Государственная поддержка осуществляется в форме предоставления за счет средств областного и федерального бюджетов субсидий Фонду.</w:t>
      </w:r>
    </w:p>
    <w:p w:rsidR="00975612" w:rsidRDefault="00975612">
      <w:pPr>
        <w:pStyle w:val="ConsPlusNormal"/>
        <w:ind w:firstLine="540"/>
        <w:jc w:val="both"/>
      </w:pPr>
      <w:r>
        <w:t>5. Условием предоставления субсидий Фонду является заключение соглашения о предоставлении субсидии между Фондом и Министерством (далее - соглашение), предусматривающего:</w:t>
      </w:r>
    </w:p>
    <w:p w:rsidR="00975612" w:rsidRDefault="00975612">
      <w:pPr>
        <w:pStyle w:val="ConsPlusNormal"/>
        <w:ind w:firstLine="540"/>
        <w:jc w:val="both"/>
      </w:pPr>
      <w:r>
        <w:t>1) цели предоставления субсидии;</w:t>
      </w:r>
    </w:p>
    <w:p w:rsidR="00975612" w:rsidRDefault="00975612">
      <w:pPr>
        <w:pStyle w:val="ConsPlusNormal"/>
        <w:ind w:firstLine="540"/>
        <w:jc w:val="both"/>
      </w:pPr>
      <w:r>
        <w:t>2) сроки перечисления субсидии;</w:t>
      </w:r>
    </w:p>
    <w:p w:rsidR="00975612" w:rsidRDefault="00975612">
      <w:pPr>
        <w:pStyle w:val="ConsPlusNormal"/>
        <w:ind w:firstLine="540"/>
        <w:jc w:val="both"/>
      </w:pPr>
      <w:r>
        <w:t>3) согласие Фонда на осуществление Министерством и органами государственного финансового контроля проверок соблюдения Фондом условий и целей предоставления субсидии;</w:t>
      </w:r>
    </w:p>
    <w:p w:rsidR="00975612" w:rsidRDefault="00975612">
      <w:pPr>
        <w:pStyle w:val="ConsPlusNormal"/>
        <w:ind w:firstLine="540"/>
        <w:jc w:val="both"/>
      </w:pPr>
      <w:r>
        <w:t>4) сроки и форму представления отчетности по использованию субсидии Фондом;</w:t>
      </w:r>
    </w:p>
    <w:p w:rsidR="00975612" w:rsidRDefault="00975612">
      <w:pPr>
        <w:pStyle w:val="ConsPlusNormal"/>
        <w:ind w:firstLine="540"/>
        <w:jc w:val="both"/>
      </w:pPr>
      <w:r>
        <w:t>5) порядок возврата Фондом в областной бюджет субсидии в случае нарушения условий, установленных при ее предоставлении, и нецелевого использования;</w:t>
      </w:r>
    </w:p>
    <w:p w:rsidR="00975612" w:rsidRDefault="00975612">
      <w:pPr>
        <w:pStyle w:val="ConsPlusNormal"/>
        <w:ind w:firstLine="540"/>
        <w:jc w:val="both"/>
      </w:pPr>
      <w:r>
        <w:t>6) порядок возврата в текущем финансовом году Фондом остатков субсидии, не использованных в отчетном финансовом году, в случаях, предусмотренных соглашением;</w:t>
      </w:r>
    </w:p>
    <w:p w:rsidR="00975612" w:rsidRDefault="00975612">
      <w:pPr>
        <w:pStyle w:val="ConsPlusNormal"/>
        <w:ind w:firstLine="540"/>
        <w:jc w:val="both"/>
      </w:pPr>
      <w:r>
        <w:t>7) положение об обязательной проверке Министерством и органом государственного финансового контроля соблюдения Фондом условий и целей предоставления субсидии;</w:t>
      </w:r>
    </w:p>
    <w:p w:rsidR="00975612" w:rsidRDefault="00975612">
      <w:pPr>
        <w:pStyle w:val="ConsPlusNormal"/>
        <w:ind w:firstLine="540"/>
        <w:jc w:val="both"/>
      </w:pPr>
      <w:r>
        <w:t>8) условие о запрете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975612" w:rsidRDefault="00975612">
      <w:pPr>
        <w:pStyle w:val="ConsPlusNormal"/>
        <w:ind w:firstLine="540"/>
        <w:jc w:val="both"/>
      </w:pPr>
      <w:r>
        <w:t>6. В случае выявления фактов представления недостоверных сведений, нарушения условий соглашения о предоставлении субсидии, нецелевого использования субсидии Фонд в течение 20 рабочих дней с даты получения уведомления о возврате субсидии от Министерства возвращает субсидию в областной бюджет с выплатой штрафных санкций в размере одной трехсотой действующей ставки рефинансирования Центрального Банка Российской Федерации от суммы субсидии, подлежащей возврату, за каждый день использования бюджетных средств с даты их получения Фондом до дня поступления денежных средств в областной бюджет. В случае отказа Фонда от возврата средств субсидии в областной бюджет в указанный выше срок Министерство принимает меры принудительного характера (обращается в судебные инстанции).</w:t>
      </w:r>
    </w:p>
    <w:p w:rsidR="00975612" w:rsidRDefault="00975612">
      <w:pPr>
        <w:pStyle w:val="ConsPlusNormal"/>
        <w:ind w:firstLine="540"/>
        <w:jc w:val="both"/>
      </w:pPr>
      <w:r>
        <w:t>7. Фонд ежеквартально до 20-го числа месяца, следующего за отчетным кварталом, представляет в Министерство отчет о ходе реализации мероприятия по форме, установленной Министерством экономического развития Российской Федерации.</w:t>
      </w:r>
    </w:p>
    <w:p w:rsidR="00975612" w:rsidRDefault="00975612">
      <w:pPr>
        <w:pStyle w:val="ConsPlusNormal"/>
        <w:ind w:firstLine="540"/>
        <w:jc w:val="both"/>
      </w:pPr>
      <w:r>
        <w:t>8. Для получения субсидии Фонд представляет в Министерство заявку по форме, утвержденной приказом министра по промышленной политике, развитию предпринимательства и торговли Калининградской области.</w:t>
      </w:r>
    </w:p>
    <w:p w:rsidR="00975612" w:rsidRDefault="00975612">
      <w:pPr>
        <w:pStyle w:val="ConsPlusNormal"/>
        <w:ind w:firstLine="540"/>
        <w:jc w:val="both"/>
      </w:pPr>
      <w:r>
        <w:t>9. Министерство в течение 10 рабочих дней с момента поступления заявки Фонда принимает решение о предоставлении (или об отказе в предоставлении) субсидии в форме приказа министра по промышленной политике, развитию предпринимательства и торговли Калининградской области.</w:t>
      </w:r>
    </w:p>
    <w:p w:rsidR="00975612" w:rsidRDefault="00975612">
      <w:pPr>
        <w:pStyle w:val="ConsPlusNormal"/>
        <w:ind w:firstLine="540"/>
        <w:jc w:val="both"/>
      </w:pPr>
      <w:r>
        <w:t>10. Основаниями отказа в предоставлении субсидии являются:</w:t>
      </w:r>
    </w:p>
    <w:p w:rsidR="00975612" w:rsidRDefault="00975612">
      <w:pPr>
        <w:pStyle w:val="ConsPlusNormal"/>
        <w:ind w:firstLine="540"/>
        <w:jc w:val="both"/>
      </w:pPr>
      <w:r>
        <w:t>1) недостаточный объем бюджетных ассигнований;</w:t>
      </w:r>
    </w:p>
    <w:p w:rsidR="00975612" w:rsidRDefault="00975612">
      <w:pPr>
        <w:pStyle w:val="ConsPlusNormal"/>
        <w:ind w:firstLine="540"/>
        <w:jc w:val="both"/>
      </w:pPr>
      <w:r>
        <w:t>2) несоответствие целей расходования средств субсидии уставной деятельности Фонда.</w:t>
      </w:r>
    </w:p>
    <w:p w:rsidR="00975612" w:rsidRDefault="00975612">
      <w:pPr>
        <w:pStyle w:val="ConsPlusNormal"/>
        <w:ind w:firstLine="540"/>
        <w:jc w:val="both"/>
      </w:pPr>
      <w:r>
        <w:t>11. Министерство несет ответственность за соблюдение настоящего порядка и правомерность предоставления субсидий Фонду в соответствии с законодательством Российской Федерации.</w:t>
      </w:r>
    </w:p>
    <w:p w:rsidR="00975612" w:rsidRDefault="00975612">
      <w:pPr>
        <w:pStyle w:val="ConsPlusNormal"/>
        <w:ind w:firstLine="540"/>
        <w:jc w:val="both"/>
      </w:pPr>
      <w:r>
        <w:t xml:space="preserve">12. Фонд в соответствии с законодательством Российской Федерации несет ответственность за нецелевое использование бюджетных средств, а также за несвоевременное представление </w:t>
      </w:r>
      <w:r>
        <w:lastRenderedPageBreak/>
        <w:t>отчетности об использовании средств областного бюджета.</w:t>
      </w:r>
    </w:p>
    <w:p w:rsidR="00975612" w:rsidRDefault="00975612">
      <w:pPr>
        <w:pStyle w:val="ConsPlusNormal"/>
        <w:ind w:firstLine="540"/>
        <w:jc w:val="both"/>
      </w:pPr>
      <w:r>
        <w:t>13. Остатки средств субсидии, не использованные Фондом в текущем финансовом году, направляются им на цели, указанные в настоящем порядке, в очередном финансовом году.</w:t>
      </w:r>
    </w:p>
    <w:p w:rsidR="00975612" w:rsidRDefault="00975612">
      <w:pPr>
        <w:pStyle w:val="ConsPlusNormal"/>
        <w:ind w:firstLine="540"/>
        <w:jc w:val="both"/>
      </w:pPr>
      <w:r>
        <w:t>14. Контроль за целевым использованием субсидии, включая обязательную проверку соблюдения Фондом условий и целей ее предоставления, осуществляется Министерством и органами государственного финансового контроля.</w:t>
      </w:r>
    </w:p>
    <w:p w:rsidR="00975612" w:rsidRDefault="00975612">
      <w:pPr>
        <w:pStyle w:val="ConsPlusNormal"/>
        <w:ind w:firstLine="540"/>
        <w:jc w:val="both"/>
      </w:pPr>
      <w:r>
        <w:t xml:space="preserve">15. Финансовые средства Фонда, предназначенные для предоставления льготных </w:t>
      </w:r>
      <w:proofErr w:type="spellStart"/>
      <w:r>
        <w:t>микрозаймов</w:t>
      </w:r>
      <w:proofErr w:type="spellEnd"/>
      <w:r>
        <w:t>, формируются за счет средств федерального и областного бюджетов.</w:t>
      </w:r>
    </w:p>
    <w:p w:rsidR="00975612" w:rsidRDefault="00975612">
      <w:pPr>
        <w:pStyle w:val="ConsPlusNormal"/>
        <w:ind w:firstLine="540"/>
        <w:jc w:val="both"/>
      </w:pPr>
      <w:r>
        <w:t>16. Фонд обеспечивает ведение раздельного учета средств на осуществление микрофинансирования, предоставленных из средств областного и федерального бюджетов, и размещает данные средства на отдельном расчетном счете в порядке, установленном законодательством Российской Федерации.</w:t>
      </w:r>
    </w:p>
    <w:p w:rsidR="00975612" w:rsidRDefault="00975612">
      <w:pPr>
        <w:pStyle w:val="ConsPlusNormal"/>
        <w:ind w:firstLine="540"/>
        <w:jc w:val="both"/>
      </w:pPr>
      <w:r>
        <w:t xml:space="preserve">17. Доход в виде процентов, получаемый от размещения денежных средств на расчетном счете, а также доход в виде процентов и неустойки, получаемый от предоставления субъектам МСП </w:t>
      </w:r>
      <w:proofErr w:type="spellStart"/>
      <w:r>
        <w:t>микрозаймов</w:t>
      </w:r>
      <w:proofErr w:type="spellEnd"/>
      <w:r>
        <w:t xml:space="preserve">, поступает в самостоятельное распоряжение Фонда и используется им для осуществления </w:t>
      </w:r>
      <w:proofErr w:type="spellStart"/>
      <w:r>
        <w:t>микрофинансовой</w:t>
      </w:r>
      <w:proofErr w:type="spellEnd"/>
      <w:r>
        <w:t xml:space="preserve"> деятельности и обеспечения деятельности Фонда в соответствии с финансовым планом, согласованным с попечительским советом Фонда и утвержденным Советом Фонда.</w:t>
      </w:r>
    </w:p>
    <w:p w:rsidR="00975612" w:rsidRDefault="00975612">
      <w:pPr>
        <w:pStyle w:val="ConsPlusNormal"/>
        <w:ind w:firstLine="540"/>
        <w:jc w:val="both"/>
      </w:pPr>
      <w:r>
        <w:t xml:space="preserve">18. Порядок выдачи </w:t>
      </w:r>
      <w:proofErr w:type="spellStart"/>
      <w:r>
        <w:t>микрозаймов</w:t>
      </w:r>
      <w:proofErr w:type="spellEnd"/>
      <w:r>
        <w:t xml:space="preserve"> субъектам МСП разрабатывается Фондом и утверждается приказом министра по промышленной политике, развитию предпринимательства и торговли Калининградской области.</w:t>
      </w:r>
    </w:p>
    <w:p w:rsidR="00975612" w:rsidRDefault="00975612">
      <w:pPr>
        <w:pStyle w:val="ConsPlusNormal"/>
        <w:ind w:firstLine="540"/>
        <w:jc w:val="both"/>
      </w:pPr>
      <w:r>
        <w:t xml:space="preserve">19. В процессе осуществления </w:t>
      </w:r>
      <w:proofErr w:type="spellStart"/>
      <w:r>
        <w:t>микрофинансовой</w:t>
      </w:r>
      <w:proofErr w:type="spellEnd"/>
      <w:r>
        <w:t xml:space="preserve"> деятельности Фонд руководствуется следующими положениями:</w:t>
      </w:r>
    </w:p>
    <w:p w:rsidR="00975612" w:rsidRDefault="00975612">
      <w:pPr>
        <w:pStyle w:val="ConsPlusNormal"/>
        <w:ind w:firstLine="540"/>
        <w:jc w:val="both"/>
      </w:pPr>
      <w:r>
        <w:t>1) необходимо ведение раздельного учета целевого финансирования, предоставленного из бюджетов всех уровней, средств, полученных от предпринимательской деятельности, и раздельного бухгалтерского учета по денежным средствам, предоставленным из средств бюджетов всех уровней на осуществление основного вида деятельности, а также размещение предоставленных из бюджетов всех уровней средств на отдельных счетах, в том числе банковских;</w:t>
      </w:r>
    </w:p>
    <w:p w:rsidR="00975612" w:rsidRDefault="00975612">
      <w:pPr>
        <w:pStyle w:val="ConsPlusNormal"/>
        <w:ind w:firstLine="540"/>
        <w:jc w:val="both"/>
      </w:pPr>
      <w:r>
        <w:t>2) должны применяться адаптированные формы отчетов: баланса и отчета о прибыли и убытках с учетом специфики деятельности Фонда;</w:t>
      </w:r>
    </w:p>
    <w:p w:rsidR="00975612" w:rsidRDefault="00975612">
      <w:pPr>
        <w:pStyle w:val="ConsPlusNormal"/>
        <w:ind w:firstLine="540"/>
        <w:jc w:val="both"/>
      </w:pPr>
      <w:r>
        <w:t>3) должна быть самостоятельно разработана технология оценки кредитоспособности заемщиков;</w:t>
      </w:r>
    </w:p>
    <w:p w:rsidR="00975612" w:rsidRDefault="00975612">
      <w:pPr>
        <w:pStyle w:val="ConsPlusNormal"/>
        <w:ind w:firstLine="540"/>
        <w:jc w:val="both"/>
      </w:pPr>
      <w:r>
        <w:t xml:space="preserve">4) максимальный размер </w:t>
      </w:r>
      <w:proofErr w:type="spellStart"/>
      <w:r>
        <w:t>микрозайма</w:t>
      </w:r>
      <w:proofErr w:type="spellEnd"/>
      <w:r>
        <w:t xml:space="preserve"> по программе микрофинансирования не должен превышать единовременно на одного заемщика максимальный размер </w:t>
      </w:r>
      <w:proofErr w:type="spellStart"/>
      <w:r>
        <w:t>микрозайма</w:t>
      </w:r>
      <w:proofErr w:type="spellEnd"/>
      <w:r>
        <w:t xml:space="preserve">, установленный </w:t>
      </w:r>
      <w:hyperlink r:id="rId65" w:history="1">
        <w:r>
          <w:rPr>
            <w:color w:val="0000FF"/>
          </w:rPr>
          <w:t>статьей 12</w:t>
        </w:r>
      </w:hyperlink>
      <w:r>
        <w:t xml:space="preserve"> Федерального закона от 2 июля 2010 года N 151-ФЗ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w:t>
      </w:r>
    </w:p>
    <w:p w:rsidR="00975612" w:rsidRDefault="00975612">
      <w:pPr>
        <w:pStyle w:val="ConsPlusNormal"/>
        <w:ind w:firstLine="540"/>
        <w:jc w:val="both"/>
      </w:pPr>
      <w:r>
        <w:t xml:space="preserve">5) максимальный срок предоставления </w:t>
      </w:r>
      <w:proofErr w:type="spellStart"/>
      <w:r>
        <w:t>микрозайма</w:t>
      </w:r>
      <w:proofErr w:type="spellEnd"/>
      <w:r>
        <w:t xml:space="preserve"> по программе микрофинансирования не должен превышать 3 года;</w:t>
      </w:r>
    </w:p>
    <w:p w:rsidR="00975612" w:rsidRDefault="00975612">
      <w:pPr>
        <w:pStyle w:val="ConsPlusNormal"/>
        <w:ind w:firstLine="540"/>
        <w:jc w:val="both"/>
      </w:pPr>
      <w:r>
        <w:t>6) маржа (под которой понимается разница между потоком денежных платежей по каждому договору займа и стоимостью привлеченных денежных средств) по программе микрофинансирования не должна превышать размер ключевой ставки Центрального Банка Российской Федерации, установленной на начало календарного года;</w:t>
      </w:r>
    </w:p>
    <w:p w:rsidR="00975612" w:rsidRDefault="00975612">
      <w:pPr>
        <w:pStyle w:val="ConsPlusNormal"/>
        <w:ind w:firstLine="540"/>
        <w:jc w:val="both"/>
      </w:pPr>
      <w:r>
        <w:t>7) Фонд должен обеспечивать организацию и осуществление внутреннего контроля совершаемых фактов хозяйственной жизни, а также ведения бухгалтерского учета и составления бухгалтерской (финансовой) отчетности.</w:t>
      </w:r>
    </w:p>
    <w:p w:rsidR="00975612" w:rsidRDefault="00975612">
      <w:pPr>
        <w:pStyle w:val="ConsPlusNormal"/>
        <w:ind w:firstLine="540"/>
        <w:jc w:val="both"/>
      </w:pPr>
      <w:r>
        <w:t>20. Правила внутреннего контроля разрабатываются в соответствии с законодательством Российской Федерации.</w:t>
      </w: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right"/>
      </w:pPr>
      <w:r>
        <w:t>Приложение N 8</w:t>
      </w:r>
    </w:p>
    <w:p w:rsidR="00975612" w:rsidRDefault="00975612">
      <w:pPr>
        <w:pStyle w:val="ConsPlusNormal"/>
        <w:jc w:val="right"/>
      </w:pPr>
      <w:r>
        <w:t>к постановлению</w:t>
      </w:r>
    </w:p>
    <w:p w:rsidR="00975612" w:rsidRDefault="00975612">
      <w:pPr>
        <w:pStyle w:val="ConsPlusNormal"/>
        <w:jc w:val="right"/>
      </w:pPr>
      <w:r>
        <w:lastRenderedPageBreak/>
        <w:t>Правительства</w:t>
      </w:r>
    </w:p>
    <w:p w:rsidR="00975612" w:rsidRDefault="00975612">
      <w:pPr>
        <w:pStyle w:val="ConsPlusNormal"/>
        <w:jc w:val="right"/>
      </w:pPr>
      <w:r>
        <w:t>Калининградской области</w:t>
      </w:r>
    </w:p>
    <w:p w:rsidR="00975612" w:rsidRDefault="00975612">
      <w:pPr>
        <w:pStyle w:val="ConsPlusNormal"/>
        <w:jc w:val="right"/>
      </w:pPr>
      <w:r>
        <w:t>от 22 апреля 2016 г. N 222</w:t>
      </w:r>
    </w:p>
    <w:p w:rsidR="00975612" w:rsidRDefault="00975612">
      <w:pPr>
        <w:pStyle w:val="ConsPlusNormal"/>
        <w:jc w:val="both"/>
      </w:pPr>
    </w:p>
    <w:p w:rsidR="00975612" w:rsidRDefault="00975612">
      <w:pPr>
        <w:pStyle w:val="ConsPlusTitle"/>
        <w:jc w:val="center"/>
      </w:pPr>
      <w:bookmarkStart w:id="9" w:name="P806"/>
      <w:bookmarkEnd w:id="9"/>
      <w:r>
        <w:t>ПОРЯДОК</w:t>
      </w:r>
    </w:p>
    <w:p w:rsidR="00975612" w:rsidRDefault="00975612">
      <w:pPr>
        <w:pStyle w:val="ConsPlusTitle"/>
        <w:jc w:val="center"/>
      </w:pPr>
      <w:r>
        <w:t>предоставления субсидий на создание и обеспечение</w:t>
      </w:r>
    </w:p>
    <w:p w:rsidR="00975612" w:rsidRDefault="00975612">
      <w:pPr>
        <w:pStyle w:val="ConsPlusTitle"/>
        <w:jc w:val="center"/>
      </w:pPr>
      <w:r>
        <w:t>деятельности европейских информационных</w:t>
      </w:r>
    </w:p>
    <w:p w:rsidR="00975612" w:rsidRDefault="00975612">
      <w:pPr>
        <w:pStyle w:val="ConsPlusTitle"/>
        <w:jc w:val="center"/>
      </w:pPr>
      <w:r>
        <w:t>консультационных центров</w:t>
      </w:r>
    </w:p>
    <w:p w:rsidR="00975612" w:rsidRDefault="00975612">
      <w:pPr>
        <w:pStyle w:val="ConsPlusNormal"/>
        <w:jc w:val="both"/>
      </w:pPr>
    </w:p>
    <w:p w:rsidR="00975612" w:rsidRDefault="00975612">
      <w:pPr>
        <w:pStyle w:val="ConsPlusNormal"/>
        <w:ind w:firstLine="540"/>
        <w:jc w:val="both"/>
      </w:pPr>
      <w:r>
        <w:t>1. Настоящий порядок устанавливает процедуру и условия предоставления субсидий из областного бюджета некоммерческим организациям - европейским информационным консультационным центрам (далее - ЕИКЦ) в целях возмещения затрат, связанных с оказанием услуг (далее - субсидия) субъектам малого и среднего предпринимательства (далее - субъекты МСП), зарегистрированным и (или) осуществляющим свою деятельность на территории Калининградской области.</w:t>
      </w:r>
    </w:p>
    <w:p w:rsidR="00975612" w:rsidRDefault="00975612">
      <w:pPr>
        <w:pStyle w:val="ConsPlusNormal"/>
        <w:ind w:firstLine="540"/>
        <w:jc w:val="both"/>
      </w:pPr>
      <w:r>
        <w:t>2. Субсидия предоставляется ЕИКЦ при выполнении следующих условий:</w:t>
      </w:r>
    </w:p>
    <w:p w:rsidR="00975612" w:rsidRDefault="00975612">
      <w:pPr>
        <w:pStyle w:val="ConsPlusNormal"/>
        <w:ind w:firstLine="540"/>
        <w:jc w:val="both"/>
      </w:pPr>
      <w:r>
        <w:t>1) ведение раздельного бухгалтерского учета затрат, связанных с оказанием субъектам МСП:</w:t>
      </w:r>
    </w:p>
    <w:p w:rsidR="00975612" w:rsidRDefault="00975612">
      <w:pPr>
        <w:pStyle w:val="ConsPlusNormal"/>
        <w:ind w:firstLine="540"/>
        <w:jc w:val="both"/>
      </w:pPr>
      <w:r>
        <w:t>- консультаций:</w:t>
      </w:r>
    </w:p>
    <w:p w:rsidR="00975612" w:rsidRDefault="00975612">
      <w:pPr>
        <w:pStyle w:val="ConsPlusNormal"/>
        <w:ind w:firstLine="540"/>
        <w:jc w:val="both"/>
      </w:pPr>
      <w:r>
        <w:t>по политике и программам Европейского союза и Российской Федерации по поддержке малого и среднего бизнеса;</w:t>
      </w:r>
    </w:p>
    <w:p w:rsidR="00975612" w:rsidRDefault="00975612">
      <w:pPr>
        <w:pStyle w:val="ConsPlusNormal"/>
        <w:ind w:firstLine="540"/>
        <w:jc w:val="both"/>
      </w:pPr>
      <w:r>
        <w:t>по законодательству Европейского союза и Российской Федерации в области предпринимательской и внешнеэкономической деятельности;</w:t>
      </w:r>
    </w:p>
    <w:p w:rsidR="00975612" w:rsidRDefault="00975612">
      <w:pPr>
        <w:pStyle w:val="ConsPlusNormal"/>
        <w:ind w:firstLine="540"/>
        <w:jc w:val="both"/>
      </w:pPr>
      <w:r>
        <w:t>по тарифной политике и таможенному регулированию в странах Европейского союза и Российской Федерации;</w:t>
      </w:r>
    </w:p>
    <w:p w:rsidR="00975612" w:rsidRDefault="00975612">
      <w:pPr>
        <w:pStyle w:val="ConsPlusNormal"/>
        <w:ind w:firstLine="540"/>
        <w:jc w:val="both"/>
      </w:pPr>
      <w:r>
        <w:t>по вопросам единого рынка Европейского союза и предоставляемых им возможностей для продвижения продукции и услуг российских предприятий;</w:t>
      </w:r>
    </w:p>
    <w:p w:rsidR="00975612" w:rsidRDefault="00975612">
      <w:pPr>
        <w:pStyle w:val="ConsPlusNormal"/>
        <w:ind w:firstLine="540"/>
        <w:jc w:val="both"/>
      </w:pPr>
      <w:r>
        <w:t>по стандартам качества и другим требованиям Европейского союза к товарам и услугам;</w:t>
      </w:r>
    </w:p>
    <w:p w:rsidR="00975612" w:rsidRDefault="00975612">
      <w:pPr>
        <w:pStyle w:val="ConsPlusNormal"/>
        <w:ind w:firstLine="540"/>
        <w:jc w:val="both"/>
      </w:pPr>
      <w:r>
        <w:t>- услуг:</w:t>
      </w:r>
    </w:p>
    <w:p w:rsidR="00975612" w:rsidRDefault="00975612">
      <w:pPr>
        <w:pStyle w:val="ConsPlusNormal"/>
        <w:ind w:firstLine="540"/>
        <w:jc w:val="both"/>
      </w:pPr>
      <w:r>
        <w:t>по предоставлению контактных данных о европейских и российских производителях, экспортерах и импортерах;</w:t>
      </w:r>
    </w:p>
    <w:p w:rsidR="00975612" w:rsidRDefault="00975612">
      <w:pPr>
        <w:pStyle w:val="ConsPlusNormal"/>
        <w:ind w:firstLine="540"/>
        <w:jc w:val="both"/>
      </w:pPr>
      <w:r>
        <w:t>по содействию развитию делового сотрудничества Российской Федерации и стран Европейского союза и продвижению субъектов МСП на европейские и межрегиональные рынки, поиску потенциальных деловых партнеров с учетом потребностей региональных и зарубежных компаний;</w:t>
      </w:r>
    </w:p>
    <w:p w:rsidR="00975612" w:rsidRDefault="00975612">
      <w:pPr>
        <w:pStyle w:val="ConsPlusNormal"/>
        <w:ind w:firstLine="540"/>
        <w:jc w:val="both"/>
      </w:pPr>
      <w:r>
        <w:t>по информационному обмену коммерческими предложениями, запросами и деловой информацией с использованием возможностей ЕИКЦ и других российских и европейских ресурсов;</w:t>
      </w:r>
    </w:p>
    <w:p w:rsidR="00975612" w:rsidRDefault="00975612">
      <w:pPr>
        <w:pStyle w:val="ConsPlusNormal"/>
        <w:ind w:firstLine="540"/>
        <w:jc w:val="both"/>
      </w:pPr>
      <w:r>
        <w:t>по распространению данных о субъектах МСП в целях установления деловых связей с европейскими партнерами;</w:t>
      </w:r>
    </w:p>
    <w:p w:rsidR="00975612" w:rsidRDefault="00975612">
      <w:pPr>
        <w:pStyle w:val="ConsPlusNormal"/>
        <w:ind w:firstLine="540"/>
        <w:jc w:val="both"/>
      </w:pPr>
      <w:r>
        <w:t>по проведению мероприятий, способствующих развитию делового сотрудничества между российскими и европейскими компаниями (семинары, деловые встречи, информационные мероприятия);</w:t>
      </w:r>
    </w:p>
    <w:p w:rsidR="00975612" w:rsidRDefault="00975612">
      <w:pPr>
        <w:pStyle w:val="ConsPlusNormal"/>
        <w:ind w:firstLine="540"/>
        <w:jc w:val="both"/>
      </w:pPr>
      <w:r>
        <w:t>2) наличие соглашения о сотрудничестве между закрытым акционерным обществом "Российское агентство поддержки малого и среднего бизнеса" и ЕИКЦ;</w:t>
      </w:r>
    </w:p>
    <w:p w:rsidR="00975612" w:rsidRDefault="00975612">
      <w:pPr>
        <w:pStyle w:val="ConsPlusNormal"/>
        <w:ind w:firstLine="540"/>
        <w:jc w:val="both"/>
      </w:pPr>
      <w:r>
        <w:t>3) наличие в штате ЕИКЦ сотрудников, имеющих высшее образование, опыт работы во внешнеэкономической деятельности от одного года до трех лет и свободно владеющих английским языком;</w:t>
      </w:r>
    </w:p>
    <w:p w:rsidR="00975612" w:rsidRDefault="00975612">
      <w:pPr>
        <w:pStyle w:val="ConsPlusNormal"/>
        <w:ind w:firstLine="540"/>
        <w:jc w:val="both"/>
      </w:pPr>
      <w:r>
        <w:t>4) наличие соглашения о проведении и внедрении системы менеджмента качества в соответствии с требованиями стандарта ISO 9001.</w:t>
      </w:r>
    </w:p>
    <w:p w:rsidR="00975612" w:rsidRDefault="00975612">
      <w:pPr>
        <w:pStyle w:val="ConsPlusNormal"/>
        <w:ind w:firstLine="540"/>
        <w:jc w:val="both"/>
      </w:pPr>
      <w:r>
        <w:t>3. В целях расчета размера субсидии в стоимость оказанных ЕИКЦ услуг включаются следующие расходы:</w:t>
      </w:r>
    </w:p>
    <w:p w:rsidR="00975612" w:rsidRDefault="00975612">
      <w:pPr>
        <w:pStyle w:val="ConsPlusNormal"/>
        <w:ind w:firstLine="540"/>
        <w:jc w:val="both"/>
      </w:pPr>
      <w:r>
        <w:t>1) оплата труда и начисления на оплату труда исходя из ежемесячного размера оплаты труда на одного сотрудника не более 40 тысяч рублей (при условии работы на полную ставку);</w:t>
      </w:r>
    </w:p>
    <w:p w:rsidR="00975612" w:rsidRDefault="00975612">
      <w:pPr>
        <w:pStyle w:val="ConsPlusNormal"/>
        <w:ind w:firstLine="540"/>
        <w:jc w:val="both"/>
      </w:pPr>
      <w:r>
        <w:t>2) приобретение основных средств для оборудования рабочих мест административно-</w:t>
      </w:r>
      <w:r>
        <w:lastRenderedPageBreak/>
        <w:t>управленческого персонала ЕИКЦ, приобретение расходных материалов;</w:t>
      </w:r>
    </w:p>
    <w:p w:rsidR="00975612" w:rsidRDefault="00975612">
      <w:pPr>
        <w:pStyle w:val="ConsPlusNormal"/>
        <w:ind w:firstLine="540"/>
        <w:jc w:val="both"/>
      </w:pPr>
      <w:r>
        <w:t>3) командировочные расходы, а именно суточные, оплата проживания, проезда к месту командировки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расходы на пользование в поездах постельными принадлежностями). Размеры расходов, связанных с командировкой, определяются коллективным договором или локальным нормативным актом, при этом расходы на проезд к месту служебной командировки и обратно к месту постоянной работы компенсируются в размере фактических расходов:</w:t>
      </w:r>
    </w:p>
    <w:p w:rsidR="00975612" w:rsidRDefault="00975612">
      <w:pPr>
        <w:pStyle w:val="ConsPlusNormal"/>
        <w:ind w:firstLine="540"/>
        <w:jc w:val="both"/>
      </w:pPr>
      <w:r>
        <w:t>- при наличии проездных документов, подтверждающих произведенные расходы, не выше стоимости проезда:</w:t>
      </w:r>
    </w:p>
    <w:p w:rsidR="00975612" w:rsidRDefault="00975612">
      <w:pPr>
        <w:pStyle w:val="ConsPlusNormal"/>
        <w:ind w:firstLine="540"/>
        <w:jc w:val="both"/>
      </w:pPr>
      <w:r>
        <w:t>железнодорожным транспортом - в купейном вагоне скорого фирменного поезда;</w:t>
      </w:r>
    </w:p>
    <w:p w:rsidR="00975612" w:rsidRDefault="00975612">
      <w:pPr>
        <w:pStyle w:val="ConsPlusNormal"/>
        <w:ind w:firstLine="540"/>
        <w:jc w:val="both"/>
      </w:pPr>
      <w: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975612" w:rsidRDefault="00975612">
      <w:pPr>
        <w:pStyle w:val="ConsPlusNormal"/>
        <w:ind w:firstLine="540"/>
        <w:jc w:val="both"/>
      </w:pPr>
      <w:r>
        <w:t>воздушным транспортом - в салоне экономического класса;</w:t>
      </w:r>
    </w:p>
    <w:p w:rsidR="00975612" w:rsidRDefault="00975612">
      <w:pPr>
        <w:pStyle w:val="ConsPlusNormal"/>
        <w:ind w:firstLine="540"/>
        <w:jc w:val="both"/>
      </w:pPr>
      <w:r>
        <w:t>автомобильным транспортом - в автотранспортном средстве общего пользования (кроме такси);</w:t>
      </w:r>
    </w:p>
    <w:p w:rsidR="00975612" w:rsidRDefault="00975612">
      <w:pPr>
        <w:pStyle w:val="ConsPlusNormal"/>
        <w:ind w:firstLine="540"/>
        <w:jc w:val="both"/>
      </w:pPr>
      <w:r>
        <w:t>- при отсутствии проездных документов, подтверждающих произведенные расходы, в размере минимальной стоимости проезда:</w:t>
      </w:r>
    </w:p>
    <w:p w:rsidR="00975612" w:rsidRDefault="00975612">
      <w:pPr>
        <w:pStyle w:val="ConsPlusNormal"/>
        <w:ind w:firstLine="540"/>
        <w:jc w:val="both"/>
      </w:pPr>
      <w:r>
        <w:t>железнодорожным транспортом - в плацкартном вагоне пассажирского поезда;</w:t>
      </w:r>
    </w:p>
    <w:p w:rsidR="00975612" w:rsidRDefault="00975612">
      <w:pPr>
        <w:pStyle w:val="ConsPlusNormal"/>
        <w:ind w:firstLine="540"/>
        <w:jc w:val="both"/>
      </w:pPr>
      <w:r>
        <w:t>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p>
    <w:p w:rsidR="00975612" w:rsidRDefault="00975612">
      <w:pPr>
        <w:pStyle w:val="ConsPlusNormal"/>
        <w:ind w:firstLine="540"/>
        <w:jc w:val="both"/>
      </w:pPr>
      <w:r>
        <w:t>автомобильным транспортом - в автобусе общего типа;</w:t>
      </w:r>
    </w:p>
    <w:p w:rsidR="00975612" w:rsidRDefault="00975612">
      <w:pPr>
        <w:pStyle w:val="ConsPlusNormal"/>
        <w:ind w:firstLine="540"/>
        <w:jc w:val="both"/>
      </w:pPr>
      <w:r>
        <w:t>4) услуги связи (за исключением мобильной связи);</w:t>
      </w:r>
    </w:p>
    <w:p w:rsidR="00975612" w:rsidRDefault="00975612">
      <w:pPr>
        <w:pStyle w:val="ConsPlusNormal"/>
        <w:ind w:firstLine="540"/>
        <w:jc w:val="both"/>
      </w:pPr>
      <w:r>
        <w:t>5) коммунальные услуги;</w:t>
      </w:r>
    </w:p>
    <w:p w:rsidR="00975612" w:rsidRDefault="00975612">
      <w:pPr>
        <w:pStyle w:val="ConsPlusNormal"/>
        <w:ind w:firstLine="540"/>
        <w:jc w:val="both"/>
      </w:pPr>
      <w:r>
        <w:t>6) аренда помещений;</w:t>
      </w:r>
    </w:p>
    <w:p w:rsidR="00975612" w:rsidRDefault="00975612">
      <w:pPr>
        <w:pStyle w:val="ConsPlusNormal"/>
        <w:ind w:firstLine="540"/>
        <w:jc w:val="both"/>
      </w:pPr>
      <w:r>
        <w:t>7) оплата услуг в сторонних организациях (повышение квалификации сотрудников ЕИКЦ в российских образовательных организациях, профессиональные переводы, изготовление печатной и информационной продукции, сертификация системы менеджмента качества ЕИКЦ и проведение планового ежегодного инспекционного контроля системы менеджмента качества ЕИКЦ на соответствие требованиям стандарта качества ISO 9001 (в течение срока действия сертификата), создание сайта ЕИКЦ в информационно-телекоммуникационной сети "Интернет" и его администрирование, проведение исследований в сфере продвижения калининградских предприятий на европейские и межрегиональные рынки);</w:t>
      </w:r>
    </w:p>
    <w:p w:rsidR="00975612" w:rsidRDefault="00975612">
      <w:pPr>
        <w:pStyle w:val="ConsPlusNormal"/>
        <w:ind w:firstLine="540"/>
        <w:jc w:val="both"/>
      </w:pPr>
      <w:r>
        <w:t>8) расходы на организацию и проведение семинаров, конференций, "круглых столов".</w:t>
      </w:r>
    </w:p>
    <w:p w:rsidR="00975612" w:rsidRDefault="00975612">
      <w:pPr>
        <w:pStyle w:val="ConsPlusNormal"/>
        <w:ind w:firstLine="540"/>
        <w:jc w:val="both"/>
      </w:pPr>
      <w:r>
        <w:t>4. Субсидия предоставляется на основании заключенного соглашения о предоставлении субсидии между Министерством по промышленной политике, развитию предпринимательства и торговли Калининградской области (далее - Министерство) и ЕИКЦ (далее - соглашение), предусматривающего:</w:t>
      </w:r>
    </w:p>
    <w:p w:rsidR="00975612" w:rsidRDefault="00975612">
      <w:pPr>
        <w:pStyle w:val="ConsPlusNormal"/>
        <w:ind w:firstLine="540"/>
        <w:jc w:val="both"/>
      </w:pPr>
      <w:r>
        <w:t>1) цели предоставления субсидии;</w:t>
      </w:r>
    </w:p>
    <w:p w:rsidR="00975612" w:rsidRDefault="00975612">
      <w:pPr>
        <w:pStyle w:val="ConsPlusNormal"/>
        <w:ind w:firstLine="540"/>
        <w:jc w:val="both"/>
      </w:pPr>
      <w:r>
        <w:t>2) сроки перечисления субсидии;</w:t>
      </w:r>
    </w:p>
    <w:p w:rsidR="00975612" w:rsidRDefault="00975612">
      <w:pPr>
        <w:pStyle w:val="ConsPlusNormal"/>
        <w:ind w:firstLine="540"/>
        <w:jc w:val="both"/>
      </w:pPr>
      <w:r>
        <w:t>3) согласие ЕИКЦ на осуществление Министерством и органами государственного финансового контроля проверок соблюдения ЕИКЦ условий и целей предоставления субсидии;</w:t>
      </w:r>
    </w:p>
    <w:p w:rsidR="00975612" w:rsidRDefault="00975612">
      <w:pPr>
        <w:pStyle w:val="ConsPlusNormal"/>
        <w:ind w:firstLine="540"/>
        <w:jc w:val="both"/>
      </w:pPr>
      <w:r>
        <w:t>4) сроки и форму представления отчетности по использованию субсидии ЕИКЦ;</w:t>
      </w:r>
    </w:p>
    <w:p w:rsidR="00975612" w:rsidRDefault="00975612">
      <w:pPr>
        <w:pStyle w:val="ConsPlusNormal"/>
        <w:ind w:firstLine="540"/>
        <w:jc w:val="both"/>
      </w:pPr>
      <w:r>
        <w:t>5) порядок возврата ЕИКЦ в областной бюджет субсидии в случае нарушения условий, установленных при ее предоставлении, и нецелевого использования;</w:t>
      </w:r>
    </w:p>
    <w:p w:rsidR="00975612" w:rsidRDefault="00975612">
      <w:pPr>
        <w:pStyle w:val="ConsPlusNormal"/>
        <w:ind w:firstLine="540"/>
        <w:jc w:val="both"/>
      </w:pPr>
      <w:r>
        <w:t>6) порядок возврата в текущем финансовом году ЕИКЦ остатков субсидии, не использованных в отчетном финансовом году, в случаях, предусмотренных соглашением;</w:t>
      </w:r>
    </w:p>
    <w:p w:rsidR="00975612" w:rsidRDefault="00975612">
      <w:pPr>
        <w:pStyle w:val="ConsPlusNormal"/>
        <w:ind w:firstLine="540"/>
        <w:jc w:val="both"/>
      </w:pPr>
      <w:r>
        <w:t>7) положение об обязательной проверке Министерством и органом государственного финансового контроля соблюдения ЕИКЦ условий и целей предоставления субсидии;</w:t>
      </w:r>
    </w:p>
    <w:p w:rsidR="00975612" w:rsidRDefault="00975612">
      <w:pPr>
        <w:pStyle w:val="ConsPlusNormal"/>
        <w:ind w:firstLine="540"/>
        <w:jc w:val="both"/>
      </w:pPr>
      <w:r>
        <w:t xml:space="preserve">8) условие о запрете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w:t>
      </w:r>
      <w:r>
        <w:lastRenderedPageBreak/>
        <w:t>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975612" w:rsidRDefault="00975612">
      <w:pPr>
        <w:pStyle w:val="ConsPlusNormal"/>
        <w:ind w:firstLine="540"/>
        <w:jc w:val="both"/>
      </w:pPr>
      <w:r>
        <w:t>9) общий размер субсидии;</w:t>
      </w:r>
    </w:p>
    <w:p w:rsidR="00975612" w:rsidRDefault="00975612">
      <w:pPr>
        <w:pStyle w:val="ConsPlusNormal"/>
        <w:ind w:firstLine="540"/>
        <w:jc w:val="both"/>
      </w:pPr>
      <w:r>
        <w:t>10) сведения о размере субсидии по одной услуге, оказываемой ЕИКЦ в текущем году;</w:t>
      </w:r>
    </w:p>
    <w:p w:rsidR="00975612" w:rsidRDefault="00975612">
      <w:pPr>
        <w:pStyle w:val="ConsPlusNormal"/>
        <w:ind w:firstLine="540"/>
        <w:jc w:val="both"/>
      </w:pPr>
      <w:r>
        <w:t>11) перечень документов (или их копий), представляемых в Министерство для получения субсидии;</w:t>
      </w:r>
    </w:p>
    <w:p w:rsidR="00975612" w:rsidRDefault="00975612">
      <w:pPr>
        <w:pStyle w:val="ConsPlusNormal"/>
        <w:ind w:firstLine="540"/>
        <w:jc w:val="both"/>
      </w:pPr>
      <w:r>
        <w:t>12) показатели эффективности использования субсидии из областного бюджета (количество субъектов МСП, которым оказаны бесплатные услуги за счет субсидии);</w:t>
      </w:r>
    </w:p>
    <w:p w:rsidR="00975612" w:rsidRDefault="00975612">
      <w:pPr>
        <w:pStyle w:val="ConsPlusNormal"/>
        <w:ind w:firstLine="540"/>
        <w:jc w:val="both"/>
      </w:pPr>
      <w:r>
        <w:t>13) порядок, форму и сроки представления отчетности об объемах выполненных услуг за счет субсидии и о достижении показателей результативности деятельности ЕИКЦ;</w:t>
      </w:r>
    </w:p>
    <w:p w:rsidR="00975612" w:rsidRDefault="00975612">
      <w:pPr>
        <w:pStyle w:val="ConsPlusNormal"/>
        <w:ind w:firstLine="540"/>
        <w:jc w:val="both"/>
      </w:pPr>
      <w:r>
        <w:t>14) план деятельности ЕИКЦ на текущий финансовый год.</w:t>
      </w:r>
    </w:p>
    <w:p w:rsidR="00975612" w:rsidRDefault="00975612">
      <w:pPr>
        <w:pStyle w:val="ConsPlusNormal"/>
        <w:ind w:firstLine="540"/>
        <w:jc w:val="both"/>
      </w:pPr>
      <w:bookmarkStart w:id="10" w:name="P862"/>
      <w:bookmarkEnd w:id="10"/>
      <w:r>
        <w:t>5. Основания для отказа в предоставлении субсидии:</w:t>
      </w:r>
    </w:p>
    <w:p w:rsidR="00975612" w:rsidRDefault="00975612">
      <w:pPr>
        <w:pStyle w:val="ConsPlusNormal"/>
        <w:ind w:firstLine="540"/>
        <w:jc w:val="both"/>
      </w:pPr>
      <w:r>
        <w:t>1) представление ЕИКЦ недостоверных и (или) неполных сведений и документов;</w:t>
      </w:r>
    </w:p>
    <w:p w:rsidR="00975612" w:rsidRDefault="00975612">
      <w:pPr>
        <w:pStyle w:val="ConsPlusNormal"/>
        <w:ind w:firstLine="540"/>
        <w:jc w:val="both"/>
      </w:pPr>
      <w:r>
        <w:t>2) нахождение ЕИКЦ в стадии реорганизации, ликвидации, банкротства.</w:t>
      </w:r>
    </w:p>
    <w:p w:rsidR="00975612" w:rsidRDefault="00975612">
      <w:pPr>
        <w:pStyle w:val="ConsPlusNormal"/>
        <w:ind w:firstLine="540"/>
        <w:jc w:val="both"/>
      </w:pPr>
      <w:r>
        <w:t>6. Размер субсидии определяется из расчета средних затрат по одной услуге, умноженных на планируемый объем услуг, оказываемых ЕИКЦ субъектам МСП в текущем году в соответствии с соглашением.</w:t>
      </w:r>
    </w:p>
    <w:p w:rsidR="00975612" w:rsidRDefault="00975612">
      <w:pPr>
        <w:pStyle w:val="ConsPlusNormal"/>
        <w:ind w:firstLine="540"/>
        <w:jc w:val="both"/>
      </w:pPr>
      <w:r>
        <w:t>7. Министерство перечисляет ЕИКЦ субсидию в соответствии с соглашением в установленном для исполнения областным бюджетом порядке в пределах доведенных Министерству лимитов бюджетных обязательств.</w:t>
      </w:r>
    </w:p>
    <w:p w:rsidR="00975612" w:rsidRDefault="00975612">
      <w:pPr>
        <w:pStyle w:val="ConsPlusNormal"/>
        <w:ind w:firstLine="540"/>
        <w:jc w:val="both"/>
      </w:pPr>
      <w:r>
        <w:t>8. Предоставление субсидии приостанавливается в следующих случаях:</w:t>
      </w:r>
    </w:p>
    <w:p w:rsidR="00975612" w:rsidRDefault="00975612">
      <w:pPr>
        <w:pStyle w:val="ConsPlusNormal"/>
        <w:ind w:firstLine="540"/>
        <w:jc w:val="both"/>
      </w:pPr>
      <w:r>
        <w:t>1) непредставление ЕИКЦ отчетности, предусмотренной соглашением;</w:t>
      </w:r>
    </w:p>
    <w:p w:rsidR="00975612" w:rsidRDefault="00975612">
      <w:pPr>
        <w:pStyle w:val="ConsPlusNormal"/>
        <w:ind w:firstLine="540"/>
        <w:jc w:val="both"/>
      </w:pPr>
      <w:r>
        <w:t>2) непредставление по запросу Министерства и в установленные им сроки информации и документов, необходимых для проведения проверок исполнения условий соглашения или иных контрольных мероприятий.</w:t>
      </w:r>
    </w:p>
    <w:p w:rsidR="00975612" w:rsidRDefault="00975612">
      <w:pPr>
        <w:pStyle w:val="ConsPlusNormal"/>
        <w:ind w:firstLine="540"/>
        <w:jc w:val="both"/>
      </w:pPr>
      <w:r>
        <w:t>9. ЕИКЦ несет ответственность за соблюдение условий, установленных при предоставлении субсидии, и достоверность представляемых сведений в соответствии с законодательством Российской Федерации.</w:t>
      </w:r>
    </w:p>
    <w:p w:rsidR="00975612" w:rsidRDefault="00975612">
      <w:pPr>
        <w:pStyle w:val="ConsPlusNormal"/>
        <w:ind w:firstLine="540"/>
        <w:jc w:val="both"/>
      </w:pPr>
      <w:r>
        <w:t>10. Контроль за целевым использованием субсидии, включая обязательную проверку соблюдения ЕИКЦ условий и целей ее предоставления, осуществляется Министерством и органами государственного финансового контроля.</w:t>
      </w:r>
    </w:p>
    <w:p w:rsidR="00975612" w:rsidRDefault="00975612">
      <w:pPr>
        <w:pStyle w:val="ConsPlusNormal"/>
        <w:ind w:firstLine="540"/>
        <w:jc w:val="both"/>
      </w:pPr>
      <w:r>
        <w:t>11. В случае несоблюдения условий, установленных при предоставлении субсидии, соответствующие средства подлежат возврату в доход областного бюджета согласно условиям соглашения.</w:t>
      </w:r>
    </w:p>
    <w:p w:rsidR="00975612" w:rsidRDefault="00975612">
      <w:pPr>
        <w:pStyle w:val="ConsPlusNormal"/>
        <w:ind w:firstLine="540"/>
        <w:jc w:val="both"/>
      </w:pPr>
      <w:r>
        <w:t xml:space="preserve">12. Министерство в месячный срок с момента установления фактов, указанных в </w:t>
      </w:r>
      <w:hyperlink w:anchor="P862" w:history="1">
        <w:r>
          <w:rPr>
            <w:color w:val="0000FF"/>
          </w:rPr>
          <w:t>пункте 5</w:t>
        </w:r>
      </w:hyperlink>
      <w:r>
        <w:t xml:space="preserve"> настоящего порядка, направляет в ЕИКЦ письменное уведомление о возврате субсидии в областной бюджет с указанием оснований ее возврата.</w:t>
      </w:r>
    </w:p>
    <w:p w:rsidR="00975612" w:rsidRDefault="00975612">
      <w:pPr>
        <w:pStyle w:val="ConsPlusNormal"/>
        <w:ind w:firstLine="540"/>
        <w:jc w:val="both"/>
      </w:pPr>
      <w:r>
        <w:t>13. В течение 15 календарных дней с даты получения уведомления о возврате субсидии средства субсидии подлежат возврату ЕИКЦ на расчетный счет Министерства.</w:t>
      </w:r>
    </w:p>
    <w:p w:rsidR="00975612" w:rsidRDefault="00975612">
      <w:pPr>
        <w:pStyle w:val="ConsPlusNormal"/>
        <w:ind w:firstLine="540"/>
        <w:jc w:val="both"/>
      </w:pPr>
      <w:r>
        <w:t>14. В случае отказа ЕИКЦ от возврата указанных средств в областной бюджет их взыскание осуществляется путем обращения Министерства в судебные инстанции в порядке, установленном законодательством Российской Федерации.</w:t>
      </w:r>
    </w:p>
    <w:p w:rsidR="00975612" w:rsidRDefault="00975612">
      <w:pPr>
        <w:pStyle w:val="ConsPlusNormal"/>
        <w:ind w:firstLine="540"/>
        <w:jc w:val="both"/>
      </w:pPr>
      <w:r>
        <w:t>15. Остатки средств субсидии, не использованные ЕИКЦ в текущем финансовом году, направляются получателем субсидии на цели, указанные в настоящем порядке, в очередном финансовом году.</w:t>
      </w: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right"/>
      </w:pPr>
      <w:r>
        <w:t>Приложение N 9</w:t>
      </w:r>
    </w:p>
    <w:p w:rsidR="00975612" w:rsidRDefault="00975612">
      <w:pPr>
        <w:pStyle w:val="ConsPlusNormal"/>
        <w:jc w:val="right"/>
      </w:pPr>
      <w:r>
        <w:t>к постановлению</w:t>
      </w:r>
    </w:p>
    <w:p w:rsidR="00975612" w:rsidRDefault="00975612">
      <w:pPr>
        <w:pStyle w:val="ConsPlusNormal"/>
        <w:jc w:val="right"/>
      </w:pPr>
      <w:r>
        <w:t>Правительства</w:t>
      </w:r>
    </w:p>
    <w:p w:rsidR="00975612" w:rsidRDefault="00975612">
      <w:pPr>
        <w:pStyle w:val="ConsPlusNormal"/>
        <w:jc w:val="right"/>
      </w:pPr>
      <w:r>
        <w:t>Калининградской области</w:t>
      </w:r>
    </w:p>
    <w:p w:rsidR="00975612" w:rsidRDefault="00975612">
      <w:pPr>
        <w:pStyle w:val="ConsPlusNormal"/>
        <w:jc w:val="right"/>
      </w:pPr>
      <w:r>
        <w:lastRenderedPageBreak/>
        <w:t>от 22 апреля 2016 г. N 222</w:t>
      </w:r>
    </w:p>
    <w:p w:rsidR="00975612" w:rsidRDefault="00975612">
      <w:pPr>
        <w:pStyle w:val="ConsPlusNormal"/>
        <w:jc w:val="both"/>
      </w:pPr>
    </w:p>
    <w:p w:rsidR="00975612" w:rsidRDefault="00975612">
      <w:pPr>
        <w:pStyle w:val="ConsPlusTitle"/>
        <w:jc w:val="center"/>
      </w:pPr>
      <w:bookmarkStart w:id="11" w:name="P888"/>
      <w:bookmarkEnd w:id="11"/>
      <w:r>
        <w:t>ПОРЯДОК</w:t>
      </w:r>
    </w:p>
    <w:p w:rsidR="00975612" w:rsidRDefault="00975612">
      <w:pPr>
        <w:pStyle w:val="ConsPlusTitle"/>
        <w:jc w:val="center"/>
      </w:pPr>
      <w:r>
        <w:t>предоставления субсидий фонду</w:t>
      </w:r>
    </w:p>
    <w:p w:rsidR="00975612" w:rsidRDefault="00975612">
      <w:pPr>
        <w:pStyle w:val="ConsPlusTitle"/>
        <w:jc w:val="center"/>
      </w:pPr>
      <w:r>
        <w:t>"Фонд поддержки предпринимательства Калининградской</w:t>
      </w:r>
    </w:p>
    <w:p w:rsidR="00975612" w:rsidRDefault="00975612">
      <w:pPr>
        <w:pStyle w:val="ConsPlusTitle"/>
        <w:jc w:val="center"/>
      </w:pPr>
      <w:r>
        <w:t>области" на создание и обеспечение деятельности</w:t>
      </w:r>
    </w:p>
    <w:p w:rsidR="00975612" w:rsidRDefault="00975612">
      <w:pPr>
        <w:pStyle w:val="ConsPlusTitle"/>
        <w:jc w:val="center"/>
      </w:pPr>
      <w:r>
        <w:t>регионального интегрированного центра</w:t>
      </w:r>
    </w:p>
    <w:p w:rsidR="00975612" w:rsidRDefault="00975612">
      <w:pPr>
        <w:pStyle w:val="ConsPlusNormal"/>
        <w:jc w:val="both"/>
      </w:pPr>
    </w:p>
    <w:p w:rsidR="00975612" w:rsidRDefault="00975612">
      <w:pPr>
        <w:pStyle w:val="ConsPlusNormal"/>
        <w:ind w:firstLine="540"/>
        <w:jc w:val="both"/>
      </w:pPr>
      <w:r>
        <w:t xml:space="preserve">1. Настоящий порядок устанавливает процедуру и условия предоставления из областного бюджета субсидий фонду "Фонд поддержки предпринимательства Калининградской области" (далее - Фонд), предусмотренных </w:t>
      </w:r>
      <w:hyperlink r:id="rId66" w:history="1">
        <w:r>
          <w:rPr>
            <w:color w:val="0000FF"/>
          </w:rPr>
          <w:t>подпрограммой</w:t>
        </w:r>
      </w:hyperlink>
      <w:r>
        <w:t xml:space="preserve"> "Поддержка малого и среднего предпринимательства в Калининградской области на 2014-2020 годы" государственной программы Калининградской области "Развитие промышленности и предпринимательства" для возмещения затрат, связанных с созданием и обеспечением деятельности регионального интегрированного центра Российского представительства Европейской сети поддержки предпринимательства в Калининградской области (далее - РИЦ) в целях оказания услуг субъектам малого и среднего предпринимательства (далее - субъекты МСП), зарегистрированным и (или) осуществляющим свою деятельность на территории Калининградской области (далее - субсидии).</w:t>
      </w:r>
    </w:p>
    <w:p w:rsidR="00975612" w:rsidRDefault="00975612">
      <w:pPr>
        <w:pStyle w:val="ConsPlusNormal"/>
        <w:ind w:firstLine="540"/>
        <w:jc w:val="both"/>
      </w:pPr>
      <w:r>
        <w:t>2. В настоящем порядке используются следующие понятия:</w:t>
      </w:r>
    </w:p>
    <w:p w:rsidR="00975612" w:rsidRDefault="00975612">
      <w:pPr>
        <w:pStyle w:val="ConsPlusNormal"/>
        <w:ind w:firstLine="540"/>
        <w:jc w:val="both"/>
      </w:pPr>
      <w:r>
        <w:t>1) интернационализация - любая из форм предпринимательской деятельности с участием иностранного партнера, переходящая национальные границы и вызванная необходимостью повышения общей конкурентоспособности бизнеса на внутреннем и внешних рынках в условиях глобализации;</w:t>
      </w:r>
    </w:p>
    <w:p w:rsidR="00975612" w:rsidRDefault="00975612">
      <w:pPr>
        <w:pStyle w:val="ConsPlusNormal"/>
        <w:ind w:firstLine="540"/>
        <w:jc w:val="both"/>
      </w:pPr>
      <w:r>
        <w:t xml:space="preserve">2) международная бизнес-миссия (деловая миссия) - коллективная поездка представителей не менее трех </w:t>
      </w:r>
      <w:proofErr w:type="spellStart"/>
      <w:r>
        <w:t>экспортно</w:t>
      </w:r>
      <w:proofErr w:type="spellEnd"/>
      <w:r>
        <w:t xml:space="preserve"> ориентированных субъектов МСП в иностранные государства с предварительной маркетинговой и организационной подготовкой, включающей анализ условий вхождения на конкретный сегмент иностранного рынка, выявление потенциальных интересантов, при необходимости экспонирование и показ товаров (работ, услуг) с целью их продвижения, определение степени заинтересованности в сотрудничестве и получение обратного отклика, подготовку необходимых презентационных и рекламных материалов и проведение двусторонних деловых переговоров;</w:t>
      </w:r>
    </w:p>
    <w:p w:rsidR="00975612" w:rsidRDefault="00975612">
      <w:pPr>
        <w:pStyle w:val="ConsPlusNormal"/>
        <w:ind w:firstLine="540"/>
        <w:jc w:val="both"/>
      </w:pPr>
      <w:r>
        <w:t>3) межрегиональная бизнес-миссия (деловая миссия) - коллективная поездка представителей не менее трех субъектов МСП в другие субъекты Российской Федерации с предварительной организационной подготовкой, включающей поиск потенциальных интересантов, при необходимости экспонирование и показ товаров (работ, услуг) с целью их продвижения, определение степени заинтересованности в сотрудничестве и получение обратного отклика, подготовку необходимых презентационных и рекламных материалов и проведение двусторонних деловых переговоров;</w:t>
      </w:r>
    </w:p>
    <w:p w:rsidR="00975612" w:rsidRDefault="00975612">
      <w:pPr>
        <w:pStyle w:val="ConsPlusNormal"/>
        <w:ind w:firstLine="540"/>
        <w:jc w:val="both"/>
      </w:pPr>
      <w:r>
        <w:t>4) региональный интегрированный центр Российского представительства Европейской сети поддержки предпринимательства - юридическое лицо (или структурное подразделение юридического лица - организации), являющееся частью инфраструктуры поддержки субъектов МСП, осуществляющее информационно-аналитическую, консультационную и организационную поддержку субъектов МСП Российской Федерации, стран Европейского союза, а также иных стран, входящих в Европейскую сеть поддержки предпринимательства, заинтересованных в установлении и развитии делового, технологического, научного сотрудничества на международном и межрегиональном уровнях;</w:t>
      </w:r>
    </w:p>
    <w:p w:rsidR="00975612" w:rsidRDefault="00975612">
      <w:pPr>
        <w:pStyle w:val="ConsPlusNormal"/>
        <w:ind w:firstLine="540"/>
        <w:jc w:val="both"/>
      </w:pPr>
      <w:r>
        <w:t xml:space="preserve">5) </w:t>
      </w:r>
      <w:proofErr w:type="spellStart"/>
      <w:r>
        <w:t>экспортно</w:t>
      </w:r>
      <w:proofErr w:type="spellEnd"/>
      <w:r>
        <w:t xml:space="preserve"> ориентированные субъекты МСП - юридические лица и индивидуальные предприниматели, соответствующие условиям, установленным </w:t>
      </w:r>
      <w:hyperlink r:id="rId67"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производящие товары (выполняющие работы, оказывающие услуги) для их реализации на иностранном рынке, заинтересованные в выходе на иностранные рынки товаров, работ, услуг и технологий и (или) заключившие один или более экспортный контракт.</w:t>
      </w:r>
    </w:p>
    <w:p w:rsidR="00975612" w:rsidRDefault="00975612">
      <w:pPr>
        <w:pStyle w:val="ConsPlusNormal"/>
        <w:ind w:firstLine="540"/>
        <w:jc w:val="both"/>
      </w:pPr>
      <w:r>
        <w:t>3. Основными целями деятельности РИЦ являются:</w:t>
      </w:r>
    </w:p>
    <w:p w:rsidR="00975612" w:rsidRDefault="00975612">
      <w:pPr>
        <w:pStyle w:val="ConsPlusNormal"/>
        <w:ind w:firstLine="540"/>
        <w:jc w:val="both"/>
      </w:pPr>
      <w:r>
        <w:t xml:space="preserve">1) вовлечение субъектов МСП в процесс интернационализации в соответствии с настоящим </w:t>
      </w:r>
      <w:r>
        <w:lastRenderedPageBreak/>
        <w:t>порядком, а также процедурами, регламентами и стандартами Европейской сети поддержки предпринимательства, в том числе ее российского представительства;</w:t>
      </w:r>
    </w:p>
    <w:p w:rsidR="00975612" w:rsidRDefault="00975612">
      <w:pPr>
        <w:pStyle w:val="ConsPlusNormal"/>
        <w:ind w:firstLine="540"/>
        <w:jc w:val="both"/>
      </w:pPr>
      <w:r>
        <w:t>2) содействие выходу субъектов МСП на международные и межрегиональные рынки товаров, работ, услуг и технологий;</w:t>
      </w:r>
    </w:p>
    <w:p w:rsidR="00975612" w:rsidRDefault="00975612">
      <w:pPr>
        <w:pStyle w:val="ConsPlusNormal"/>
        <w:ind w:firstLine="540"/>
        <w:jc w:val="both"/>
      </w:pPr>
      <w:r>
        <w:t xml:space="preserve">3) содействие повышению конкурентоспособности и эффективности деятельности </w:t>
      </w:r>
      <w:proofErr w:type="spellStart"/>
      <w:r>
        <w:t>экспортно</w:t>
      </w:r>
      <w:proofErr w:type="spellEnd"/>
      <w:r>
        <w:t xml:space="preserve"> ориентированных субъектов МСП.</w:t>
      </w:r>
    </w:p>
    <w:p w:rsidR="00975612" w:rsidRDefault="00975612">
      <w:pPr>
        <w:pStyle w:val="ConsPlusNormal"/>
        <w:ind w:firstLine="540"/>
        <w:jc w:val="both"/>
      </w:pPr>
      <w:r>
        <w:t>4. РИЦ при осуществлении деятельности:</w:t>
      </w:r>
    </w:p>
    <w:p w:rsidR="00975612" w:rsidRDefault="00975612">
      <w:pPr>
        <w:pStyle w:val="ConsPlusNormal"/>
        <w:ind w:firstLine="540"/>
        <w:jc w:val="both"/>
      </w:pPr>
      <w:r>
        <w:t xml:space="preserve">1) учитывает приоритетные задачи по развитию внешнеэкономической деятельности Российской Федерации, сформулированные в программных документах Правительства Российской Федерации, в том числе в государственных программах Российской Федерации </w:t>
      </w:r>
      <w:hyperlink r:id="rId68" w:history="1">
        <w:r>
          <w:rPr>
            <w:color w:val="0000FF"/>
          </w:rPr>
          <w:t>"Развитие внешнеэкономической деятельности"</w:t>
        </w:r>
      </w:hyperlink>
      <w:r>
        <w:t xml:space="preserve">, утвержденной постановлением Правительства Российской Федерации от 15 апреля 2014 года N 330, и </w:t>
      </w:r>
      <w:hyperlink r:id="rId69" w:history="1">
        <w:r>
          <w:rPr>
            <w:color w:val="0000FF"/>
          </w:rPr>
          <w:t>"Экономическое развитие и инновационная экономика"</w:t>
        </w:r>
      </w:hyperlink>
      <w:r>
        <w:t>, утвержденной постановлением Правительства Российской Федерации от 15 апреля 2014 года N 316;</w:t>
      </w:r>
    </w:p>
    <w:p w:rsidR="00975612" w:rsidRDefault="00975612">
      <w:pPr>
        <w:pStyle w:val="ConsPlusNormal"/>
        <w:ind w:firstLine="540"/>
        <w:jc w:val="both"/>
      </w:pPr>
      <w:r>
        <w:t xml:space="preserve">2) взаимодействует с Министерством экономического развития Российской Федерации, иными федеральными органами исполнительной власти, органами государственной власти Калининградской области, торговыми представительствами Российской Федерации в иностранных государствах, институтами развития, центрами координации поддержки </w:t>
      </w:r>
      <w:proofErr w:type="spellStart"/>
      <w:r>
        <w:t>экспортно</w:t>
      </w:r>
      <w:proofErr w:type="spellEnd"/>
      <w:r>
        <w:t xml:space="preserve"> ориентированных субъектов МСП, а также иными организациями, образующими инфраструктуру поддержки субъектов МСП;</w:t>
      </w:r>
    </w:p>
    <w:p w:rsidR="00975612" w:rsidRDefault="00975612">
      <w:pPr>
        <w:pStyle w:val="ConsPlusNormal"/>
        <w:ind w:firstLine="540"/>
        <w:jc w:val="both"/>
      </w:pPr>
      <w:r>
        <w:t>3) обеспечивает ведение раздельного бухгалтерского учета по денежным средствам, предоставленным РИЦ за счет средств бюджетов всех уровней и внебюджетных источников;</w:t>
      </w:r>
    </w:p>
    <w:p w:rsidR="00975612" w:rsidRDefault="00975612">
      <w:pPr>
        <w:pStyle w:val="ConsPlusNormal"/>
        <w:ind w:firstLine="540"/>
        <w:jc w:val="both"/>
      </w:pPr>
      <w:r>
        <w:t>4) реализует мероприятия согласно плану деятельности, ежегодно разрабатываемому РИЦ в соответствии с настоящим порядком, а также процедурами, регламентами и стандартами Европейской сети поддержки предпринимательства, в том числе ее российского представительства;</w:t>
      </w:r>
    </w:p>
    <w:p w:rsidR="00975612" w:rsidRDefault="00975612">
      <w:pPr>
        <w:pStyle w:val="ConsPlusNormal"/>
        <w:ind w:firstLine="540"/>
        <w:jc w:val="both"/>
      </w:pPr>
      <w:r>
        <w:t>5) привлекает в целях реализации своих функций специализированные организации и квалифицированных специалистов.</w:t>
      </w:r>
    </w:p>
    <w:p w:rsidR="00975612" w:rsidRDefault="00975612">
      <w:pPr>
        <w:pStyle w:val="ConsPlusNormal"/>
        <w:ind w:firstLine="540"/>
        <w:jc w:val="both"/>
      </w:pPr>
      <w:r>
        <w:t>5. РИЦ обеспечивает выполнение следующих функций:</w:t>
      </w:r>
    </w:p>
    <w:p w:rsidR="00975612" w:rsidRDefault="00975612">
      <w:pPr>
        <w:pStyle w:val="ConsPlusNormal"/>
        <w:ind w:firstLine="540"/>
        <w:jc w:val="both"/>
      </w:pPr>
      <w:r>
        <w:t xml:space="preserve">1) предоставление </w:t>
      </w:r>
      <w:proofErr w:type="spellStart"/>
      <w:r>
        <w:t>экспортно</w:t>
      </w:r>
      <w:proofErr w:type="spellEnd"/>
      <w:r>
        <w:t xml:space="preserve"> ориентированным субъектам МСП услуг, указанных в </w:t>
      </w:r>
      <w:hyperlink w:anchor="P917" w:history="1">
        <w:r>
          <w:rPr>
            <w:color w:val="0000FF"/>
          </w:rPr>
          <w:t>пункте 6</w:t>
        </w:r>
      </w:hyperlink>
      <w:r>
        <w:t xml:space="preserve"> настоящего порядка;</w:t>
      </w:r>
    </w:p>
    <w:p w:rsidR="00975612" w:rsidRDefault="00975612">
      <w:pPr>
        <w:pStyle w:val="ConsPlusNormal"/>
        <w:ind w:firstLine="540"/>
        <w:jc w:val="both"/>
      </w:pPr>
      <w:r>
        <w:t>2) популяризация возможностей и перспектив интернационализации, сбор и распространение информации о возможностях и потребностях субъектов МСП в сфере интернационализации на уровне Калининградской области, в том числе издание каталогов, брошюр, специализированных баз данных на русском и иностранных языках;</w:t>
      </w:r>
    </w:p>
    <w:p w:rsidR="00975612" w:rsidRDefault="00975612">
      <w:pPr>
        <w:pStyle w:val="ConsPlusNormal"/>
        <w:ind w:firstLine="540"/>
        <w:jc w:val="both"/>
      </w:pPr>
      <w:r>
        <w:t xml:space="preserve">3) продвижение информации об </w:t>
      </w:r>
      <w:proofErr w:type="spellStart"/>
      <w:r>
        <w:t>экспортно</w:t>
      </w:r>
      <w:proofErr w:type="spellEnd"/>
      <w:r>
        <w:t xml:space="preserve"> ориентированных субъектах МСП в информационно-телекоммуникационной сети "Интернет" (далее - сеть "Интернет"), включая размещение на Едином портале внешнеэкономической информации Минэкономразвития России в сети "Интернет", портале "Российский экспортный каталог", официальных порталах Калининградской области по развитию экспортной деятельности;</w:t>
      </w:r>
    </w:p>
    <w:p w:rsidR="00975612" w:rsidRDefault="00975612">
      <w:pPr>
        <w:pStyle w:val="ConsPlusNormal"/>
        <w:ind w:firstLine="540"/>
        <w:jc w:val="both"/>
      </w:pPr>
      <w:r>
        <w:t>4) создание, обеспечение работы и перевод на английский язык официального сайта РИЦ в сети "Интернет", а также его интеграция с Единым порталом внешнеэкономической информации Минэкономразвития России и официальным сайтом Российского представительства Европейской сети поддержки предпринимательства в сети "Интернет";</w:t>
      </w:r>
    </w:p>
    <w:p w:rsidR="00975612" w:rsidRDefault="00975612">
      <w:pPr>
        <w:pStyle w:val="ConsPlusNormal"/>
        <w:ind w:firstLine="540"/>
        <w:jc w:val="both"/>
      </w:pPr>
      <w:r>
        <w:t>5) участие в организации и проведении в Калининградской области ежегодного конкурса "Лучший экспортер года" среди субъектов МСП.</w:t>
      </w:r>
    </w:p>
    <w:p w:rsidR="00975612" w:rsidRDefault="00975612">
      <w:pPr>
        <w:pStyle w:val="ConsPlusNormal"/>
        <w:ind w:firstLine="540"/>
        <w:jc w:val="both"/>
      </w:pPr>
      <w:bookmarkStart w:id="12" w:name="P917"/>
      <w:bookmarkEnd w:id="12"/>
      <w:r>
        <w:t xml:space="preserve">6. РИЦ обеспечивает предоставление </w:t>
      </w:r>
      <w:proofErr w:type="spellStart"/>
      <w:r>
        <w:t>экспортно</w:t>
      </w:r>
      <w:proofErr w:type="spellEnd"/>
      <w:r>
        <w:t xml:space="preserve"> ориентированным субъектам МСП следующих услуг на безвозмездной основе:</w:t>
      </w:r>
    </w:p>
    <w:p w:rsidR="00975612" w:rsidRDefault="00975612">
      <w:pPr>
        <w:pStyle w:val="ConsPlusNormal"/>
        <w:ind w:firstLine="540"/>
        <w:jc w:val="both"/>
      </w:pPr>
      <w:r>
        <w:t>1) информационно-консультационные услуги по следующим вопросам:</w:t>
      </w:r>
    </w:p>
    <w:p w:rsidR="00975612" w:rsidRDefault="00975612">
      <w:pPr>
        <w:pStyle w:val="ConsPlusNormal"/>
        <w:ind w:firstLine="540"/>
        <w:jc w:val="both"/>
      </w:pPr>
      <w:r>
        <w:t>- экономическая политика, таможенное регулирование и законодательство стран Европейского союза (далее - ЕС), иных государств, входящих в Европейскую сеть поддержки предпринимательства, и Российской Федерации в области предпринимательской и внешнеэкономической деятельности, технологической и научной кооперации;</w:t>
      </w:r>
    </w:p>
    <w:p w:rsidR="00975612" w:rsidRDefault="00975612">
      <w:pPr>
        <w:pStyle w:val="ConsPlusNormal"/>
        <w:ind w:firstLine="540"/>
        <w:jc w:val="both"/>
      </w:pPr>
      <w:r>
        <w:t xml:space="preserve">- единый рынок стран ЕС и иных государств, входящих в Европейскую сеть поддержки </w:t>
      </w:r>
      <w:r>
        <w:lastRenderedPageBreak/>
        <w:t>предпринимательства, и предоставляемые ими возможности для продвижения товаров, работ и услуг, технологий российских организаций;</w:t>
      </w:r>
    </w:p>
    <w:p w:rsidR="00975612" w:rsidRDefault="00975612">
      <w:pPr>
        <w:pStyle w:val="ConsPlusNormal"/>
        <w:ind w:firstLine="540"/>
        <w:jc w:val="both"/>
      </w:pPr>
      <w:r>
        <w:t>- проекты стран ЕС и иных государств, входящих в Европейскую сеть поддержки предпринимательства, в области содействия развитию предпринимательской деятельности и возможностей доступа российских малых и средних предприятий к источникам финансирования (фондам) и программам ЕС;</w:t>
      </w:r>
    </w:p>
    <w:p w:rsidR="00975612" w:rsidRDefault="00975612">
      <w:pPr>
        <w:pStyle w:val="ConsPlusNormal"/>
        <w:ind w:firstLine="540"/>
        <w:jc w:val="both"/>
      </w:pPr>
      <w:r>
        <w:t>- поддержка научных исследований, технологических разработок и инноваций стран ЕС и других государств, входящих в Европейскую сеть поддержки предпринимательства;</w:t>
      </w:r>
    </w:p>
    <w:p w:rsidR="00975612" w:rsidRDefault="00975612">
      <w:pPr>
        <w:pStyle w:val="ConsPlusNormal"/>
        <w:ind w:firstLine="540"/>
        <w:jc w:val="both"/>
      </w:pPr>
      <w:r>
        <w:t>- получение информации и контактных данных о международных и российских производителях, экспортерах и импортерах, проектах и предложениях по развитию сотрудничества;</w:t>
      </w:r>
    </w:p>
    <w:p w:rsidR="00975612" w:rsidRDefault="00975612">
      <w:pPr>
        <w:pStyle w:val="ConsPlusNormal"/>
        <w:ind w:firstLine="540"/>
        <w:jc w:val="both"/>
      </w:pPr>
      <w:r>
        <w:t>- стандарты качества, технические регламенты и иные требования стран ЕС и других государств, входящих в Европейскую сеть поддержки предпринимательства, к товарам, работам и услугам;</w:t>
      </w:r>
    </w:p>
    <w:p w:rsidR="00975612" w:rsidRDefault="00975612">
      <w:pPr>
        <w:pStyle w:val="ConsPlusNormal"/>
        <w:ind w:firstLine="540"/>
        <w:jc w:val="both"/>
      </w:pPr>
      <w:r>
        <w:t>- защита интеллектуальной собственности в рамках международного сотрудничества в странах ЕС и иных государствах, входящих в Европейскую сеть поддержки предпринимательства;</w:t>
      </w:r>
    </w:p>
    <w:p w:rsidR="00975612" w:rsidRDefault="00975612">
      <w:pPr>
        <w:pStyle w:val="ConsPlusNormal"/>
        <w:ind w:firstLine="540"/>
        <w:jc w:val="both"/>
      </w:pPr>
      <w:r>
        <w:t>2) содействие вовлечению в межрегиональное и международное деловое и научно-технологическое сотрудничество:</w:t>
      </w:r>
    </w:p>
    <w:p w:rsidR="00975612" w:rsidRDefault="00975612">
      <w:pPr>
        <w:pStyle w:val="ConsPlusNormal"/>
        <w:ind w:firstLine="540"/>
        <w:jc w:val="both"/>
      </w:pPr>
      <w:r>
        <w:t>- проведение делового и научно-технологического аудита субъектов МСП для оценки их потенциала, а также степени готовности к выходу на международные и межрегиональные рынки;</w:t>
      </w:r>
    </w:p>
    <w:p w:rsidR="00975612" w:rsidRDefault="00975612">
      <w:pPr>
        <w:pStyle w:val="ConsPlusNormal"/>
        <w:ind w:firstLine="540"/>
        <w:jc w:val="both"/>
      </w:pPr>
      <w:r>
        <w:t>- организация и проведение мероприятий по повышению информированности о возможностях развития международного и межрегионального сотрудничества;</w:t>
      </w:r>
    </w:p>
    <w:p w:rsidR="00975612" w:rsidRDefault="00975612">
      <w:pPr>
        <w:pStyle w:val="ConsPlusNormal"/>
        <w:ind w:firstLine="540"/>
        <w:jc w:val="both"/>
      </w:pPr>
      <w:r>
        <w:t>- организация и проведение мероприятий по обучению и (или) повышению квалификации сотрудников по вопросам интернационализации, международного и межрегионального сотрудничества;</w:t>
      </w:r>
    </w:p>
    <w:p w:rsidR="00975612" w:rsidRDefault="00975612">
      <w:pPr>
        <w:pStyle w:val="ConsPlusNormal"/>
        <w:ind w:firstLine="540"/>
        <w:jc w:val="both"/>
      </w:pPr>
      <w:r>
        <w:t>3) содействие в поиске потенциальных деловых и научно-технологических партнеров с учетом потребностей российских и иностранных организаций:</w:t>
      </w:r>
    </w:p>
    <w:p w:rsidR="00975612" w:rsidRDefault="00975612">
      <w:pPr>
        <w:pStyle w:val="ConsPlusNormal"/>
        <w:ind w:firstLine="540"/>
        <w:jc w:val="both"/>
      </w:pPr>
      <w:r>
        <w:t>- осуществление информационного обмена коммерческими и научно-технологическими запросами и деловой информацией, а также предложениями делового и научно-технологического сотрудничества;</w:t>
      </w:r>
    </w:p>
    <w:p w:rsidR="00975612" w:rsidRDefault="00975612">
      <w:pPr>
        <w:pStyle w:val="ConsPlusNormal"/>
        <w:ind w:firstLine="540"/>
        <w:jc w:val="both"/>
      </w:pPr>
      <w:r>
        <w:t>- распространение информации о заинтересованных иностранных и российских организациях и их намерениях по установлению деловых и научно-технологических связей с международными и региональными партнерами через базу данных Европейской сети поддержки предпринимательства, в том числе ее российского представительства;</w:t>
      </w:r>
    </w:p>
    <w:p w:rsidR="00975612" w:rsidRDefault="00975612">
      <w:pPr>
        <w:pStyle w:val="ConsPlusNormal"/>
        <w:ind w:firstLine="540"/>
        <w:jc w:val="both"/>
      </w:pPr>
      <w:r>
        <w:t>- подготовка профилей субъектов МСП с предложениями о деловом и научно-технологическом сотрудничестве для размещения в базе данных Европейской сети поддержки предпринимательства, в том числе ее российского представительства;</w:t>
      </w:r>
    </w:p>
    <w:p w:rsidR="00975612" w:rsidRDefault="00975612">
      <w:pPr>
        <w:pStyle w:val="ConsPlusNormal"/>
        <w:ind w:firstLine="540"/>
        <w:jc w:val="both"/>
      </w:pPr>
      <w:r>
        <w:t>- организация и проведение семинаров, деловых встреч, информационных мероприятий, "круглых столов", конференций и иных публичных мероприятий, направленных на развитие делового и научно-технологического сотрудничества между российскими и (или) иностранными организациями;</w:t>
      </w:r>
    </w:p>
    <w:p w:rsidR="00975612" w:rsidRDefault="00975612">
      <w:pPr>
        <w:pStyle w:val="ConsPlusNormal"/>
        <w:ind w:firstLine="540"/>
        <w:jc w:val="both"/>
      </w:pPr>
      <w:r>
        <w:t xml:space="preserve">- организация участия субъектов МСП в </w:t>
      </w:r>
      <w:proofErr w:type="spellStart"/>
      <w:r>
        <w:t>выставочно</w:t>
      </w:r>
      <w:proofErr w:type="spellEnd"/>
      <w:r>
        <w:t xml:space="preserve">-ярмарочных и </w:t>
      </w:r>
      <w:proofErr w:type="spellStart"/>
      <w:r>
        <w:t>конгрессных</w:t>
      </w:r>
      <w:proofErr w:type="spellEnd"/>
      <w:r>
        <w:t xml:space="preserve"> мероприятиях на территории Российской Федерации, в странах ЕС и иных государствах, входящих в Европейскую сеть поддержки предпринимательства;</w:t>
      </w:r>
    </w:p>
    <w:p w:rsidR="00975612" w:rsidRDefault="00975612">
      <w:pPr>
        <w:pStyle w:val="ConsPlusNormal"/>
        <w:ind w:firstLine="540"/>
        <w:jc w:val="both"/>
      </w:pPr>
      <w:r>
        <w:t>- организация и проведение встреч и переговоров с иностранными субъектами предпринимательской деятельности, представляющими страны ЕС и иные государства, входящие в Европейскую сеть поддержки предпринимательства, на территории Калининградской области, в том числе предоставление помещения для переговоров, организационное, техническое и лингвистическое сопровождение переговоров, оплата расходов по проживанию и проезду иностранных партнеров от места размещения к месту проведения переговоров;</w:t>
      </w:r>
    </w:p>
    <w:p w:rsidR="00975612" w:rsidRDefault="00975612">
      <w:pPr>
        <w:pStyle w:val="ConsPlusNormal"/>
        <w:ind w:firstLine="540"/>
        <w:jc w:val="both"/>
      </w:pPr>
      <w:r>
        <w:t xml:space="preserve">- организация бизнес-миссий (деловых миссий), бирж контактов, брокерских мероприятий и иных мероприятий, направленных на установление контактов, в том числе аренда помещения для переговоров, организационное, техническое и лингвистическое сопровождение переговоров, перевозка участников (кроме такси) от места прибытия в иностранное государство до места </w:t>
      </w:r>
      <w:r>
        <w:lastRenderedPageBreak/>
        <w:t>размещения и обратно, а также от места размещения к месту проведения мероприятия и обратно;</w:t>
      </w:r>
    </w:p>
    <w:p w:rsidR="00975612" w:rsidRDefault="00975612">
      <w:pPr>
        <w:pStyle w:val="ConsPlusNormal"/>
        <w:ind w:firstLine="540"/>
        <w:jc w:val="both"/>
      </w:pPr>
      <w:r>
        <w:t>- консультирование субъектов МСП по вопросам участия в брокерских мероприятиях, международных и межрегиональных бизнес-миссиях (деловых миссиях), а также научных программах стран ЕС и иных государств, входящих в Европейскую сеть поддержки предпринимательства.</w:t>
      </w:r>
    </w:p>
    <w:p w:rsidR="00975612" w:rsidRDefault="00975612">
      <w:pPr>
        <w:pStyle w:val="ConsPlusNormal"/>
        <w:ind w:firstLine="540"/>
        <w:jc w:val="both"/>
      </w:pPr>
      <w:r>
        <w:t>7. Материально-техническое обеспечение РИЦ должно предусматривать:</w:t>
      </w:r>
    </w:p>
    <w:p w:rsidR="00975612" w:rsidRDefault="00975612">
      <w:pPr>
        <w:pStyle w:val="ConsPlusNormal"/>
        <w:ind w:firstLine="540"/>
        <w:jc w:val="both"/>
      </w:pPr>
      <w:r>
        <w:t xml:space="preserve">1) наличие помещения для размещения административно-управленческого персонала и оказания услуг </w:t>
      </w:r>
      <w:proofErr w:type="spellStart"/>
      <w:r>
        <w:t>экспортно</w:t>
      </w:r>
      <w:proofErr w:type="spellEnd"/>
      <w:r>
        <w:t xml:space="preserve"> ориентированным субъектам МСП;</w:t>
      </w:r>
    </w:p>
    <w:p w:rsidR="00975612" w:rsidRDefault="00975612">
      <w:pPr>
        <w:pStyle w:val="ConsPlusNormal"/>
        <w:ind w:firstLine="540"/>
        <w:jc w:val="both"/>
      </w:pPr>
      <w:r>
        <w:t>2) наличие не менее двух рабочих мест для размещения административно-управленческого персонала, каждое из которых оборудовано офисной мебелью, принтером, телефоном с выходом на междугородную и международную линию связи и компьютером с доступом к сети "Интернет".</w:t>
      </w:r>
    </w:p>
    <w:p w:rsidR="00975612" w:rsidRDefault="00975612">
      <w:pPr>
        <w:pStyle w:val="ConsPlusNormal"/>
        <w:ind w:firstLine="540"/>
        <w:jc w:val="both"/>
      </w:pPr>
      <w:r>
        <w:t>8. В целях расчета размера субсидии в стоимость оказанных РИЦ услуг включаются следующие расходы:</w:t>
      </w:r>
    </w:p>
    <w:p w:rsidR="00975612" w:rsidRDefault="00975612">
      <w:pPr>
        <w:pStyle w:val="ConsPlusNormal"/>
        <w:ind w:firstLine="540"/>
        <w:jc w:val="both"/>
      </w:pPr>
      <w:r>
        <w:t>1) оплата труда и начисления на оплату труда;</w:t>
      </w:r>
    </w:p>
    <w:p w:rsidR="00975612" w:rsidRDefault="00975612">
      <w:pPr>
        <w:pStyle w:val="ConsPlusNormal"/>
        <w:ind w:firstLine="540"/>
        <w:jc w:val="both"/>
      </w:pPr>
      <w:r>
        <w:t>2) оборудование рабочих мест административно-управленческого персонала РИЦ, приобретение расходных материалов;</w:t>
      </w:r>
    </w:p>
    <w:p w:rsidR="00975612" w:rsidRDefault="00975612">
      <w:pPr>
        <w:pStyle w:val="ConsPlusNormal"/>
        <w:ind w:firstLine="540"/>
        <w:jc w:val="both"/>
      </w:pPr>
      <w:r>
        <w:t>3) командировочные расходы, а именно суточные, оплата проживания, проезда к месту командировки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расходы на пользование в поездах постельными принадлежностями). Размеры расходов, связанных с командировкой, определяются коллективным договором или локальным нормативным актом, при этом расходы на проезд к месту служебной командировки и обратно к месту постоянной работы компенсируются в размере фактических расходов:</w:t>
      </w:r>
    </w:p>
    <w:p w:rsidR="00975612" w:rsidRDefault="00975612">
      <w:pPr>
        <w:pStyle w:val="ConsPlusNormal"/>
        <w:ind w:firstLine="540"/>
        <w:jc w:val="both"/>
      </w:pPr>
      <w:r>
        <w:t>- при наличии проездных документов, подтверждающих произведенные расходы, не выше стоимости проезда:</w:t>
      </w:r>
    </w:p>
    <w:p w:rsidR="00975612" w:rsidRDefault="00975612">
      <w:pPr>
        <w:pStyle w:val="ConsPlusNormal"/>
        <w:ind w:firstLine="540"/>
        <w:jc w:val="both"/>
      </w:pPr>
      <w:r>
        <w:t>железнодорожным транспортом - в купейном вагоне скорого фирменного поезда;</w:t>
      </w:r>
    </w:p>
    <w:p w:rsidR="00975612" w:rsidRDefault="00975612">
      <w:pPr>
        <w:pStyle w:val="ConsPlusNormal"/>
        <w:ind w:firstLine="540"/>
        <w:jc w:val="both"/>
      </w:pPr>
      <w: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975612" w:rsidRDefault="00975612">
      <w:pPr>
        <w:pStyle w:val="ConsPlusNormal"/>
        <w:ind w:firstLine="540"/>
        <w:jc w:val="both"/>
      </w:pPr>
      <w:r>
        <w:t>воздушным транспортом - в салоне экономического класса; автомобильным транспортом - в автотранспортном средстве общего пользования (кроме такси);</w:t>
      </w:r>
    </w:p>
    <w:p w:rsidR="00975612" w:rsidRDefault="00975612">
      <w:pPr>
        <w:pStyle w:val="ConsPlusNormal"/>
        <w:ind w:firstLine="540"/>
        <w:jc w:val="both"/>
      </w:pPr>
      <w:r>
        <w:t>- при отсутствии проездных документов, подтверждающих произведенные расходы, в размере минимальной стоимости проезда:</w:t>
      </w:r>
    </w:p>
    <w:p w:rsidR="00975612" w:rsidRDefault="00975612">
      <w:pPr>
        <w:pStyle w:val="ConsPlusNormal"/>
        <w:ind w:firstLine="540"/>
        <w:jc w:val="both"/>
      </w:pPr>
      <w:r>
        <w:t>железнодорожным транспортом - в плацкартном вагоне пассажирского поезда;</w:t>
      </w:r>
    </w:p>
    <w:p w:rsidR="00975612" w:rsidRDefault="00975612">
      <w:pPr>
        <w:pStyle w:val="ConsPlusNormal"/>
        <w:ind w:firstLine="540"/>
        <w:jc w:val="both"/>
      </w:pPr>
      <w:r>
        <w:t>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p>
    <w:p w:rsidR="00975612" w:rsidRDefault="00975612">
      <w:pPr>
        <w:pStyle w:val="ConsPlusNormal"/>
        <w:ind w:firstLine="540"/>
        <w:jc w:val="both"/>
      </w:pPr>
      <w:r>
        <w:t>автомобильным транспортом - в автобусе общего типа;</w:t>
      </w:r>
    </w:p>
    <w:p w:rsidR="00975612" w:rsidRDefault="00975612">
      <w:pPr>
        <w:pStyle w:val="ConsPlusNormal"/>
        <w:ind w:firstLine="540"/>
        <w:jc w:val="both"/>
      </w:pPr>
      <w:r>
        <w:t>4) услуги связи (за исключением мобильной связи);</w:t>
      </w:r>
    </w:p>
    <w:p w:rsidR="00975612" w:rsidRDefault="00975612">
      <w:pPr>
        <w:pStyle w:val="ConsPlusNormal"/>
        <w:ind w:firstLine="540"/>
        <w:jc w:val="both"/>
      </w:pPr>
      <w:r>
        <w:t>5) коммунальные услуги;</w:t>
      </w:r>
    </w:p>
    <w:p w:rsidR="00975612" w:rsidRDefault="00975612">
      <w:pPr>
        <w:pStyle w:val="ConsPlusNormal"/>
        <w:ind w:firstLine="540"/>
        <w:jc w:val="both"/>
      </w:pPr>
      <w:r>
        <w:t>6) аренда помещений;</w:t>
      </w:r>
    </w:p>
    <w:p w:rsidR="00975612" w:rsidRDefault="00975612">
      <w:pPr>
        <w:pStyle w:val="ConsPlusNormal"/>
        <w:ind w:firstLine="540"/>
        <w:jc w:val="both"/>
      </w:pPr>
      <w:r>
        <w:t xml:space="preserve">7) оплата услуг в сторонних организациях (повышение квалификации сотрудников РИЦ в российских образовательных организациях, профессиональные переводы, изготовление печатной и информационной продукции, сертификация системы менеджмента качества РИЦ и проведение планового ежегодного инспекционного контроля системы менеджмента качества РИЦ на соответствие требованиям стандарта качества </w:t>
      </w:r>
      <w:hyperlink r:id="rId70" w:history="1">
        <w:r>
          <w:rPr>
            <w:color w:val="0000FF"/>
          </w:rPr>
          <w:t>ISO 9001</w:t>
        </w:r>
      </w:hyperlink>
      <w:r>
        <w:t xml:space="preserve"> (в течение срока действия сертификата), создание сайта РИЦ в сети "Интернет" и его администрирование, проведение исследований в сфере продвижения калининградских организаций на европейские и межрегиональные рынки);</w:t>
      </w:r>
    </w:p>
    <w:p w:rsidR="00975612" w:rsidRDefault="00975612">
      <w:pPr>
        <w:pStyle w:val="ConsPlusNormal"/>
        <w:ind w:firstLine="540"/>
        <w:jc w:val="both"/>
      </w:pPr>
      <w:r>
        <w:t>8) расходы на организацию и проведение семинаров, конференций, "круглых столов".</w:t>
      </w:r>
    </w:p>
    <w:p w:rsidR="00975612" w:rsidRDefault="00975612">
      <w:pPr>
        <w:pStyle w:val="ConsPlusNormal"/>
        <w:ind w:firstLine="540"/>
        <w:jc w:val="both"/>
      </w:pPr>
      <w:r>
        <w:t>9. Субсидия предоставляется Фонду, относящемуся к инфраструктуре поддержки субъектов МСП, являющемуся РИЦ.</w:t>
      </w:r>
    </w:p>
    <w:p w:rsidR="00975612" w:rsidRDefault="00975612">
      <w:pPr>
        <w:pStyle w:val="ConsPlusNormal"/>
        <w:ind w:firstLine="540"/>
        <w:jc w:val="both"/>
      </w:pPr>
      <w:r>
        <w:t xml:space="preserve">10. Субсидия предоставляется на основании соглашения о предоставлении субсидии между Министерством по промышленной политике, развитию предпринимательства и торговли Калининградской области (далее - Министерство) и Фондом (далее - соглашение), </w:t>
      </w:r>
      <w:r>
        <w:lastRenderedPageBreak/>
        <w:t>предусматривающего:</w:t>
      </w:r>
    </w:p>
    <w:p w:rsidR="00975612" w:rsidRDefault="00975612">
      <w:pPr>
        <w:pStyle w:val="ConsPlusNormal"/>
        <w:ind w:firstLine="540"/>
        <w:jc w:val="both"/>
      </w:pPr>
      <w:r>
        <w:t>1) цели предоставления субсидии;</w:t>
      </w:r>
    </w:p>
    <w:p w:rsidR="00975612" w:rsidRDefault="00975612">
      <w:pPr>
        <w:pStyle w:val="ConsPlusNormal"/>
        <w:ind w:firstLine="540"/>
        <w:jc w:val="both"/>
      </w:pPr>
      <w:r>
        <w:t>2) сроки перечисления субсидии;</w:t>
      </w:r>
    </w:p>
    <w:p w:rsidR="00975612" w:rsidRDefault="00975612">
      <w:pPr>
        <w:pStyle w:val="ConsPlusNormal"/>
        <w:ind w:firstLine="540"/>
        <w:jc w:val="both"/>
      </w:pPr>
      <w:r>
        <w:t>3) согласие РИЦ на осуществление Министерством и органами государственного финансового контроля проверок соблюдения РИЦ условий и целей предоставления субсидии;</w:t>
      </w:r>
    </w:p>
    <w:p w:rsidR="00975612" w:rsidRDefault="00975612">
      <w:pPr>
        <w:pStyle w:val="ConsPlusNormal"/>
        <w:ind w:firstLine="540"/>
        <w:jc w:val="both"/>
      </w:pPr>
      <w:r>
        <w:t>4) сроки и форму представления отчетности по использованию субсидии РИЦ;</w:t>
      </w:r>
    </w:p>
    <w:p w:rsidR="00975612" w:rsidRDefault="00975612">
      <w:pPr>
        <w:pStyle w:val="ConsPlusNormal"/>
        <w:ind w:firstLine="540"/>
        <w:jc w:val="both"/>
      </w:pPr>
      <w:r>
        <w:t>5) порядок возврата РИЦ в областной бюджет субсидии в случае нарушения условий, установленных при ее предоставлении, и нецелевого использования;</w:t>
      </w:r>
    </w:p>
    <w:p w:rsidR="00975612" w:rsidRDefault="00975612">
      <w:pPr>
        <w:pStyle w:val="ConsPlusNormal"/>
        <w:ind w:firstLine="540"/>
        <w:jc w:val="both"/>
      </w:pPr>
      <w:r>
        <w:t>6) порядок возврата в текущем финансовом году РИЦ остатков субсидии, не использованных в отчетном финансовом году, в случаях, предусмотренных соглашением;</w:t>
      </w:r>
    </w:p>
    <w:p w:rsidR="00975612" w:rsidRDefault="00975612">
      <w:pPr>
        <w:pStyle w:val="ConsPlusNormal"/>
        <w:ind w:firstLine="540"/>
        <w:jc w:val="both"/>
      </w:pPr>
      <w:r>
        <w:t>7) положение об обязательной проверке Министерством и органом государственного финансового контроля соблюдения РИЦ условий и целей предоставления субсидии;</w:t>
      </w:r>
    </w:p>
    <w:p w:rsidR="00975612" w:rsidRDefault="00975612">
      <w:pPr>
        <w:pStyle w:val="ConsPlusNormal"/>
        <w:ind w:firstLine="540"/>
        <w:jc w:val="both"/>
      </w:pPr>
      <w:r>
        <w:t>8) условие о запрете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975612" w:rsidRDefault="00975612">
      <w:pPr>
        <w:pStyle w:val="ConsPlusNormal"/>
        <w:ind w:firstLine="540"/>
        <w:jc w:val="both"/>
      </w:pPr>
      <w:r>
        <w:t>9) общий размер субсидии;</w:t>
      </w:r>
    </w:p>
    <w:p w:rsidR="00975612" w:rsidRDefault="00975612">
      <w:pPr>
        <w:pStyle w:val="ConsPlusNormal"/>
        <w:ind w:firstLine="540"/>
        <w:jc w:val="both"/>
      </w:pPr>
      <w:r>
        <w:t>10) перечень документов (или их копий), представляемых в Министерство для получения субсидии;</w:t>
      </w:r>
    </w:p>
    <w:p w:rsidR="00975612" w:rsidRDefault="00975612">
      <w:pPr>
        <w:pStyle w:val="ConsPlusNormal"/>
        <w:ind w:firstLine="540"/>
        <w:jc w:val="both"/>
      </w:pPr>
      <w:r>
        <w:t>11) показатели эффективности использования субсидии из областного бюджета (количество субъектов МСП, которым оказаны бесплатные услуги за счет субсидии);</w:t>
      </w:r>
    </w:p>
    <w:p w:rsidR="00975612" w:rsidRDefault="00975612">
      <w:pPr>
        <w:pStyle w:val="ConsPlusNormal"/>
        <w:ind w:firstLine="540"/>
        <w:jc w:val="both"/>
      </w:pPr>
      <w:r>
        <w:t>12) порядок, форму и сроки представления отчетности об объемах выполненных услуг за счет субсидии и о достижении показателей результативности деятельности РИЦ;</w:t>
      </w:r>
    </w:p>
    <w:p w:rsidR="00975612" w:rsidRDefault="00975612">
      <w:pPr>
        <w:pStyle w:val="ConsPlusNormal"/>
        <w:ind w:firstLine="540"/>
        <w:jc w:val="both"/>
      </w:pPr>
      <w:r>
        <w:t>13) план деятельности РИЦ на текущий финансовый год.</w:t>
      </w:r>
    </w:p>
    <w:p w:rsidR="00975612" w:rsidRDefault="00975612">
      <w:pPr>
        <w:pStyle w:val="ConsPlusNormal"/>
        <w:ind w:firstLine="540"/>
        <w:jc w:val="both"/>
      </w:pPr>
      <w:r>
        <w:t>11. Основания для отказа в предоставлении субсидии:</w:t>
      </w:r>
    </w:p>
    <w:p w:rsidR="00975612" w:rsidRDefault="00975612">
      <w:pPr>
        <w:pStyle w:val="ConsPlusNormal"/>
        <w:ind w:firstLine="540"/>
        <w:jc w:val="both"/>
      </w:pPr>
      <w:r>
        <w:t>1) представление РИЦ недостоверных и (или) неполных сведений и документов;</w:t>
      </w:r>
    </w:p>
    <w:p w:rsidR="00975612" w:rsidRDefault="00975612">
      <w:pPr>
        <w:pStyle w:val="ConsPlusNormal"/>
        <w:ind w:firstLine="540"/>
        <w:jc w:val="both"/>
      </w:pPr>
      <w:r>
        <w:t>2) нахождение РИЦ в стадии реорганизации, ликвидации, банкротства.</w:t>
      </w:r>
    </w:p>
    <w:p w:rsidR="00975612" w:rsidRDefault="00975612">
      <w:pPr>
        <w:pStyle w:val="ConsPlusNormal"/>
        <w:ind w:firstLine="540"/>
        <w:jc w:val="both"/>
      </w:pPr>
      <w:r>
        <w:t>12. Размер субсидии определяется из расчета средних затрат по одной услуге, умноженных на планируемый объем услуг, оказываемых РИЦ субъектам МСП в текущем году в соответствии с соглашением.</w:t>
      </w:r>
    </w:p>
    <w:p w:rsidR="00975612" w:rsidRDefault="00975612">
      <w:pPr>
        <w:pStyle w:val="ConsPlusNormal"/>
        <w:ind w:firstLine="540"/>
        <w:jc w:val="both"/>
      </w:pPr>
      <w:r>
        <w:t>13. Министерство перечисляет РИЦ субсидию в соответствии с соглашением в пределах доведенных Министерству лимитов бюджетных обязательств.</w:t>
      </w:r>
    </w:p>
    <w:p w:rsidR="00975612" w:rsidRDefault="00975612">
      <w:pPr>
        <w:pStyle w:val="ConsPlusNormal"/>
        <w:ind w:firstLine="540"/>
        <w:jc w:val="both"/>
      </w:pPr>
      <w:r>
        <w:t>14. Предоставление субсидии приостанавливается в следующем случае:</w:t>
      </w:r>
    </w:p>
    <w:p w:rsidR="00975612" w:rsidRDefault="00975612">
      <w:pPr>
        <w:pStyle w:val="ConsPlusNormal"/>
        <w:ind w:firstLine="540"/>
        <w:jc w:val="both"/>
      </w:pPr>
      <w:r>
        <w:t>1) непредставление РИЦ отчетности, предусмотренной соглашением;</w:t>
      </w:r>
    </w:p>
    <w:p w:rsidR="00975612" w:rsidRDefault="00975612">
      <w:pPr>
        <w:pStyle w:val="ConsPlusNormal"/>
        <w:ind w:firstLine="540"/>
        <w:jc w:val="both"/>
      </w:pPr>
      <w:r>
        <w:t>2) непредставление по запросу Министерства в установленные им сроки информации и документов, необходимых для проведения проверок исполнения условий соглашения или иных контрольных мероприятий.</w:t>
      </w:r>
    </w:p>
    <w:p w:rsidR="00975612" w:rsidRDefault="00975612">
      <w:pPr>
        <w:pStyle w:val="ConsPlusNormal"/>
        <w:ind w:firstLine="540"/>
        <w:jc w:val="both"/>
      </w:pPr>
      <w:r>
        <w:t>15. РИЦ несет ответственность за соблюдение условий, установленных при предоставлении субсидии, и достоверность представляемых сведений в соответствии с законодательством Российской Федерации.</w:t>
      </w:r>
    </w:p>
    <w:p w:rsidR="00975612" w:rsidRDefault="00975612">
      <w:pPr>
        <w:pStyle w:val="ConsPlusNormal"/>
        <w:ind w:firstLine="540"/>
        <w:jc w:val="both"/>
      </w:pPr>
      <w:r>
        <w:t>16. Контроль за целевым использованием субсидии, включая обязательную проверку соблюдения РИЦ условий и целей ее предоставления, осуществляется Министерством и органами государственного финансового контроля.</w:t>
      </w:r>
    </w:p>
    <w:p w:rsidR="00975612" w:rsidRDefault="00975612">
      <w:pPr>
        <w:pStyle w:val="ConsPlusNormal"/>
        <w:ind w:firstLine="540"/>
        <w:jc w:val="both"/>
      </w:pPr>
      <w:r>
        <w:t>17. В случае несоблюдения условий, установленных при предоставлении субсидии, средства субсидии подлежат возврату в доход областного бюджета в соответствии с условиями соглашения.</w:t>
      </w:r>
    </w:p>
    <w:p w:rsidR="00975612" w:rsidRDefault="00975612">
      <w:pPr>
        <w:pStyle w:val="ConsPlusNormal"/>
        <w:ind w:firstLine="540"/>
        <w:jc w:val="both"/>
      </w:pPr>
      <w:r>
        <w:t>18. Министерство в месячный срок с момента установления факта нарушения условий соглашения направляет в РИЦ письменное уведомление о возврате субсидии в областной бюджет с указанием оснований ее возврата.</w:t>
      </w:r>
    </w:p>
    <w:p w:rsidR="00975612" w:rsidRDefault="00975612">
      <w:pPr>
        <w:pStyle w:val="ConsPlusNormal"/>
        <w:ind w:firstLine="540"/>
        <w:jc w:val="both"/>
      </w:pPr>
      <w:r>
        <w:t>19. В течение 15 календарных дней с даты получения уведомления о возврате субсидии средства субсидии подлежат возврату РИЦ на расчетный счет Министерства.</w:t>
      </w:r>
    </w:p>
    <w:p w:rsidR="00975612" w:rsidRDefault="00975612">
      <w:pPr>
        <w:pStyle w:val="ConsPlusNormal"/>
        <w:ind w:firstLine="540"/>
        <w:jc w:val="both"/>
      </w:pPr>
      <w:r>
        <w:t xml:space="preserve">20. В случае отказа РИЦ от возврата указанных средств в областной бюджет их взыскание осуществляется путем обращения Министерства в судебные инстанции в порядке, установленном </w:t>
      </w:r>
      <w:r>
        <w:lastRenderedPageBreak/>
        <w:t>законодательством Российской Федерации.</w:t>
      </w:r>
    </w:p>
    <w:p w:rsidR="00975612" w:rsidRDefault="00975612">
      <w:pPr>
        <w:pStyle w:val="ConsPlusNormal"/>
        <w:ind w:firstLine="540"/>
        <w:jc w:val="both"/>
      </w:pPr>
      <w:r>
        <w:t>21. Остатки средств субсидии, не использованные РИЦ в текущем финансовом году, направляются РИЦ на цели, указанные в настоящем порядке, в очередном финансовом году.</w:t>
      </w: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right"/>
      </w:pPr>
      <w:r>
        <w:t>Приложение N 10</w:t>
      </w:r>
    </w:p>
    <w:p w:rsidR="00975612" w:rsidRDefault="00975612">
      <w:pPr>
        <w:pStyle w:val="ConsPlusNormal"/>
        <w:jc w:val="right"/>
      </w:pPr>
      <w:r>
        <w:t>к постановлению</w:t>
      </w:r>
    </w:p>
    <w:p w:rsidR="00975612" w:rsidRDefault="00975612">
      <w:pPr>
        <w:pStyle w:val="ConsPlusNormal"/>
        <w:jc w:val="right"/>
      </w:pPr>
      <w:r>
        <w:t>Правительства</w:t>
      </w:r>
    </w:p>
    <w:p w:rsidR="00975612" w:rsidRDefault="00975612">
      <w:pPr>
        <w:pStyle w:val="ConsPlusNormal"/>
        <w:jc w:val="right"/>
      </w:pPr>
      <w:r>
        <w:t>Калининградской области</w:t>
      </w:r>
    </w:p>
    <w:p w:rsidR="00975612" w:rsidRDefault="00975612">
      <w:pPr>
        <w:pStyle w:val="ConsPlusNormal"/>
        <w:jc w:val="right"/>
      </w:pPr>
      <w:r>
        <w:t>от 22 апреля 2016 г. N 222</w:t>
      </w:r>
    </w:p>
    <w:p w:rsidR="00975612" w:rsidRDefault="00975612">
      <w:pPr>
        <w:pStyle w:val="ConsPlusNormal"/>
        <w:jc w:val="both"/>
      </w:pPr>
    </w:p>
    <w:p w:rsidR="00975612" w:rsidRDefault="00975612">
      <w:pPr>
        <w:pStyle w:val="ConsPlusTitle"/>
        <w:jc w:val="center"/>
      </w:pPr>
      <w:bookmarkStart w:id="13" w:name="P1000"/>
      <w:bookmarkEnd w:id="13"/>
      <w:r>
        <w:t>ПОРЯДОК</w:t>
      </w:r>
    </w:p>
    <w:p w:rsidR="00975612" w:rsidRDefault="00975612">
      <w:pPr>
        <w:pStyle w:val="ConsPlusTitle"/>
        <w:jc w:val="center"/>
      </w:pPr>
      <w:r>
        <w:t>предоставления субсидий фонду</w:t>
      </w:r>
    </w:p>
    <w:p w:rsidR="00975612" w:rsidRDefault="00975612">
      <w:pPr>
        <w:pStyle w:val="ConsPlusTitle"/>
        <w:jc w:val="center"/>
      </w:pPr>
      <w:r>
        <w:t>"Фонд поддержки предпринимательства Калининградской</w:t>
      </w:r>
    </w:p>
    <w:p w:rsidR="00975612" w:rsidRDefault="00975612">
      <w:pPr>
        <w:pStyle w:val="ConsPlusTitle"/>
        <w:jc w:val="center"/>
      </w:pPr>
      <w:r>
        <w:t>области" на обеспечение деятельности областного фонда</w:t>
      </w:r>
    </w:p>
    <w:p w:rsidR="00975612" w:rsidRDefault="00975612">
      <w:pPr>
        <w:pStyle w:val="ConsPlusTitle"/>
        <w:jc w:val="center"/>
      </w:pPr>
      <w:r>
        <w:t>поддержки предпринимательства</w:t>
      </w:r>
    </w:p>
    <w:p w:rsidR="00975612" w:rsidRDefault="00975612">
      <w:pPr>
        <w:pStyle w:val="ConsPlusNormal"/>
        <w:jc w:val="both"/>
      </w:pPr>
    </w:p>
    <w:p w:rsidR="00975612" w:rsidRDefault="00975612">
      <w:pPr>
        <w:pStyle w:val="ConsPlusNormal"/>
        <w:ind w:firstLine="540"/>
        <w:jc w:val="both"/>
      </w:pPr>
      <w:r>
        <w:t xml:space="preserve">1. Настоящий порядок устанавливает процедуру и условия предоставления из областного бюджета субсидий фонду "Фонд поддержки предпринимательства Калининградской области" (далее - Фонд), относящемуся к инфраструктуре поддержки субъектов малого и среднего предпринимательства (далее - МСП), предусмотренных </w:t>
      </w:r>
      <w:hyperlink r:id="rId71" w:history="1">
        <w:r>
          <w:rPr>
            <w:color w:val="0000FF"/>
          </w:rPr>
          <w:t>подпрограммой</w:t>
        </w:r>
      </w:hyperlink>
      <w:r>
        <w:t xml:space="preserve"> "Поддержка малого и среднего предпринимательства в Калининградской области на 2014-2020 годы" государственной программы Калининградской области "Развитие промышленности и предпринимательства" на обеспечение деятельности областного фонда поддержки предпринимательства (далее - соответственно субсидии, мероприятие).</w:t>
      </w:r>
    </w:p>
    <w:p w:rsidR="00975612" w:rsidRDefault="00975612">
      <w:pPr>
        <w:pStyle w:val="ConsPlusNormal"/>
        <w:ind w:firstLine="540"/>
        <w:jc w:val="both"/>
      </w:pPr>
      <w:r>
        <w:t>2. Государственная поддержка осуществляется в форме предоставления за счет средств областного и федерального бюджетов субсидий Фонду.</w:t>
      </w:r>
    </w:p>
    <w:p w:rsidR="00975612" w:rsidRDefault="00975612">
      <w:pPr>
        <w:pStyle w:val="ConsPlusNormal"/>
        <w:ind w:firstLine="540"/>
        <w:jc w:val="both"/>
      </w:pPr>
      <w:r>
        <w:t>3. Условием предоставления субсидий Фонду является заключение соглашения о предоставлении субсидии между Фондом и Министерством по промышленной политике, развитию предпринимательства и торговли Калининградской области (далее - соответственно Министерство, соглашение), предусматривающего:</w:t>
      </w:r>
    </w:p>
    <w:p w:rsidR="00975612" w:rsidRDefault="00975612">
      <w:pPr>
        <w:pStyle w:val="ConsPlusNormal"/>
        <w:ind w:firstLine="540"/>
        <w:jc w:val="both"/>
      </w:pPr>
      <w:r>
        <w:t>1) цели предоставления субсидии;</w:t>
      </w:r>
    </w:p>
    <w:p w:rsidR="00975612" w:rsidRDefault="00975612">
      <w:pPr>
        <w:pStyle w:val="ConsPlusNormal"/>
        <w:ind w:firstLine="540"/>
        <w:jc w:val="both"/>
      </w:pPr>
      <w:r>
        <w:t>2) сроки перечисления субсидии;</w:t>
      </w:r>
    </w:p>
    <w:p w:rsidR="00975612" w:rsidRDefault="00975612">
      <w:pPr>
        <w:pStyle w:val="ConsPlusNormal"/>
        <w:ind w:firstLine="540"/>
        <w:jc w:val="both"/>
      </w:pPr>
      <w:r>
        <w:t>3) согласие Фонда на осуществление Министерством и органами государственного финансового контроля проверок соблюдения Фондом условий и целей предоставления субсидии;</w:t>
      </w:r>
    </w:p>
    <w:p w:rsidR="00975612" w:rsidRDefault="00975612">
      <w:pPr>
        <w:pStyle w:val="ConsPlusNormal"/>
        <w:ind w:firstLine="540"/>
        <w:jc w:val="both"/>
      </w:pPr>
      <w:r>
        <w:t>4) сроки и форму представления отчетности об использовании субсидии Фондом;</w:t>
      </w:r>
    </w:p>
    <w:p w:rsidR="00975612" w:rsidRDefault="00975612">
      <w:pPr>
        <w:pStyle w:val="ConsPlusNormal"/>
        <w:ind w:firstLine="540"/>
        <w:jc w:val="both"/>
      </w:pPr>
      <w:r>
        <w:t>5) порядок возврата Фондом в областной бюджет субсидии в случае нарушения условий, установленных при ее предоставлении, и нецелевого использования средств субсидии;</w:t>
      </w:r>
    </w:p>
    <w:p w:rsidR="00975612" w:rsidRDefault="00975612">
      <w:pPr>
        <w:pStyle w:val="ConsPlusNormal"/>
        <w:ind w:firstLine="540"/>
        <w:jc w:val="both"/>
      </w:pPr>
      <w:r>
        <w:t>6) порядок возврата в текущем финансовом году Фондом остатков субсидии, не использованных в отчетном финансовом году, в случаях, предусмотренных соглашением;</w:t>
      </w:r>
    </w:p>
    <w:p w:rsidR="00975612" w:rsidRDefault="00975612">
      <w:pPr>
        <w:pStyle w:val="ConsPlusNormal"/>
        <w:ind w:firstLine="540"/>
        <w:jc w:val="both"/>
      </w:pPr>
      <w:r>
        <w:t>7) положение об обязательной проверке Министерством и органом государственного финансового контроля соблюдения Фондом условий и целей предоставления субсидии;</w:t>
      </w:r>
    </w:p>
    <w:p w:rsidR="00975612" w:rsidRDefault="00975612">
      <w:pPr>
        <w:pStyle w:val="ConsPlusNormal"/>
        <w:ind w:firstLine="540"/>
        <w:jc w:val="both"/>
      </w:pPr>
      <w:r>
        <w:t>8) условие о запрете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975612" w:rsidRDefault="00975612">
      <w:pPr>
        <w:pStyle w:val="ConsPlusNormal"/>
        <w:ind w:firstLine="540"/>
        <w:jc w:val="both"/>
      </w:pPr>
      <w:r>
        <w:t>4. Субсидии предоставляются в пределах бюджетных ассигнований, предусмотренных законом Калининградской области об областном бюджете на соответствующий финансовый год.</w:t>
      </w:r>
    </w:p>
    <w:p w:rsidR="00975612" w:rsidRDefault="00975612">
      <w:pPr>
        <w:pStyle w:val="ConsPlusNormal"/>
        <w:ind w:firstLine="540"/>
        <w:jc w:val="both"/>
      </w:pPr>
      <w:r>
        <w:t>5. Объем субсидии определяется по формуле:</w:t>
      </w:r>
    </w:p>
    <w:p w:rsidR="00975612" w:rsidRDefault="00975612">
      <w:pPr>
        <w:pStyle w:val="ConsPlusNormal"/>
        <w:jc w:val="both"/>
      </w:pPr>
    </w:p>
    <w:p w:rsidR="00975612" w:rsidRDefault="00F6153D">
      <w:pPr>
        <w:pStyle w:val="ConsPlusNormal"/>
        <w:jc w:val="center"/>
      </w:pPr>
      <w:r>
        <w:rPr>
          <w:position w:val="-10"/>
        </w:rPr>
        <w:lastRenderedPageBreak/>
        <w:pict>
          <v:shape id="_x0000_i1045" style="width:57pt;height:18pt" coordsize="" o:spt="100" adj="0,,0" path="" filled="f" stroked="f">
            <v:stroke joinstyle="miter"/>
            <v:imagedata r:id="rId72" o:title="base_23596_69784_59"/>
            <v:formulas/>
            <v:path o:connecttype="segments"/>
          </v:shape>
        </w:pict>
      </w:r>
    </w:p>
    <w:p w:rsidR="00975612" w:rsidRDefault="00975612">
      <w:pPr>
        <w:pStyle w:val="ConsPlusNormal"/>
        <w:jc w:val="both"/>
      </w:pPr>
    </w:p>
    <w:p w:rsidR="00975612" w:rsidRDefault="00975612">
      <w:pPr>
        <w:pStyle w:val="ConsPlusNormal"/>
        <w:ind w:firstLine="540"/>
        <w:jc w:val="both"/>
      </w:pPr>
      <w:r>
        <w:t>где V - объем предоставляемой субсидии;</w:t>
      </w:r>
    </w:p>
    <w:p w:rsidR="00975612" w:rsidRDefault="00975612">
      <w:pPr>
        <w:pStyle w:val="ConsPlusNormal"/>
        <w:ind w:firstLine="540"/>
        <w:jc w:val="both"/>
      </w:pPr>
      <w:r>
        <w:t>К - количество субъектов МСП по данным территориального органа Федеральной службы государственной статистики по Калининградской области за предыдущий год;</w:t>
      </w:r>
    </w:p>
    <w:p w:rsidR="00975612" w:rsidRDefault="00975612">
      <w:pPr>
        <w:pStyle w:val="ConsPlusNormal"/>
        <w:ind w:firstLine="540"/>
        <w:jc w:val="both"/>
      </w:pPr>
      <w:r>
        <w:t>N - норматив затрат на проведение мероприятия, установленный приказом министра по промышленной политике, развитию предпринимательства и торговли Калининградской области.</w:t>
      </w:r>
    </w:p>
    <w:p w:rsidR="00975612" w:rsidRDefault="00975612">
      <w:pPr>
        <w:pStyle w:val="ConsPlusNormal"/>
        <w:ind w:firstLine="540"/>
        <w:jc w:val="both"/>
      </w:pPr>
      <w:r>
        <w:t>6. Для получения субсидии Фонд представляет в Министерство заявку по форме, утверждаемой приказом министра по промышленной политике, развитию предпринимательства и торговли Калининградской области. Министерство в течение 10 рабочих дней с даты поступления заявки Фонда принимает решение о предоставлении (или об отказе в предоставлении) субсидии в форме приказа министра по промышленной политике, развитию предпринимательства и торговли Калининградской области.</w:t>
      </w:r>
    </w:p>
    <w:p w:rsidR="00975612" w:rsidRDefault="00975612">
      <w:pPr>
        <w:pStyle w:val="ConsPlusNormal"/>
        <w:ind w:firstLine="540"/>
        <w:jc w:val="both"/>
      </w:pPr>
      <w:r>
        <w:t>7. Основаниями отказа в предоставлении субсидии являются:</w:t>
      </w:r>
    </w:p>
    <w:p w:rsidR="00975612" w:rsidRDefault="00975612">
      <w:pPr>
        <w:pStyle w:val="ConsPlusNormal"/>
        <w:ind w:firstLine="540"/>
        <w:jc w:val="both"/>
      </w:pPr>
      <w:r>
        <w:t>1) недостаточный объем бюджетных ассигнований;</w:t>
      </w:r>
    </w:p>
    <w:p w:rsidR="00975612" w:rsidRDefault="00975612">
      <w:pPr>
        <w:pStyle w:val="ConsPlusNormal"/>
        <w:ind w:firstLine="540"/>
        <w:jc w:val="both"/>
      </w:pPr>
      <w:r>
        <w:t>2) несоответствие целей расходования средств субсидии уставной деятельности Фонда.</w:t>
      </w:r>
    </w:p>
    <w:p w:rsidR="00975612" w:rsidRDefault="00975612">
      <w:pPr>
        <w:pStyle w:val="ConsPlusNormal"/>
        <w:ind w:firstLine="540"/>
        <w:jc w:val="both"/>
      </w:pPr>
      <w:r>
        <w:t>8. Министерство несет ответственность за соблюдение настоящего порядка и правомерность предоставления субсидий Фонду в соответствии с законодательством Российской Федерации.</w:t>
      </w:r>
    </w:p>
    <w:p w:rsidR="00975612" w:rsidRDefault="00975612">
      <w:pPr>
        <w:pStyle w:val="ConsPlusNormal"/>
        <w:ind w:firstLine="540"/>
        <w:jc w:val="both"/>
      </w:pPr>
      <w:r>
        <w:t>9. Фонд в соответствии с законодательством Российской Федерации несет ответственность за нецелевое использование бюджетных средств, а также за несвоевременное представление отчетности об использовании средств областного бюджета.</w:t>
      </w:r>
    </w:p>
    <w:p w:rsidR="00975612" w:rsidRDefault="00975612">
      <w:pPr>
        <w:pStyle w:val="ConsPlusNormal"/>
        <w:ind w:firstLine="540"/>
        <w:jc w:val="both"/>
      </w:pPr>
      <w:r>
        <w:t>10. Мероприятие направлено на создание и развитие областной инфраструктуры поддержки субъектов МСП, основной задачей которой является оказание информационных, консультационных, образовательных, финансовых и других видов услуг.</w:t>
      </w:r>
    </w:p>
    <w:p w:rsidR="00975612" w:rsidRDefault="00975612">
      <w:pPr>
        <w:pStyle w:val="ConsPlusNormal"/>
        <w:ind w:firstLine="540"/>
        <w:jc w:val="both"/>
      </w:pPr>
      <w:r>
        <w:t>11. Средства субсидии направляются:</w:t>
      </w:r>
    </w:p>
    <w:p w:rsidR="00975612" w:rsidRDefault="00975612">
      <w:pPr>
        <w:pStyle w:val="ConsPlusNormal"/>
        <w:ind w:firstLine="540"/>
        <w:jc w:val="both"/>
      </w:pPr>
      <w:r>
        <w:t>1) за счет средств федерального бюджета:</w:t>
      </w:r>
    </w:p>
    <w:p w:rsidR="00975612" w:rsidRDefault="00975612">
      <w:pPr>
        <w:pStyle w:val="ConsPlusNormal"/>
        <w:ind w:firstLine="540"/>
        <w:jc w:val="both"/>
      </w:pPr>
      <w:r>
        <w:t>- на оплату работ и услуг, соответствующих направлениям деятельности Фонда, выполняемых (оказываемых) третьими лицами, в том числе на организацию осуществления консультаций субъектов МСП по деятельности Уполномоченного при Президенте Российской Федерации по защите прав предпринимателей и Уполномоченного по защите прав предпринимателей в Калининградской области;</w:t>
      </w:r>
    </w:p>
    <w:p w:rsidR="00975612" w:rsidRDefault="00975612">
      <w:pPr>
        <w:pStyle w:val="ConsPlusNormal"/>
        <w:ind w:firstLine="540"/>
        <w:jc w:val="both"/>
      </w:pPr>
      <w:r>
        <w:t>- на коммунальные услуги и аренду помещений;</w:t>
      </w:r>
    </w:p>
    <w:p w:rsidR="00975612" w:rsidRDefault="00975612">
      <w:pPr>
        <w:pStyle w:val="ConsPlusNormal"/>
        <w:ind w:firstLine="540"/>
        <w:jc w:val="both"/>
      </w:pPr>
      <w:r>
        <w:t>- на услуги связи;</w:t>
      </w:r>
    </w:p>
    <w:p w:rsidR="00975612" w:rsidRDefault="00975612">
      <w:pPr>
        <w:pStyle w:val="ConsPlusNormal"/>
        <w:ind w:firstLine="540"/>
        <w:jc w:val="both"/>
      </w:pPr>
      <w:r>
        <w:t>- на расходы на проведение семинаров, конференций, "круглых столов";</w:t>
      </w:r>
    </w:p>
    <w:p w:rsidR="00975612" w:rsidRDefault="00975612">
      <w:pPr>
        <w:pStyle w:val="ConsPlusNormal"/>
        <w:ind w:firstLine="540"/>
        <w:jc w:val="both"/>
      </w:pPr>
      <w:r>
        <w:t>2) за счет средств областного бюджета:</w:t>
      </w:r>
    </w:p>
    <w:p w:rsidR="00975612" w:rsidRDefault="00975612">
      <w:pPr>
        <w:pStyle w:val="ConsPlusNormal"/>
        <w:ind w:firstLine="540"/>
        <w:jc w:val="both"/>
      </w:pPr>
      <w:r>
        <w:t>- на приобретение основных средств для оборудования рабочих мест административно-управленческого персонала и расходных материалов;</w:t>
      </w:r>
    </w:p>
    <w:p w:rsidR="00975612" w:rsidRDefault="00975612">
      <w:pPr>
        <w:pStyle w:val="ConsPlusNormal"/>
        <w:ind w:firstLine="540"/>
        <w:jc w:val="both"/>
      </w:pPr>
      <w:r>
        <w:t>- на оплату труда и начисления на оплату труда;</w:t>
      </w:r>
    </w:p>
    <w:p w:rsidR="00975612" w:rsidRDefault="00975612">
      <w:pPr>
        <w:pStyle w:val="ConsPlusNormal"/>
        <w:ind w:firstLine="540"/>
        <w:jc w:val="both"/>
      </w:pPr>
      <w:r>
        <w:t>- на коммунальные услуги и аренду помещений;</w:t>
      </w:r>
    </w:p>
    <w:p w:rsidR="00975612" w:rsidRDefault="00975612">
      <w:pPr>
        <w:pStyle w:val="ConsPlusNormal"/>
        <w:ind w:firstLine="540"/>
        <w:jc w:val="both"/>
      </w:pPr>
      <w:r>
        <w:t>- на командировки;</w:t>
      </w:r>
    </w:p>
    <w:p w:rsidR="00975612" w:rsidRDefault="00975612">
      <w:pPr>
        <w:pStyle w:val="ConsPlusNormal"/>
        <w:ind w:firstLine="540"/>
        <w:jc w:val="both"/>
      </w:pPr>
      <w:r>
        <w:t>- на услуги связи;</w:t>
      </w:r>
    </w:p>
    <w:p w:rsidR="00975612" w:rsidRDefault="00975612">
      <w:pPr>
        <w:pStyle w:val="ConsPlusNormal"/>
        <w:ind w:firstLine="540"/>
        <w:jc w:val="both"/>
      </w:pPr>
      <w:r>
        <w:t>- на расходы на проведение семинаров, конференций, "круглых столов";</w:t>
      </w:r>
    </w:p>
    <w:p w:rsidR="00975612" w:rsidRDefault="00975612">
      <w:pPr>
        <w:pStyle w:val="ConsPlusNormal"/>
        <w:ind w:firstLine="540"/>
        <w:jc w:val="both"/>
      </w:pPr>
      <w:r>
        <w:t>- на оплату работ и услуг, соответствующих направлениям деятельности Фонда, выполняемых (оказываемых) третьими лицами.</w:t>
      </w:r>
    </w:p>
    <w:p w:rsidR="00975612" w:rsidRDefault="00975612">
      <w:pPr>
        <w:pStyle w:val="ConsPlusNormal"/>
        <w:ind w:firstLine="540"/>
        <w:jc w:val="both"/>
      </w:pPr>
      <w:r>
        <w:t>12. Фонд должен соответствовать следующим требованиям:</w:t>
      </w:r>
    </w:p>
    <w:p w:rsidR="00975612" w:rsidRDefault="00975612">
      <w:pPr>
        <w:pStyle w:val="ConsPlusNormal"/>
        <w:ind w:firstLine="540"/>
        <w:jc w:val="both"/>
      </w:pPr>
      <w:r>
        <w:t>1) наличие не менее двух рабочих мест, каждое из которых оборудовано компьютером с доступом к интернет-связи, принтером и телефоном с выходом на городскую и междугородную линии связи;</w:t>
      </w:r>
    </w:p>
    <w:p w:rsidR="00975612" w:rsidRDefault="00975612">
      <w:pPr>
        <w:pStyle w:val="ConsPlusNormal"/>
        <w:ind w:firstLine="540"/>
        <w:jc w:val="both"/>
      </w:pPr>
      <w:r>
        <w:t>2) наличие помещения для оказания услуг обратившимся субъектам МСП;</w:t>
      </w:r>
    </w:p>
    <w:p w:rsidR="00975612" w:rsidRDefault="00975612">
      <w:pPr>
        <w:pStyle w:val="ConsPlusNormal"/>
        <w:ind w:firstLine="540"/>
        <w:jc w:val="both"/>
      </w:pPr>
      <w:r>
        <w:t>3) наличие центра оперативной поддержки предпринимательства с использованием средств телефонной связи и информационно-телекоммуникационной сети "Интернет".</w:t>
      </w:r>
    </w:p>
    <w:p w:rsidR="00975612" w:rsidRDefault="00975612">
      <w:pPr>
        <w:pStyle w:val="ConsPlusNormal"/>
        <w:ind w:firstLine="540"/>
        <w:jc w:val="both"/>
      </w:pPr>
      <w:r>
        <w:t xml:space="preserve">13. В случае выявления фактов представления недостоверных сведений, нарушения условий соглашения, нецелевого использования субсидии Фонд в течение 20 рабочих дней с даты </w:t>
      </w:r>
      <w:r>
        <w:lastRenderedPageBreak/>
        <w:t>получения уведомления о возврате субсидии от Министерства возвращает субсидию в областной бюджет с выплатой штрафных санкций в размере одной трехсотой действующей ставки рефинансирования Центрального Банка Российской Федерации от суммы субсидии, подлежащей возврату, за каждый день использования бюджетных средств с даты их получения Фондом до дня поступления денежных средств в областной бюджет. В случае отказа Фонда от перечисления средств субсидии в областной бюджет в указанный выше срок Министерство принимает меры принудительного характера (обращается в судебные инстанции).</w:t>
      </w:r>
    </w:p>
    <w:p w:rsidR="00975612" w:rsidRDefault="00975612">
      <w:pPr>
        <w:pStyle w:val="ConsPlusNormal"/>
        <w:ind w:firstLine="540"/>
        <w:jc w:val="both"/>
      </w:pPr>
      <w:r>
        <w:t>14. Фонд ежеквартально, до 20-го числа месяца, следующего за отчетным кварталом, представляет в Министерство отчет о ходе реализации государственной программы.</w:t>
      </w:r>
    </w:p>
    <w:p w:rsidR="00975612" w:rsidRDefault="00975612">
      <w:pPr>
        <w:pStyle w:val="ConsPlusNormal"/>
        <w:ind w:firstLine="540"/>
        <w:jc w:val="both"/>
      </w:pPr>
      <w:r>
        <w:t>15. Остатки средств субсидии, не использованные получателем субсидии в текущем финансовом году, направляются Фондом на цели, указанные в настоящем порядке, в очередном финансовом году.</w:t>
      </w:r>
    </w:p>
    <w:p w:rsidR="00975612" w:rsidRDefault="00975612">
      <w:pPr>
        <w:pStyle w:val="ConsPlusNormal"/>
        <w:ind w:firstLine="540"/>
        <w:jc w:val="both"/>
      </w:pPr>
      <w:r>
        <w:t>16. Контроль за целевым использованием субсидии, включая обязательную проверку соблюдения Фондом условий и целей ее предоставления, осуществляется Министерством и органами государственного финансового контроля.</w:t>
      </w: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right"/>
      </w:pPr>
      <w:r>
        <w:t>Приложение N 11</w:t>
      </w:r>
    </w:p>
    <w:p w:rsidR="00975612" w:rsidRDefault="00975612">
      <w:pPr>
        <w:pStyle w:val="ConsPlusNormal"/>
        <w:jc w:val="right"/>
      </w:pPr>
      <w:r>
        <w:t>к постановлению</w:t>
      </w:r>
    </w:p>
    <w:p w:rsidR="00975612" w:rsidRDefault="00975612">
      <w:pPr>
        <w:pStyle w:val="ConsPlusNormal"/>
        <w:jc w:val="right"/>
      </w:pPr>
      <w:r>
        <w:t>Правительства</w:t>
      </w:r>
    </w:p>
    <w:p w:rsidR="00975612" w:rsidRDefault="00975612">
      <w:pPr>
        <w:pStyle w:val="ConsPlusNormal"/>
        <w:jc w:val="right"/>
      </w:pPr>
      <w:r>
        <w:t>Калининградской области</w:t>
      </w:r>
    </w:p>
    <w:p w:rsidR="00975612" w:rsidRDefault="00975612">
      <w:pPr>
        <w:pStyle w:val="ConsPlusNormal"/>
        <w:jc w:val="right"/>
      </w:pPr>
      <w:r>
        <w:t>от 22 апреля 2016 г. N 222</w:t>
      </w:r>
    </w:p>
    <w:p w:rsidR="00975612" w:rsidRDefault="00975612">
      <w:pPr>
        <w:pStyle w:val="ConsPlusNormal"/>
        <w:jc w:val="both"/>
      </w:pPr>
    </w:p>
    <w:p w:rsidR="00975612" w:rsidRDefault="00975612">
      <w:pPr>
        <w:pStyle w:val="ConsPlusTitle"/>
        <w:jc w:val="center"/>
      </w:pPr>
      <w:bookmarkStart w:id="14" w:name="P1065"/>
      <w:bookmarkEnd w:id="14"/>
      <w:r>
        <w:t>ПОРЯДОК</w:t>
      </w:r>
    </w:p>
    <w:p w:rsidR="00975612" w:rsidRDefault="00975612">
      <w:pPr>
        <w:pStyle w:val="ConsPlusTitle"/>
        <w:jc w:val="center"/>
      </w:pPr>
      <w:r>
        <w:t>предоставления субсидий фонду</w:t>
      </w:r>
    </w:p>
    <w:p w:rsidR="00975612" w:rsidRDefault="00975612">
      <w:pPr>
        <w:pStyle w:val="ConsPlusTitle"/>
        <w:jc w:val="center"/>
      </w:pPr>
      <w:r>
        <w:t>"Фонд поддержки предпринимательства Калининградской</w:t>
      </w:r>
    </w:p>
    <w:p w:rsidR="00975612" w:rsidRDefault="00975612">
      <w:pPr>
        <w:pStyle w:val="ConsPlusTitle"/>
        <w:jc w:val="center"/>
      </w:pPr>
      <w:r>
        <w:t>области" на обеспечение деятельности областного центра</w:t>
      </w:r>
    </w:p>
    <w:p w:rsidR="00975612" w:rsidRDefault="00975612">
      <w:pPr>
        <w:pStyle w:val="ConsPlusTitle"/>
        <w:jc w:val="center"/>
      </w:pPr>
      <w:r>
        <w:t xml:space="preserve">координации поддержки </w:t>
      </w:r>
      <w:proofErr w:type="spellStart"/>
      <w:r>
        <w:t>экспортно</w:t>
      </w:r>
      <w:proofErr w:type="spellEnd"/>
      <w:r>
        <w:t xml:space="preserve"> ориентированных субъектов</w:t>
      </w:r>
    </w:p>
    <w:p w:rsidR="00975612" w:rsidRDefault="00975612">
      <w:pPr>
        <w:pStyle w:val="ConsPlusTitle"/>
        <w:jc w:val="center"/>
      </w:pPr>
      <w:r>
        <w:t>малого и среднего предпринимательства</w:t>
      </w:r>
    </w:p>
    <w:p w:rsidR="00975612" w:rsidRDefault="00975612">
      <w:pPr>
        <w:pStyle w:val="ConsPlusNormal"/>
        <w:jc w:val="both"/>
      </w:pPr>
    </w:p>
    <w:p w:rsidR="00975612" w:rsidRDefault="00975612">
      <w:pPr>
        <w:pStyle w:val="ConsPlusNormal"/>
        <w:ind w:firstLine="540"/>
        <w:jc w:val="both"/>
      </w:pPr>
      <w:r>
        <w:t xml:space="preserve">1. Настоящий порядок устанавливает процедуру и условия предоставления из областного бюджета субсидий фонду "Фонд поддержки предпринимательства Калининградской области" (далее - Фонд), предусмотренных </w:t>
      </w:r>
      <w:hyperlink r:id="rId73" w:history="1">
        <w:r>
          <w:rPr>
            <w:color w:val="0000FF"/>
          </w:rPr>
          <w:t>подпрограммой</w:t>
        </w:r>
      </w:hyperlink>
      <w:r>
        <w:t xml:space="preserve"> "Поддержка малого и среднего предпринимательства в Калининградской области на 2014-2020 годы" государственной программы Калининградской области "Развитие промышленности и предпринимательства" на обеспечение деятельности областного центра координации поддержки </w:t>
      </w:r>
      <w:proofErr w:type="spellStart"/>
      <w:r>
        <w:t>экспортно</w:t>
      </w:r>
      <w:proofErr w:type="spellEnd"/>
      <w:r>
        <w:t xml:space="preserve"> ориентированных субъектов малого и среднего предпринимательства (далее - соответственно субсидии, </w:t>
      </w:r>
      <w:proofErr w:type="spellStart"/>
      <w:r>
        <w:t>экспортно</w:t>
      </w:r>
      <w:proofErr w:type="spellEnd"/>
      <w:r>
        <w:t xml:space="preserve"> ориентированные субъекты МСП, мероприятие).</w:t>
      </w:r>
    </w:p>
    <w:p w:rsidR="00975612" w:rsidRDefault="00975612">
      <w:pPr>
        <w:pStyle w:val="ConsPlusNormal"/>
        <w:ind w:firstLine="540"/>
        <w:jc w:val="both"/>
      </w:pPr>
      <w:r>
        <w:t>2. Государственная поддержка осуществляется в форме предоставления за счет средств областного и федерального бюджетов субсидий Фонду.</w:t>
      </w:r>
    </w:p>
    <w:p w:rsidR="00975612" w:rsidRDefault="00975612">
      <w:pPr>
        <w:pStyle w:val="ConsPlusNormal"/>
        <w:ind w:firstLine="540"/>
        <w:jc w:val="both"/>
      </w:pPr>
      <w:r>
        <w:t>3. Условием предоставления субсидий Фонду является заключение соглашения о предоставлении субсидии между Фондом и Министерством по промышленной политике, развитию предпринимательства и торговли Калининградской области (далее - соответственно Министерство, соглашение), предусматривающего:</w:t>
      </w:r>
    </w:p>
    <w:p w:rsidR="00975612" w:rsidRDefault="00975612">
      <w:pPr>
        <w:pStyle w:val="ConsPlusNormal"/>
        <w:ind w:firstLine="540"/>
        <w:jc w:val="both"/>
      </w:pPr>
      <w:r>
        <w:t>1) цели предоставления субсидии;</w:t>
      </w:r>
    </w:p>
    <w:p w:rsidR="00975612" w:rsidRDefault="00975612">
      <w:pPr>
        <w:pStyle w:val="ConsPlusNormal"/>
        <w:ind w:firstLine="540"/>
        <w:jc w:val="both"/>
      </w:pPr>
      <w:r>
        <w:t>2) сроки перечисления субсидии;</w:t>
      </w:r>
    </w:p>
    <w:p w:rsidR="00975612" w:rsidRDefault="00975612">
      <w:pPr>
        <w:pStyle w:val="ConsPlusNormal"/>
        <w:ind w:firstLine="540"/>
        <w:jc w:val="both"/>
      </w:pPr>
      <w:r>
        <w:t>3) согласие Фонда на осуществление Министерством и органами государственного финансового контроля проверок соблюдения Фондом условий и целей предоставления субсидии;</w:t>
      </w:r>
    </w:p>
    <w:p w:rsidR="00975612" w:rsidRDefault="00975612">
      <w:pPr>
        <w:pStyle w:val="ConsPlusNormal"/>
        <w:ind w:firstLine="540"/>
        <w:jc w:val="both"/>
      </w:pPr>
      <w:r>
        <w:t>4) сроки и форму представления отчетности об использовании субсидии Фондом;</w:t>
      </w:r>
    </w:p>
    <w:p w:rsidR="00975612" w:rsidRDefault="00975612">
      <w:pPr>
        <w:pStyle w:val="ConsPlusNormal"/>
        <w:ind w:firstLine="540"/>
        <w:jc w:val="both"/>
      </w:pPr>
      <w:r>
        <w:t>5) порядок возврата Фондом в областной бюджет субсидии в случае нарушения условий, установленных при ее предоставлении, и нецелевого использования средств субсидии;</w:t>
      </w:r>
    </w:p>
    <w:p w:rsidR="00975612" w:rsidRDefault="00975612">
      <w:pPr>
        <w:pStyle w:val="ConsPlusNormal"/>
        <w:ind w:firstLine="540"/>
        <w:jc w:val="both"/>
      </w:pPr>
      <w:r>
        <w:lastRenderedPageBreak/>
        <w:t>6) порядок возврата в текущем финансовом году Фондом остатков субсидии, не использованных в отчетном финансовом году, в случаях, предусмотренных соглашением;</w:t>
      </w:r>
    </w:p>
    <w:p w:rsidR="00975612" w:rsidRDefault="00975612">
      <w:pPr>
        <w:pStyle w:val="ConsPlusNormal"/>
        <w:ind w:firstLine="540"/>
        <w:jc w:val="both"/>
      </w:pPr>
      <w:r>
        <w:t>7) положение об обязательной проверке Министерством и органом государственного финансового контроля соблюдения Фондом условий и целей предоставления субсидии;</w:t>
      </w:r>
    </w:p>
    <w:p w:rsidR="00975612" w:rsidRDefault="00975612">
      <w:pPr>
        <w:pStyle w:val="ConsPlusNormal"/>
        <w:ind w:firstLine="540"/>
        <w:jc w:val="both"/>
      </w:pPr>
      <w:r>
        <w:t>8) условие о запрете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975612" w:rsidRDefault="00975612">
      <w:pPr>
        <w:pStyle w:val="ConsPlusNormal"/>
        <w:ind w:firstLine="540"/>
        <w:jc w:val="both"/>
      </w:pPr>
      <w:r>
        <w:t>4. Субсидии предоставляются в пределах бюджетных ассигнований, предусмотренных законом Калининградской области об областном бюджете на соответствующий финансовый год.</w:t>
      </w:r>
    </w:p>
    <w:p w:rsidR="00975612" w:rsidRDefault="00975612">
      <w:pPr>
        <w:pStyle w:val="ConsPlusNormal"/>
        <w:ind w:firstLine="540"/>
        <w:jc w:val="both"/>
      </w:pPr>
      <w:r>
        <w:t>5. Объем субсидии определяется по формуле:</w:t>
      </w:r>
    </w:p>
    <w:p w:rsidR="00975612" w:rsidRDefault="00975612">
      <w:pPr>
        <w:pStyle w:val="ConsPlusNormal"/>
        <w:jc w:val="both"/>
      </w:pPr>
    </w:p>
    <w:p w:rsidR="00975612" w:rsidRDefault="00F6153D">
      <w:pPr>
        <w:pStyle w:val="ConsPlusNormal"/>
        <w:jc w:val="center"/>
      </w:pPr>
      <w:r>
        <w:rPr>
          <w:position w:val="-10"/>
        </w:rPr>
        <w:pict>
          <v:shape id="_x0000_i1046" style="width:57pt;height:18pt" coordsize="" o:spt="100" adj="0,,0" path="" filled="f" stroked="f">
            <v:stroke joinstyle="miter"/>
            <v:imagedata r:id="rId72" o:title="base_23596_69784_60"/>
            <v:formulas/>
            <v:path o:connecttype="segments"/>
          </v:shape>
        </w:pict>
      </w:r>
    </w:p>
    <w:p w:rsidR="00975612" w:rsidRDefault="00975612">
      <w:pPr>
        <w:pStyle w:val="ConsPlusNormal"/>
        <w:jc w:val="both"/>
      </w:pPr>
    </w:p>
    <w:p w:rsidR="00975612" w:rsidRDefault="00975612">
      <w:pPr>
        <w:pStyle w:val="ConsPlusNormal"/>
        <w:ind w:firstLine="540"/>
        <w:jc w:val="both"/>
      </w:pPr>
      <w:r>
        <w:t>где V - объем предоставляемой субсидии;</w:t>
      </w:r>
    </w:p>
    <w:p w:rsidR="00975612" w:rsidRDefault="00975612">
      <w:pPr>
        <w:pStyle w:val="ConsPlusNormal"/>
        <w:ind w:firstLine="540"/>
        <w:jc w:val="both"/>
      </w:pPr>
      <w:r>
        <w:t>К - количество субъектов МСП по данным территориального органа Федеральной службы государственной статистики по Калининградской области за предыдущий год;</w:t>
      </w:r>
    </w:p>
    <w:p w:rsidR="00975612" w:rsidRDefault="00975612">
      <w:pPr>
        <w:pStyle w:val="ConsPlusNormal"/>
        <w:ind w:firstLine="540"/>
        <w:jc w:val="both"/>
      </w:pPr>
      <w:r>
        <w:t>N - норматив затрат на проведение мероприятия, установленный приказом министра по промышленной политике, развитию предпринимательства и торговли Калининградской области.</w:t>
      </w:r>
    </w:p>
    <w:p w:rsidR="00975612" w:rsidRDefault="00975612">
      <w:pPr>
        <w:pStyle w:val="ConsPlusNormal"/>
        <w:ind w:firstLine="540"/>
        <w:jc w:val="both"/>
      </w:pPr>
      <w:r>
        <w:t>6. Для получения субсидии Фонд представляет в Министерство заявку по форме, утверждаемой приказом министра по промышленной политике, развитию предпринимательства и торговли Калининградской области. Министерство в течение 10 рабочих дней с даты поступления заявки Фонда принимает решение о предоставлении (или об отказе в предоставлении) субсидии в форме приказа министра по промышленной политике, развитию предпринимательства и торговли Калининградской области.</w:t>
      </w:r>
    </w:p>
    <w:p w:rsidR="00975612" w:rsidRDefault="00975612">
      <w:pPr>
        <w:pStyle w:val="ConsPlusNormal"/>
        <w:ind w:firstLine="540"/>
        <w:jc w:val="both"/>
      </w:pPr>
      <w:r>
        <w:t>7. Основаниями отказа в предоставлении субсидии являются:</w:t>
      </w:r>
    </w:p>
    <w:p w:rsidR="00975612" w:rsidRDefault="00975612">
      <w:pPr>
        <w:pStyle w:val="ConsPlusNormal"/>
        <w:ind w:firstLine="540"/>
        <w:jc w:val="both"/>
      </w:pPr>
      <w:r>
        <w:t>1) недостаточный объем бюджетных ассигнований;</w:t>
      </w:r>
    </w:p>
    <w:p w:rsidR="00975612" w:rsidRDefault="00975612">
      <w:pPr>
        <w:pStyle w:val="ConsPlusNormal"/>
        <w:ind w:firstLine="540"/>
        <w:jc w:val="both"/>
      </w:pPr>
      <w:r>
        <w:t>2) несоответствие целей расходования средств субсидии уставной деятельности Фонда.</w:t>
      </w:r>
    </w:p>
    <w:p w:rsidR="00975612" w:rsidRDefault="00975612">
      <w:pPr>
        <w:pStyle w:val="ConsPlusNormal"/>
        <w:ind w:firstLine="540"/>
        <w:jc w:val="both"/>
      </w:pPr>
      <w:r>
        <w:t>8. Министерство несет ответственность за соблюдение настоящего порядка и правомерность предоставления субсидий Фонду в соответствии с законодательством Российской Федерации.</w:t>
      </w:r>
    </w:p>
    <w:p w:rsidR="00975612" w:rsidRDefault="00975612">
      <w:pPr>
        <w:pStyle w:val="ConsPlusNormal"/>
        <w:ind w:firstLine="540"/>
        <w:jc w:val="both"/>
      </w:pPr>
      <w:r>
        <w:t>9. Фонд в соответствии с законодательством Российской Федерации несет ответственность за нецелевое использование бюджетных средств, а также за несвоевременное представление отчетности об использовании средств областного бюджета.</w:t>
      </w:r>
    </w:p>
    <w:p w:rsidR="00975612" w:rsidRDefault="00975612">
      <w:pPr>
        <w:pStyle w:val="ConsPlusNormal"/>
        <w:ind w:firstLine="540"/>
        <w:jc w:val="both"/>
      </w:pPr>
      <w:r>
        <w:t>10. В случае выявления фактов представления недостоверных сведений, нарушения условий соглашения, нецелевого использования субсидии Фонд в течение 20 рабочих дней с даты получения уведомления о возврате субсидии от Министерства возвращает субсидию в областной бюджет с выплатой штрафных санкций в размере одной трехсотой действующей ставки рефинансирования Центрального Банка Российской Федерации от суммы субсидии, подлежащей возврату, за каждый день использования бюджетных средств с даты их получения Фондом до дня поступления денежных средств в областной бюджет. В случае отказа Фонда от перечисления средств субсидии в областной бюджет в указанный выше срок Министерство принимает меры принудительного характера (обращается в судебные инстанции).</w:t>
      </w:r>
    </w:p>
    <w:p w:rsidR="00975612" w:rsidRDefault="00975612">
      <w:pPr>
        <w:pStyle w:val="ConsPlusNormal"/>
        <w:ind w:firstLine="540"/>
        <w:jc w:val="both"/>
      </w:pPr>
      <w:r>
        <w:t>11. Остатки средств субсидии, не использованные получателем субсидии в текущем финансовом году, направляются Фондом на цели, указанные в настоящем порядке, в очередном финансовом году.</w:t>
      </w:r>
    </w:p>
    <w:p w:rsidR="00975612" w:rsidRDefault="00975612">
      <w:pPr>
        <w:pStyle w:val="ConsPlusNormal"/>
        <w:ind w:firstLine="540"/>
        <w:jc w:val="both"/>
      </w:pPr>
      <w:r>
        <w:t>12. Контроль за целевым использованием субсидии, включая обязательную проверку соблюдения Фондом условий и целей ее предоставления, осуществляется Министерством и органами государственного финансового контроля.</w:t>
      </w:r>
    </w:p>
    <w:p w:rsidR="00975612" w:rsidRDefault="00975612">
      <w:pPr>
        <w:pStyle w:val="ConsPlusNormal"/>
        <w:ind w:firstLine="540"/>
        <w:jc w:val="both"/>
      </w:pPr>
      <w:r>
        <w:t xml:space="preserve">13. Мероприятие направлено на обеспечение деятельности областного центра координации поддержки </w:t>
      </w:r>
      <w:proofErr w:type="spellStart"/>
      <w:r>
        <w:t>экспортно</w:t>
      </w:r>
      <w:proofErr w:type="spellEnd"/>
      <w:r>
        <w:t xml:space="preserve"> ориентированных субъектов МСП (далее - Центр).</w:t>
      </w:r>
    </w:p>
    <w:p w:rsidR="00975612" w:rsidRDefault="00975612">
      <w:pPr>
        <w:pStyle w:val="ConsPlusNormal"/>
        <w:ind w:firstLine="540"/>
        <w:jc w:val="both"/>
      </w:pPr>
      <w:r>
        <w:t xml:space="preserve">14. Центр - структурное подразделение Фонда, относящееся к инфраструктуре поддержки субъектов МСП, содействия привлечению инвестиций, одним из учредителей которого является </w:t>
      </w:r>
      <w:r>
        <w:lastRenderedPageBreak/>
        <w:t>Калининградская область, созданное для целей стимулирования и вовлечения субъектов МСП во внешнеэкономическую деятельность, оказания информационно-аналитической, консультационной и организационной поддержки внешнеэкономической деятельности субъектов МСП, а также содействия выходу субъектов МСП на международные рынки товаров, услуг и технологий, повышению конкурентоспособности и эффективности деятельности субъектов МСП.</w:t>
      </w:r>
    </w:p>
    <w:p w:rsidR="00975612" w:rsidRDefault="00975612">
      <w:pPr>
        <w:pStyle w:val="ConsPlusNormal"/>
        <w:ind w:firstLine="540"/>
        <w:jc w:val="both"/>
      </w:pPr>
      <w:r>
        <w:t>15. Центр при выполнении своей деятельности:</w:t>
      </w:r>
    </w:p>
    <w:p w:rsidR="00975612" w:rsidRDefault="00975612">
      <w:pPr>
        <w:pStyle w:val="ConsPlusNormal"/>
        <w:ind w:firstLine="540"/>
        <w:jc w:val="both"/>
      </w:pPr>
      <w:r>
        <w:t>1) учитывает приоритетные задачи развития внешнеэкономической деятельности Российской Федерации, сформулированные в программных документах Правительства Российской Федерации;</w:t>
      </w:r>
    </w:p>
    <w:p w:rsidR="00975612" w:rsidRDefault="00975612">
      <w:pPr>
        <w:pStyle w:val="ConsPlusNormal"/>
        <w:ind w:firstLine="540"/>
        <w:jc w:val="both"/>
      </w:pPr>
      <w:r>
        <w:t>2) взаимодействует с Министерством экономического развития Российской Федерации, другими федеральными органами исполнительной власти, органами государственной власти Калининградской области, торговыми представительствами Российской Федерации в иностранных государствах, институтами развития по вопросам поддержки внешнеэкономической деятельности субъектов МСП;</w:t>
      </w:r>
    </w:p>
    <w:p w:rsidR="00975612" w:rsidRDefault="00975612">
      <w:pPr>
        <w:pStyle w:val="ConsPlusNormal"/>
        <w:ind w:firstLine="540"/>
        <w:jc w:val="both"/>
      </w:pPr>
      <w:r>
        <w:t>3) привлекает квалифицированные кадры, способные реализовывать обозначенные ниже функции Центра с целью поддержки экспорта и привлечения инвестиций в Калининградскую область;</w:t>
      </w:r>
    </w:p>
    <w:p w:rsidR="00975612" w:rsidRDefault="00975612">
      <w:pPr>
        <w:pStyle w:val="ConsPlusNormal"/>
        <w:ind w:firstLine="540"/>
        <w:jc w:val="both"/>
      </w:pPr>
      <w:r>
        <w:t xml:space="preserve">4) при взаимодействии с </w:t>
      </w:r>
      <w:proofErr w:type="spellStart"/>
      <w:r>
        <w:t>экспортно</w:t>
      </w:r>
      <w:proofErr w:type="spellEnd"/>
      <w:r>
        <w:t xml:space="preserve"> ориентированными субъектами МСП или субъектами МСП, привлекающими инвестиции, осуществляет свои функции в соответствии с принципом "одного окна".</w:t>
      </w:r>
    </w:p>
    <w:p w:rsidR="00975612" w:rsidRDefault="00975612">
      <w:pPr>
        <w:pStyle w:val="ConsPlusNormal"/>
        <w:ind w:firstLine="540"/>
        <w:jc w:val="both"/>
      </w:pPr>
      <w:r>
        <w:t>16. Основные функции Центра:</w:t>
      </w:r>
    </w:p>
    <w:p w:rsidR="00975612" w:rsidRDefault="00975612">
      <w:pPr>
        <w:pStyle w:val="ConsPlusNormal"/>
        <w:ind w:firstLine="540"/>
        <w:jc w:val="both"/>
      </w:pPr>
      <w:r>
        <w:t>1) подготовка обзоров потенциальных рынков сбыта за рубежом, а также оказание иных консультационных услуг по запросу субъектов МСП (привлечение консалтинговых организаций, специализирующихся на исследованиях зарубежных рынков);</w:t>
      </w:r>
    </w:p>
    <w:p w:rsidR="00975612" w:rsidRDefault="00975612">
      <w:pPr>
        <w:pStyle w:val="ConsPlusNormal"/>
        <w:ind w:firstLine="540"/>
        <w:jc w:val="both"/>
      </w:pPr>
      <w:r>
        <w:t>2) определение приоритетных направлений поддержки внешнеэкономической деятельности субъектов МСП;</w:t>
      </w:r>
    </w:p>
    <w:p w:rsidR="00975612" w:rsidRDefault="00975612">
      <w:pPr>
        <w:pStyle w:val="ConsPlusNormal"/>
        <w:ind w:firstLine="540"/>
        <w:jc w:val="both"/>
      </w:pPr>
      <w:r>
        <w:t>3) поиск потенциальных партнеров - субъектов МСП для иностранных компаний и инвесторов;</w:t>
      </w:r>
    </w:p>
    <w:p w:rsidR="00975612" w:rsidRDefault="00975612">
      <w:pPr>
        <w:pStyle w:val="ConsPlusNormal"/>
        <w:ind w:firstLine="540"/>
        <w:jc w:val="both"/>
      </w:pPr>
      <w:r>
        <w:t>4) продвижение информации о субъекте МСП за рубежом: размещение информации о субъекте МСП на Едином портале внешнеэкономической информации Минэкономразвития России в информационно-телекоммуникационной сети "Интернет" (далее - сеть "Интернет"), на сайте Фонда в сети "Интернет";</w:t>
      </w:r>
    </w:p>
    <w:p w:rsidR="00975612" w:rsidRDefault="00975612">
      <w:pPr>
        <w:pStyle w:val="ConsPlusNormal"/>
        <w:ind w:firstLine="540"/>
        <w:jc w:val="both"/>
      </w:pPr>
      <w:r>
        <w:t>5) организация встреч и переговоров субъектов МСП с иностранными партнерами на территории Российской Федерации (привлечение иностранных специалистов для проведения обучения на предприятиях субъектов МСП, оплата расходов на проживание и проезд иностранных партнеров к месту проведения переговоров);</w:t>
      </w:r>
    </w:p>
    <w:p w:rsidR="00975612" w:rsidRDefault="00975612">
      <w:pPr>
        <w:pStyle w:val="ConsPlusNormal"/>
        <w:ind w:firstLine="540"/>
        <w:jc w:val="both"/>
      </w:pPr>
      <w:r>
        <w:t>6) оказание поддержки субъектам МСП в формировании и продвижении инвестиционного и экспортного предложения, в том числе в подготовке, переводе на иностранный язык (языки) презентационных материалов в печатном и электронном виде, распространение указанных материалов;</w:t>
      </w:r>
    </w:p>
    <w:p w:rsidR="00975612" w:rsidRDefault="00975612">
      <w:pPr>
        <w:pStyle w:val="ConsPlusNormal"/>
        <w:ind w:firstLine="540"/>
        <w:jc w:val="both"/>
      </w:pPr>
      <w:r>
        <w:t xml:space="preserve">7) оказание поддержки в организации участия субъектов МСП в выставках и ярмарках, бизнес-турах, семинарах, конференциях, "круглых столах", </w:t>
      </w:r>
      <w:proofErr w:type="spellStart"/>
      <w:r>
        <w:t>конгрессных</w:t>
      </w:r>
      <w:proofErr w:type="spellEnd"/>
      <w:r>
        <w:t xml:space="preserve"> мероприятиях, бизнес-миссиях (деловых миссиях, под которыми понимаются коллективные поездки представителей действующих </w:t>
      </w:r>
      <w:proofErr w:type="spellStart"/>
      <w:r>
        <w:t>экспортно</w:t>
      </w:r>
      <w:proofErr w:type="spellEnd"/>
      <w:r>
        <w:t xml:space="preserve"> ориентированных субъектов МСП с предварительной маркетинговой подготовкой (анализом условий вхождения на определенный сегмент иностранного рынка, определением потенциальных интересантов, экспонированием и показом товаров (работ, услуг) с целью их продвижения, определения степени заинтересованности в сотрудничестве и получения обратного отклика) и организацией двусторонних деловых переговоров) и других </w:t>
      </w:r>
      <w:proofErr w:type="spellStart"/>
      <w:r>
        <w:t>промоутерских</w:t>
      </w:r>
      <w:proofErr w:type="spellEnd"/>
      <w:r>
        <w:t xml:space="preserve"> мероприятиях на территории Российской Федерации и за рубежом;</w:t>
      </w:r>
    </w:p>
    <w:p w:rsidR="00975612" w:rsidRDefault="00975612">
      <w:pPr>
        <w:pStyle w:val="ConsPlusNormal"/>
        <w:ind w:firstLine="540"/>
        <w:jc w:val="both"/>
      </w:pPr>
      <w:r>
        <w:t>8) содействие в приведении продукции в соответствие требованиям, необходимым для экспорта и импорта товаров/услуг (стандартизация, сертификация, необходимые разрешения), в продвижении индивидуальных и коллективных торговых марок;</w:t>
      </w:r>
    </w:p>
    <w:p w:rsidR="00975612" w:rsidRDefault="00975612">
      <w:pPr>
        <w:pStyle w:val="ConsPlusNormal"/>
        <w:ind w:firstLine="540"/>
        <w:jc w:val="both"/>
      </w:pPr>
      <w:r>
        <w:t>9) осуществление при необходимости экспертизы внешнеэкономических проектов и сделок, предлагаемых и (или) реализуемых субъектами МСП;</w:t>
      </w:r>
    </w:p>
    <w:p w:rsidR="00975612" w:rsidRDefault="00975612">
      <w:pPr>
        <w:pStyle w:val="ConsPlusNormal"/>
        <w:ind w:firstLine="540"/>
        <w:jc w:val="both"/>
      </w:pPr>
      <w:r>
        <w:lastRenderedPageBreak/>
        <w:t>10) ведение учета обращений в Центр субъектов МСП и размещение перечня всех обращений с результатами мониторинга работы по этим обращениям в свободном доступе на сайте Фонда в сети "Интернет";</w:t>
      </w:r>
    </w:p>
    <w:p w:rsidR="00975612" w:rsidRDefault="00975612">
      <w:pPr>
        <w:pStyle w:val="ConsPlusNormal"/>
        <w:ind w:firstLine="540"/>
        <w:jc w:val="both"/>
      </w:pPr>
      <w:r>
        <w:t>11) оказание содействия и участие в разработке, подготовке и издании необходимых практических пособий для субъектов МСП по внешнеэкономической деятельности;</w:t>
      </w:r>
    </w:p>
    <w:p w:rsidR="00975612" w:rsidRDefault="00975612">
      <w:pPr>
        <w:pStyle w:val="ConsPlusNormal"/>
        <w:ind w:firstLine="540"/>
        <w:jc w:val="both"/>
      </w:pPr>
      <w:r>
        <w:t>12) оказание содействия в проведении двусторонних бизнес-встреч с потенциальными партнерами и представителями органов государственной власти иностранных государств;</w:t>
      </w:r>
    </w:p>
    <w:p w:rsidR="00975612" w:rsidRDefault="00975612">
      <w:pPr>
        <w:pStyle w:val="ConsPlusNormal"/>
        <w:ind w:firstLine="540"/>
        <w:jc w:val="both"/>
      </w:pPr>
      <w:r>
        <w:t>13) оказание содействия в реализации маркетинговых проектов, направленных на поддержку выхода субъектов МСП на внешние рынки;</w:t>
      </w:r>
    </w:p>
    <w:p w:rsidR="00975612" w:rsidRDefault="00975612">
      <w:pPr>
        <w:pStyle w:val="ConsPlusNormal"/>
        <w:ind w:firstLine="540"/>
        <w:jc w:val="both"/>
      </w:pPr>
      <w:r>
        <w:t xml:space="preserve">14) участие в подготовке и распространении каталогов и брошюр об экспортных возможностях, инвестиционных потребностях и инвестиционном климате Калининградской области, специализированных областных базах данных </w:t>
      </w:r>
      <w:proofErr w:type="spellStart"/>
      <w:r>
        <w:t>экспортно</w:t>
      </w:r>
      <w:proofErr w:type="spellEnd"/>
      <w:r>
        <w:t xml:space="preserve"> ориентированных субъектов МСП и инвестиционных потребностей (проектов) Калининградской области;</w:t>
      </w:r>
    </w:p>
    <w:p w:rsidR="00975612" w:rsidRDefault="00975612">
      <w:pPr>
        <w:pStyle w:val="ConsPlusNormal"/>
        <w:ind w:firstLine="540"/>
        <w:jc w:val="both"/>
      </w:pPr>
      <w:r>
        <w:t>15) участие в проведении в Калининградской области конкурса "Лучший экспортер года";</w:t>
      </w:r>
    </w:p>
    <w:p w:rsidR="00975612" w:rsidRDefault="00975612">
      <w:pPr>
        <w:pStyle w:val="ConsPlusNormal"/>
        <w:ind w:firstLine="540"/>
        <w:jc w:val="both"/>
      </w:pPr>
      <w:r>
        <w:t>16) содействие в реализации программ повышения квалификации и профессиональной переподготовки в сфере внешнеэкономической деятельности и международного права сотрудников Центра с целью усиления их компетенций в сфере внешнеэкономической деятельности, в том числе на базе образовательных организаций высшего и дополнительного профессионального образования, имеющих аккредитованные программы соответствующего профиля.</w:t>
      </w:r>
    </w:p>
    <w:p w:rsidR="00975612" w:rsidRDefault="00975612">
      <w:pPr>
        <w:pStyle w:val="ConsPlusNormal"/>
        <w:ind w:firstLine="540"/>
        <w:jc w:val="both"/>
      </w:pPr>
      <w:r>
        <w:t>17. Центр должен быть оснащен современными средствами телекоммуникации (сеть "Интернет", электронная почта, телефон с выходом на междугородную и международную линии связи).</w:t>
      </w:r>
    </w:p>
    <w:p w:rsidR="00975612" w:rsidRDefault="00975612">
      <w:pPr>
        <w:pStyle w:val="ConsPlusNormal"/>
        <w:ind w:firstLine="540"/>
        <w:jc w:val="both"/>
      </w:pPr>
      <w:r>
        <w:t>18. Центр должен соответствовать следующим требованиям:</w:t>
      </w:r>
    </w:p>
    <w:p w:rsidR="00975612" w:rsidRDefault="00975612">
      <w:pPr>
        <w:pStyle w:val="ConsPlusNormal"/>
        <w:ind w:firstLine="540"/>
        <w:jc w:val="both"/>
      </w:pPr>
      <w:r>
        <w:t>1) наличие не менее трех рабочих мест для административно-управленческого персонала, каждое из которых оборудовано мебелью, компьютером, принтером и телефоном с выходом на междугородную и международную линию связи и обеспечено доступом к сети "Интернет";</w:t>
      </w:r>
    </w:p>
    <w:p w:rsidR="00975612" w:rsidRDefault="00975612">
      <w:pPr>
        <w:pStyle w:val="ConsPlusNormal"/>
        <w:ind w:firstLine="540"/>
        <w:jc w:val="both"/>
      </w:pPr>
      <w:r>
        <w:t xml:space="preserve">2) наличие помещения для размещения административно-управленческого персонала и оказания услуг </w:t>
      </w:r>
      <w:proofErr w:type="spellStart"/>
      <w:r>
        <w:t>экспортно</w:t>
      </w:r>
      <w:proofErr w:type="spellEnd"/>
      <w:r>
        <w:t xml:space="preserve"> ориентированным субъектам МСП.</w:t>
      </w:r>
    </w:p>
    <w:p w:rsidR="00975612" w:rsidRDefault="00975612">
      <w:pPr>
        <w:pStyle w:val="ConsPlusNormal"/>
        <w:ind w:firstLine="540"/>
        <w:jc w:val="both"/>
      </w:pPr>
      <w:r>
        <w:t>19. Центр должен располагаться в помещении:</w:t>
      </w:r>
    </w:p>
    <w:p w:rsidR="00975612" w:rsidRDefault="00975612">
      <w:pPr>
        <w:pStyle w:val="ConsPlusNormal"/>
        <w:ind w:firstLine="540"/>
        <w:jc w:val="both"/>
      </w:pPr>
      <w:r>
        <w:t>1) общей площадью не менее 30 квадратных метров;</w:t>
      </w:r>
    </w:p>
    <w:p w:rsidR="00975612" w:rsidRDefault="00975612">
      <w:pPr>
        <w:pStyle w:val="ConsPlusNormal"/>
        <w:ind w:firstLine="540"/>
        <w:jc w:val="both"/>
      </w:pPr>
      <w:r>
        <w:t>2) входная группа, а также внутренняя организация помещения (дверные проемы, коридоры) которого обеспечивают беспрепятственный доступ для людей с ограниченными возможностями;</w:t>
      </w:r>
    </w:p>
    <w:p w:rsidR="00975612" w:rsidRDefault="00975612">
      <w:pPr>
        <w:pStyle w:val="ConsPlusNormal"/>
        <w:ind w:firstLine="540"/>
        <w:jc w:val="both"/>
      </w:pPr>
      <w:r>
        <w:t>3) которое не располагается в подвальном помещении;</w:t>
      </w:r>
    </w:p>
    <w:p w:rsidR="00975612" w:rsidRDefault="00975612">
      <w:pPr>
        <w:pStyle w:val="ConsPlusNormal"/>
        <w:ind w:firstLine="540"/>
        <w:jc w:val="both"/>
      </w:pPr>
      <w:r>
        <w:t>4) строение, в котором оно расположено, не имеет капитальных повреждений несущих конструкций.</w:t>
      </w:r>
    </w:p>
    <w:p w:rsidR="00975612" w:rsidRDefault="00975612">
      <w:pPr>
        <w:pStyle w:val="ConsPlusNormal"/>
        <w:ind w:firstLine="540"/>
        <w:jc w:val="both"/>
      </w:pPr>
      <w:r>
        <w:t>20. Руководитель Центра должен:</w:t>
      </w:r>
    </w:p>
    <w:p w:rsidR="00975612" w:rsidRDefault="00975612">
      <w:pPr>
        <w:pStyle w:val="ConsPlusNormal"/>
        <w:ind w:firstLine="540"/>
        <w:jc w:val="both"/>
      </w:pPr>
      <w:r>
        <w:t>1) иметь высшее образование;</w:t>
      </w:r>
    </w:p>
    <w:p w:rsidR="00975612" w:rsidRDefault="00975612">
      <w:pPr>
        <w:pStyle w:val="ConsPlusNormal"/>
        <w:ind w:firstLine="540"/>
        <w:jc w:val="both"/>
      </w:pPr>
      <w:r>
        <w:t>2) иметь опыт практической работы на руководящих должностях не менее одного года;</w:t>
      </w:r>
    </w:p>
    <w:p w:rsidR="00975612" w:rsidRDefault="00975612">
      <w:pPr>
        <w:pStyle w:val="ConsPlusNormal"/>
        <w:ind w:firstLine="540"/>
        <w:jc w:val="both"/>
      </w:pPr>
      <w:r>
        <w:t>3) иметь опыт практической работы в сфере внешнеэкономической деятельности не менее трех лет;</w:t>
      </w:r>
    </w:p>
    <w:p w:rsidR="00975612" w:rsidRDefault="00975612">
      <w:pPr>
        <w:pStyle w:val="ConsPlusNormal"/>
        <w:ind w:firstLine="540"/>
        <w:jc w:val="both"/>
      </w:pPr>
      <w:r>
        <w:t>4) свободно владеть английским языком.</w:t>
      </w:r>
    </w:p>
    <w:p w:rsidR="00975612" w:rsidRDefault="00975612">
      <w:pPr>
        <w:pStyle w:val="ConsPlusNormal"/>
        <w:ind w:firstLine="540"/>
        <w:jc w:val="both"/>
      </w:pPr>
      <w:r>
        <w:t>21. Сотрудники Центра должны:</w:t>
      </w:r>
    </w:p>
    <w:p w:rsidR="00975612" w:rsidRDefault="00975612">
      <w:pPr>
        <w:pStyle w:val="ConsPlusNormal"/>
        <w:ind w:firstLine="540"/>
        <w:jc w:val="both"/>
      </w:pPr>
      <w:r>
        <w:t>1) иметь высшее образование;</w:t>
      </w:r>
    </w:p>
    <w:p w:rsidR="00975612" w:rsidRDefault="00975612">
      <w:pPr>
        <w:pStyle w:val="ConsPlusNormal"/>
        <w:ind w:firstLine="540"/>
        <w:jc w:val="both"/>
      </w:pPr>
      <w:r>
        <w:t>2) свободно владеть английским языком.</w:t>
      </w:r>
    </w:p>
    <w:p w:rsidR="00975612" w:rsidRDefault="00975612">
      <w:pPr>
        <w:pStyle w:val="ConsPlusNormal"/>
        <w:ind w:firstLine="540"/>
        <w:jc w:val="both"/>
      </w:pPr>
      <w:r>
        <w:t>22. Центр обеспечивает информационное наполнение и в дальнейшем регулярное (не реже двух раз в месяц) обновление соответствующего регионального раздела Единого портала внешнеэкономической информации Минэкономразвития России в сети "Интернет" или создание и обеспечение информационного наполнения регионального портала по поддержке экспорта и привлечению инвестиций, разработанного и интегрированного с Единым порталом внешнеэкономической информации Минэкономразвития России в сети "Интернет".</w:t>
      </w:r>
    </w:p>
    <w:p w:rsidR="00975612" w:rsidRDefault="00975612">
      <w:pPr>
        <w:pStyle w:val="ConsPlusNormal"/>
        <w:ind w:firstLine="540"/>
        <w:jc w:val="both"/>
      </w:pPr>
      <w:r>
        <w:t>23. Средства субсидии направляются:</w:t>
      </w:r>
    </w:p>
    <w:p w:rsidR="00975612" w:rsidRDefault="00975612">
      <w:pPr>
        <w:pStyle w:val="ConsPlusNormal"/>
        <w:ind w:firstLine="540"/>
        <w:jc w:val="both"/>
      </w:pPr>
      <w:r>
        <w:t>1) из федерального бюджета:</w:t>
      </w:r>
    </w:p>
    <w:p w:rsidR="00975612" w:rsidRDefault="00975612">
      <w:pPr>
        <w:pStyle w:val="ConsPlusNormal"/>
        <w:ind w:firstLine="540"/>
        <w:jc w:val="both"/>
      </w:pPr>
      <w:r>
        <w:lastRenderedPageBreak/>
        <w:t>- на оплату работ и услуг, соответствующих направлениям деятельности Центра, выполняемых (оказываемых) третьими лицами;</w:t>
      </w:r>
    </w:p>
    <w:p w:rsidR="00975612" w:rsidRDefault="00975612">
      <w:pPr>
        <w:pStyle w:val="ConsPlusNormal"/>
        <w:ind w:firstLine="540"/>
        <w:jc w:val="both"/>
      </w:pPr>
      <w:r>
        <w:t>- на коммунальные услуги и аренду помещений;</w:t>
      </w:r>
    </w:p>
    <w:p w:rsidR="00975612" w:rsidRDefault="00975612">
      <w:pPr>
        <w:pStyle w:val="ConsPlusNormal"/>
        <w:ind w:firstLine="540"/>
        <w:jc w:val="both"/>
      </w:pPr>
      <w:r>
        <w:t>- на услуги связи;</w:t>
      </w:r>
    </w:p>
    <w:p w:rsidR="00975612" w:rsidRDefault="00975612">
      <w:pPr>
        <w:pStyle w:val="ConsPlusNormal"/>
        <w:ind w:firstLine="540"/>
        <w:jc w:val="both"/>
      </w:pPr>
      <w:r>
        <w:t>- на расходы на проведение семинаров, конференций, "круглых столов";</w:t>
      </w:r>
    </w:p>
    <w:p w:rsidR="00975612" w:rsidRDefault="00975612">
      <w:pPr>
        <w:pStyle w:val="ConsPlusNormal"/>
        <w:ind w:firstLine="540"/>
        <w:jc w:val="both"/>
      </w:pPr>
      <w:r>
        <w:t>- на командировки;</w:t>
      </w:r>
    </w:p>
    <w:p w:rsidR="00975612" w:rsidRDefault="00975612">
      <w:pPr>
        <w:pStyle w:val="ConsPlusNormal"/>
        <w:ind w:firstLine="540"/>
        <w:jc w:val="both"/>
      </w:pPr>
      <w:r>
        <w:t>2) из областного бюджета:</w:t>
      </w:r>
    </w:p>
    <w:p w:rsidR="00975612" w:rsidRDefault="00975612">
      <w:pPr>
        <w:pStyle w:val="ConsPlusNormal"/>
        <w:ind w:firstLine="540"/>
        <w:jc w:val="both"/>
      </w:pPr>
      <w:r>
        <w:t>- на приобретение основных средств для оборудования рабочих мест административно-управленческого персонала и расходных материалов;</w:t>
      </w:r>
    </w:p>
    <w:p w:rsidR="00975612" w:rsidRDefault="00975612">
      <w:pPr>
        <w:pStyle w:val="ConsPlusNormal"/>
        <w:ind w:firstLine="540"/>
        <w:jc w:val="both"/>
      </w:pPr>
      <w:r>
        <w:t>- на фонд оплаты труда и начисления на оплату труда;</w:t>
      </w:r>
    </w:p>
    <w:p w:rsidR="00975612" w:rsidRDefault="00975612">
      <w:pPr>
        <w:pStyle w:val="ConsPlusNormal"/>
        <w:ind w:firstLine="540"/>
        <w:jc w:val="both"/>
      </w:pPr>
      <w:r>
        <w:t>- на коммунальные услуги и аренду помещений;</w:t>
      </w:r>
    </w:p>
    <w:p w:rsidR="00975612" w:rsidRDefault="00975612">
      <w:pPr>
        <w:pStyle w:val="ConsPlusNormal"/>
        <w:ind w:firstLine="540"/>
        <w:jc w:val="both"/>
      </w:pPr>
      <w:r>
        <w:t>- на командировки;</w:t>
      </w:r>
    </w:p>
    <w:p w:rsidR="00975612" w:rsidRDefault="00975612">
      <w:pPr>
        <w:pStyle w:val="ConsPlusNormal"/>
        <w:ind w:firstLine="540"/>
        <w:jc w:val="both"/>
      </w:pPr>
      <w:r>
        <w:t>- на услуги связи;</w:t>
      </w:r>
    </w:p>
    <w:p w:rsidR="00975612" w:rsidRDefault="00975612">
      <w:pPr>
        <w:pStyle w:val="ConsPlusNormal"/>
        <w:ind w:firstLine="540"/>
        <w:jc w:val="both"/>
      </w:pPr>
      <w:r>
        <w:t>- на расходы на проведение семинаров, конференций, "круглых столов";</w:t>
      </w:r>
    </w:p>
    <w:p w:rsidR="00975612" w:rsidRDefault="00975612">
      <w:pPr>
        <w:pStyle w:val="ConsPlusNormal"/>
        <w:ind w:firstLine="540"/>
        <w:jc w:val="both"/>
      </w:pPr>
      <w:r>
        <w:t>- на оплату работ и услуг, соответствующих направлениям деятельности Центра, выполняемых (оказываемых) третьими лицами.</w:t>
      </w:r>
    </w:p>
    <w:p w:rsidR="00975612" w:rsidRDefault="00975612">
      <w:pPr>
        <w:pStyle w:val="ConsPlusNormal"/>
        <w:ind w:firstLine="540"/>
        <w:jc w:val="both"/>
      </w:pPr>
      <w:r>
        <w:t>24. Центр должен соответствовать следующим требованиям:</w:t>
      </w:r>
    </w:p>
    <w:p w:rsidR="00975612" w:rsidRDefault="00975612">
      <w:pPr>
        <w:pStyle w:val="ConsPlusNormal"/>
        <w:ind w:firstLine="540"/>
        <w:jc w:val="both"/>
      </w:pPr>
      <w:r>
        <w:t>1) наличие не менее двух рабочих мест, каждое из которых оборудовано компьютером с доступом к сети "Интернет", принтером и телефоном с выходом на междугородную и международную линии связи;</w:t>
      </w:r>
    </w:p>
    <w:p w:rsidR="00975612" w:rsidRDefault="00975612">
      <w:pPr>
        <w:pStyle w:val="ConsPlusNormal"/>
        <w:ind w:firstLine="540"/>
        <w:jc w:val="both"/>
      </w:pPr>
      <w:r>
        <w:t>2) наличие помещения для оказания услуг обратившимся субъектам МСП;</w:t>
      </w:r>
    </w:p>
    <w:p w:rsidR="00975612" w:rsidRDefault="00975612">
      <w:pPr>
        <w:pStyle w:val="ConsPlusNormal"/>
        <w:ind w:firstLine="540"/>
        <w:jc w:val="both"/>
      </w:pPr>
      <w:r>
        <w:t>3) наличие центра оперативной поддержки предпринимательства с использованием средств телефонной связи и сети "Интернет".</w:t>
      </w:r>
    </w:p>
    <w:p w:rsidR="00975612" w:rsidRDefault="00975612">
      <w:pPr>
        <w:pStyle w:val="ConsPlusNormal"/>
        <w:ind w:firstLine="540"/>
        <w:jc w:val="both"/>
      </w:pPr>
      <w:r>
        <w:t>25. Фонд ежеквартально, до 20-го числа месяца, следующего за отчетным кварталом, представляет в Министерство отчет об использовании субсидии.</w:t>
      </w: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right"/>
      </w:pPr>
      <w:r>
        <w:t>Приложение N 12</w:t>
      </w:r>
    </w:p>
    <w:p w:rsidR="00975612" w:rsidRDefault="00975612">
      <w:pPr>
        <w:pStyle w:val="ConsPlusNormal"/>
        <w:jc w:val="right"/>
      </w:pPr>
      <w:r>
        <w:t>к постановлению</w:t>
      </w:r>
    </w:p>
    <w:p w:rsidR="00975612" w:rsidRDefault="00975612">
      <w:pPr>
        <w:pStyle w:val="ConsPlusNormal"/>
        <w:jc w:val="right"/>
      </w:pPr>
      <w:r>
        <w:t>Правительства</w:t>
      </w:r>
    </w:p>
    <w:p w:rsidR="00975612" w:rsidRDefault="00975612">
      <w:pPr>
        <w:pStyle w:val="ConsPlusNormal"/>
        <w:jc w:val="right"/>
      </w:pPr>
      <w:r>
        <w:t>Калининградской области</w:t>
      </w:r>
    </w:p>
    <w:p w:rsidR="00975612" w:rsidRDefault="00975612">
      <w:pPr>
        <w:pStyle w:val="ConsPlusNormal"/>
        <w:jc w:val="right"/>
      </w:pPr>
      <w:r>
        <w:t>от 22 апреля 2016 г. N 222</w:t>
      </w:r>
    </w:p>
    <w:p w:rsidR="00975612" w:rsidRDefault="00975612">
      <w:pPr>
        <w:pStyle w:val="ConsPlusNormal"/>
        <w:jc w:val="both"/>
      </w:pPr>
    </w:p>
    <w:p w:rsidR="00975612" w:rsidRDefault="00975612">
      <w:pPr>
        <w:pStyle w:val="ConsPlusTitle"/>
        <w:jc w:val="center"/>
      </w:pPr>
      <w:bookmarkStart w:id="15" w:name="P1173"/>
      <w:bookmarkEnd w:id="15"/>
      <w:r>
        <w:t>ПОРЯДОК</w:t>
      </w:r>
    </w:p>
    <w:p w:rsidR="00975612" w:rsidRDefault="00975612">
      <w:pPr>
        <w:pStyle w:val="ConsPlusTitle"/>
        <w:jc w:val="center"/>
      </w:pPr>
      <w:r>
        <w:t>предоставления субсидий фонду</w:t>
      </w:r>
    </w:p>
    <w:p w:rsidR="00975612" w:rsidRDefault="00975612">
      <w:pPr>
        <w:pStyle w:val="ConsPlusTitle"/>
        <w:jc w:val="center"/>
      </w:pPr>
      <w:r>
        <w:t>"Фонд поддержки предпринимательства Калининградской</w:t>
      </w:r>
    </w:p>
    <w:p w:rsidR="00975612" w:rsidRDefault="00975612">
      <w:pPr>
        <w:pStyle w:val="ConsPlusTitle"/>
        <w:jc w:val="center"/>
      </w:pPr>
      <w:r>
        <w:t>области" на реализацию мер, направленных на формирование</w:t>
      </w:r>
    </w:p>
    <w:p w:rsidR="00975612" w:rsidRDefault="00975612">
      <w:pPr>
        <w:pStyle w:val="ConsPlusTitle"/>
        <w:jc w:val="center"/>
      </w:pPr>
      <w:r>
        <w:t>положительного образа предпринимателя,</w:t>
      </w:r>
    </w:p>
    <w:p w:rsidR="00975612" w:rsidRDefault="00975612">
      <w:pPr>
        <w:pStyle w:val="ConsPlusTitle"/>
        <w:jc w:val="center"/>
      </w:pPr>
      <w:r>
        <w:t>популяризацию роли предпринимательства</w:t>
      </w:r>
    </w:p>
    <w:p w:rsidR="00975612" w:rsidRDefault="00975612">
      <w:pPr>
        <w:pStyle w:val="ConsPlusNormal"/>
        <w:jc w:val="both"/>
      </w:pPr>
    </w:p>
    <w:p w:rsidR="00975612" w:rsidRDefault="00975612">
      <w:pPr>
        <w:pStyle w:val="ConsPlusNormal"/>
        <w:ind w:firstLine="540"/>
        <w:jc w:val="both"/>
      </w:pPr>
      <w:r>
        <w:t xml:space="preserve">1. Настоящий порядок устанавливает процедуру и условия предоставления из областного бюджета субсидий фонду "Фонд поддержки предпринимательства Калининградской области" (далее - Фонд), предусмотренных </w:t>
      </w:r>
      <w:hyperlink r:id="rId74" w:history="1">
        <w:r>
          <w:rPr>
            <w:color w:val="0000FF"/>
          </w:rPr>
          <w:t>подпрограммой</w:t>
        </w:r>
      </w:hyperlink>
      <w:r>
        <w:t xml:space="preserve"> "Поддержка малого и среднего предпринимательства в Калининградской области на 2014-2020 годы" государственной программы Калининградской области "Развитие промышленности и предпринимательства" на реализацию мер, направленных на формирование положительного образа предпринимателя, популяризацию роли предпринимательства (далее - соответственно субсидии, мероприятие).</w:t>
      </w:r>
    </w:p>
    <w:p w:rsidR="00975612" w:rsidRDefault="00975612">
      <w:pPr>
        <w:pStyle w:val="ConsPlusNormal"/>
        <w:ind w:firstLine="540"/>
        <w:jc w:val="both"/>
      </w:pPr>
      <w:r>
        <w:t>2. Субсидии предоставляются в соответствии со сводной бюджетной росписью областного бюджета на соответствующий финансовый год в пределах лимитов бюджетных обязательств, утвержденных Министерству по промышленной политике, развитию предпринимательства и торговли Калининградской области (далее - Министерство).</w:t>
      </w:r>
    </w:p>
    <w:p w:rsidR="00975612" w:rsidRDefault="00975612">
      <w:pPr>
        <w:pStyle w:val="ConsPlusNormal"/>
        <w:ind w:firstLine="540"/>
        <w:jc w:val="both"/>
      </w:pPr>
      <w:r>
        <w:lastRenderedPageBreak/>
        <w:t>3. Фонд является организацией, относящейся к инфраструктуре поддержки субъектов малого и среднего предпринимательства (далее - субъекты МСП).</w:t>
      </w:r>
    </w:p>
    <w:p w:rsidR="00975612" w:rsidRDefault="00975612">
      <w:pPr>
        <w:pStyle w:val="ConsPlusNormal"/>
        <w:ind w:firstLine="540"/>
        <w:jc w:val="both"/>
      </w:pPr>
      <w:r>
        <w:t>4. Государственная поддержка осуществляется в форме предоставления за счет средств областного и федерального бюджетов субсидий Фонду.</w:t>
      </w:r>
    </w:p>
    <w:p w:rsidR="00975612" w:rsidRDefault="00975612">
      <w:pPr>
        <w:pStyle w:val="ConsPlusNormal"/>
        <w:ind w:firstLine="540"/>
        <w:jc w:val="both"/>
      </w:pPr>
      <w:r>
        <w:t>5. Условием предоставления субсидий Фонду является заключение соглашения о предоставлении субсидии между Фондом и Министерством (далее - соглашение), предусматривающего:</w:t>
      </w:r>
    </w:p>
    <w:p w:rsidR="00975612" w:rsidRDefault="00975612">
      <w:pPr>
        <w:pStyle w:val="ConsPlusNormal"/>
        <w:ind w:firstLine="540"/>
        <w:jc w:val="both"/>
      </w:pPr>
      <w:r>
        <w:t>1) цели предоставления субсидии;</w:t>
      </w:r>
    </w:p>
    <w:p w:rsidR="00975612" w:rsidRDefault="00975612">
      <w:pPr>
        <w:pStyle w:val="ConsPlusNormal"/>
        <w:ind w:firstLine="540"/>
        <w:jc w:val="both"/>
      </w:pPr>
      <w:r>
        <w:t>2) сроки перечисления субсидии;</w:t>
      </w:r>
    </w:p>
    <w:p w:rsidR="00975612" w:rsidRDefault="00975612">
      <w:pPr>
        <w:pStyle w:val="ConsPlusNormal"/>
        <w:ind w:firstLine="540"/>
        <w:jc w:val="both"/>
      </w:pPr>
      <w:r>
        <w:t>3) согласие Фонда на осуществление Министерством и органами государственного финансового контроля проверок соблюдения Фондом условий и целей предоставления субсидии;</w:t>
      </w:r>
    </w:p>
    <w:p w:rsidR="00975612" w:rsidRDefault="00975612">
      <w:pPr>
        <w:pStyle w:val="ConsPlusNormal"/>
        <w:ind w:firstLine="540"/>
        <w:jc w:val="both"/>
      </w:pPr>
      <w:r>
        <w:t>4) сроки и форму представления отчетности об использовании субсидии Фондом;</w:t>
      </w:r>
    </w:p>
    <w:p w:rsidR="00975612" w:rsidRDefault="00975612">
      <w:pPr>
        <w:pStyle w:val="ConsPlusNormal"/>
        <w:ind w:firstLine="540"/>
        <w:jc w:val="both"/>
      </w:pPr>
      <w:r>
        <w:t>5) порядок возврата Фондом в областной бюджет субсидии в случае нарушения условий, установленных при ее предоставлении, и нецелевого использования средств субсидии;</w:t>
      </w:r>
    </w:p>
    <w:p w:rsidR="00975612" w:rsidRDefault="00975612">
      <w:pPr>
        <w:pStyle w:val="ConsPlusNormal"/>
        <w:ind w:firstLine="540"/>
        <w:jc w:val="both"/>
      </w:pPr>
      <w:r>
        <w:t>6) порядок возврата в текущем финансовом году Фондом остатков субсидии, не использованных в отчетном финансовом году, в случаях, предусмотренных соглашением;</w:t>
      </w:r>
    </w:p>
    <w:p w:rsidR="00975612" w:rsidRDefault="00975612">
      <w:pPr>
        <w:pStyle w:val="ConsPlusNormal"/>
        <w:ind w:firstLine="540"/>
        <w:jc w:val="both"/>
      </w:pPr>
      <w:r>
        <w:t>7) положение об обязательной проверке Министерством и органом государственного финансового контроля соблюдения Фондом условий и целей предоставления субсидии;</w:t>
      </w:r>
    </w:p>
    <w:p w:rsidR="00975612" w:rsidRDefault="00975612">
      <w:pPr>
        <w:pStyle w:val="ConsPlusNormal"/>
        <w:ind w:firstLine="540"/>
        <w:jc w:val="both"/>
      </w:pPr>
      <w:r>
        <w:t>8) условие о запрете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975612" w:rsidRDefault="00975612">
      <w:pPr>
        <w:pStyle w:val="ConsPlusNormal"/>
        <w:ind w:firstLine="540"/>
        <w:jc w:val="both"/>
      </w:pPr>
      <w:r>
        <w:t>5. Объем субсидии определяется по формуле:</w:t>
      </w:r>
    </w:p>
    <w:p w:rsidR="00975612" w:rsidRDefault="00975612">
      <w:pPr>
        <w:pStyle w:val="ConsPlusNormal"/>
        <w:jc w:val="both"/>
      </w:pPr>
    </w:p>
    <w:p w:rsidR="00975612" w:rsidRDefault="00F6153D">
      <w:pPr>
        <w:pStyle w:val="ConsPlusNormal"/>
        <w:jc w:val="center"/>
      </w:pPr>
      <w:r>
        <w:rPr>
          <w:position w:val="-10"/>
        </w:rPr>
        <w:pict>
          <v:shape id="_x0000_i1047" style="width:57pt;height:18pt" coordsize="" o:spt="100" adj="0,,0" path="" filled="f" stroked="f">
            <v:stroke joinstyle="miter"/>
            <v:imagedata r:id="rId72" o:title="base_23596_69784_61"/>
            <v:formulas/>
            <v:path o:connecttype="segments"/>
          </v:shape>
        </w:pict>
      </w:r>
    </w:p>
    <w:p w:rsidR="00975612" w:rsidRDefault="00975612">
      <w:pPr>
        <w:pStyle w:val="ConsPlusNormal"/>
        <w:jc w:val="both"/>
      </w:pPr>
    </w:p>
    <w:p w:rsidR="00975612" w:rsidRDefault="00975612">
      <w:pPr>
        <w:pStyle w:val="ConsPlusNormal"/>
        <w:ind w:firstLine="540"/>
        <w:jc w:val="both"/>
      </w:pPr>
      <w:r>
        <w:t>где V - объем предоставляемой субсидии;</w:t>
      </w:r>
    </w:p>
    <w:p w:rsidR="00975612" w:rsidRDefault="00975612">
      <w:pPr>
        <w:pStyle w:val="ConsPlusNormal"/>
        <w:ind w:firstLine="540"/>
        <w:jc w:val="both"/>
      </w:pPr>
      <w:r>
        <w:t>К - количество субъектов МСП по данным территориального органа Федеральной службы государственной статистики по Калининградской области за предыдущий год;</w:t>
      </w:r>
    </w:p>
    <w:p w:rsidR="00975612" w:rsidRDefault="00975612">
      <w:pPr>
        <w:pStyle w:val="ConsPlusNormal"/>
        <w:ind w:firstLine="540"/>
        <w:jc w:val="both"/>
      </w:pPr>
      <w:r>
        <w:t>N - норматив затрат на проведение мероприятия, установленный приказом министра по промышленной политике, развитию предпринимательства и торговли Калининградской области.</w:t>
      </w:r>
    </w:p>
    <w:p w:rsidR="00975612" w:rsidRDefault="00975612">
      <w:pPr>
        <w:pStyle w:val="ConsPlusNormal"/>
        <w:ind w:firstLine="540"/>
        <w:jc w:val="both"/>
      </w:pPr>
      <w:r>
        <w:t>6. Для получения субсидии Фонд представляет в Министерство заявку по форме, утверждаемой приказом министра по промышленной политике, развитию предпринимательства и торговли Калининградской области. Министерство в течение 10 рабочих дней с даты поступления заявки Фонда принимает решение о предоставлении (или об отказе в предоставлении) субсидии в форме приказа министра по промышленной политике, развитию предпринимательства и торговли Калининградской области.</w:t>
      </w:r>
    </w:p>
    <w:p w:rsidR="00975612" w:rsidRDefault="00975612">
      <w:pPr>
        <w:pStyle w:val="ConsPlusNormal"/>
        <w:ind w:firstLine="540"/>
        <w:jc w:val="both"/>
      </w:pPr>
      <w:r>
        <w:t>8. Основаниями отказа в предоставлении субсидии являются:</w:t>
      </w:r>
    </w:p>
    <w:p w:rsidR="00975612" w:rsidRDefault="00975612">
      <w:pPr>
        <w:pStyle w:val="ConsPlusNormal"/>
        <w:ind w:firstLine="540"/>
        <w:jc w:val="both"/>
      </w:pPr>
      <w:r>
        <w:t>1) недостаточный объем бюджетных ассигнований;</w:t>
      </w:r>
    </w:p>
    <w:p w:rsidR="00975612" w:rsidRDefault="00975612">
      <w:pPr>
        <w:pStyle w:val="ConsPlusNormal"/>
        <w:ind w:firstLine="540"/>
        <w:jc w:val="both"/>
      </w:pPr>
      <w:r>
        <w:t>2) несоответствие целей расходования средств субсидии уставной деятельности Фонда.</w:t>
      </w:r>
    </w:p>
    <w:p w:rsidR="00975612" w:rsidRDefault="00975612">
      <w:pPr>
        <w:pStyle w:val="ConsPlusNormal"/>
        <w:ind w:firstLine="540"/>
        <w:jc w:val="both"/>
      </w:pPr>
      <w:r>
        <w:t>9. Министерство несет ответственность за соблюдение настоящего порядка и правомерность предоставления субсидий Фонду в соответствии с законодательством Российской Федерации.</w:t>
      </w:r>
    </w:p>
    <w:p w:rsidR="00975612" w:rsidRDefault="00975612">
      <w:pPr>
        <w:pStyle w:val="ConsPlusNormal"/>
        <w:ind w:firstLine="540"/>
        <w:jc w:val="both"/>
      </w:pPr>
      <w:r>
        <w:t>10. Фонд в соответствии с законодательством Российской Федерации несет ответственность за нецелевое использование бюджетных средств, а также за несвоевременное представление отчетности об использовании средств областного бюджета.</w:t>
      </w:r>
    </w:p>
    <w:p w:rsidR="00975612" w:rsidRDefault="00975612">
      <w:pPr>
        <w:pStyle w:val="ConsPlusNormal"/>
        <w:ind w:firstLine="540"/>
        <w:jc w:val="both"/>
      </w:pPr>
      <w:r>
        <w:t>11. Остатки средств субсидии, не использованные получателем субсидии в текущем финансовом году, направляются Фондом на цели, указанные в настоящем порядке, в очередном финансовом году.</w:t>
      </w:r>
    </w:p>
    <w:p w:rsidR="00975612" w:rsidRDefault="00975612">
      <w:pPr>
        <w:pStyle w:val="ConsPlusNormal"/>
        <w:ind w:firstLine="540"/>
        <w:jc w:val="both"/>
      </w:pPr>
      <w:r>
        <w:t>12. Контроль за целевым использованием субсидии, включая обязательную проверку соблюдения Фондом условий и целей ее предоставления, осуществляется Министерством и органами государственного финансового контроля.</w:t>
      </w:r>
    </w:p>
    <w:p w:rsidR="00975612" w:rsidRDefault="00975612">
      <w:pPr>
        <w:pStyle w:val="ConsPlusNormal"/>
        <w:ind w:firstLine="540"/>
        <w:jc w:val="both"/>
      </w:pPr>
      <w:r>
        <w:t xml:space="preserve">13. В случае выявления фактов нецелевого использования субсидии Фонд в течение 20 </w:t>
      </w:r>
      <w:r>
        <w:lastRenderedPageBreak/>
        <w:t>рабочих дней с даты получения уведомления о возврате субсидии от Министерства возвращает субсидию в областной бюджет с выплатой штрафных санкций в размере одной трехсотой действующей ставки рефинансирования Центрального Банка Российской Федерации от суммы субсидии, подлежащей возврату, за каждый день использования бюджетных средств с даты их получения Фондом до дня поступления денежных средств в областной бюджет. В случае отказа Фонда от перечисления средств субсидии в областной бюджет в указанный выше срок Министерство принимает меры принудительного характера (обращается в судебные инстанции).</w:t>
      </w:r>
    </w:p>
    <w:p w:rsidR="00975612" w:rsidRDefault="00975612">
      <w:pPr>
        <w:pStyle w:val="ConsPlusNormal"/>
        <w:ind w:firstLine="540"/>
        <w:jc w:val="both"/>
      </w:pPr>
      <w:r>
        <w:t>14. Мероприятие направлено на формирование положительного образа предпринимателя, популяризацию роли предпринимательства.</w:t>
      </w:r>
    </w:p>
    <w:p w:rsidR="00975612" w:rsidRDefault="00975612">
      <w:pPr>
        <w:pStyle w:val="ConsPlusNormal"/>
        <w:ind w:firstLine="540"/>
        <w:jc w:val="both"/>
      </w:pPr>
      <w:r>
        <w:t>15. Мероприятие реализуется Фондом посредством:</w:t>
      </w:r>
    </w:p>
    <w:p w:rsidR="00975612" w:rsidRDefault="00975612">
      <w:pPr>
        <w:pStyle w:val="ConsPlusNormal"/>
        <w:ind w:firstLine="540"/>
        <w:jc w:val="both"/>
      </w:pPr>
      <w:r>
        <w:t>1) производства теле- и радиопрограмм, направленных на формирование положительного образа предпринимателя, популяризацию роли предпринимательства;</w:t>
      </w:r>
    </w:p>
    <w:p w:rsidR="00975612" w:rsidRDefault="00975612">
      <w:pPr>
        <w:pStyle w:val="ConsPlusNormal"/>
        <w:ind w:firstLine="540"/>
        <w:jc w:val="both"/>
      </w:pPr>
      <w:r>
        <w:t>2) размещения публикаций в средствах массовой информации о мерах, направленных на поддержку субъектов МСП, популяризацию предпринимательства, положительных примерах создания собственного дела;</w:t>
      </w:r>
    </w:p>
    <w:p w:rsidR="00975612" w:rsidRDefault="00975612">
      <w:pPr>
        <w:pStyle w:val="ConsPlusNormal"/>
        <w:ind w:firstLine="540"/>
        <w:jc w:val="both"/>
      </w:pPr>
      <w:r>
        <w:t>3) обеспечения участия субъектов МСП в областных, межрегиональных и общероссийских форумах и конференциях, проводимых в целях популяризации предпринимательства;</w:t>
      </w:r>
    </w:p>
    <w:p w:rsidR="00975612" w:rsidRDefault="00975612">
      <w:pPr>
        <w:pStyle w:val="ConsPlusNormal"/>
        <w:ind w:firstLine="540"/>
        <w:jc w:val="both"/>
      </w:pPr>
      <w:r>
        <w:t xml:space="preserve">4) организации работы по популяризации предпринимательства в образовательных организациях (игровые, </w:t>
      </w:r>
      <w:proofErr w:type="spellStart"/>
      <w:r>
        <w:t>тренинговые</w:t>
      </w:r>
      <w:proofErr w:type="spellEnd"/>
      <w:r>
        <w:t xml:space="preserve"> мероприятия, образовательные курсы, олимпиады по предпринимательству, семинары, мастер-классы, экскурсии на предприятия);</w:t>
      </w:r>
    </w:p>
    <w:p w:rsidR="00975612" w:rsidRDefault="00975612">
      <w:pPr>
        <w:pStyle w:val="ConsPlusNormal"/>
        <w:ind w:firstLine="540"/>
        <w:jc w:val="both"/>
      </w:pPr>
      <w:r>
        <w:t>5) организации консультаций субъектам МСП по вопросам деятельности Уполномоченного при Президенте Российской Федерации по защите прав предпринимателей и Уполномоченного по защите прав предпринимателей в Калининградской области.</w:t>
      </w: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right"/>
      </w:pPr>
      <w:r>
        <w:t>Приложение N 13</w:t>
      </w:r>
    </w:p>
    <w:p w:rsidR="00975612" w:rsidRDefault="00975612">
      <w:pPr>
        <w:pStyle w:val="ConsPlusNormal"/>
        <w:jc w:val="right"/>
      </w:pPr>
      <w:r>
        <w:t>к постановлению</w:t>
      </w:r>
    </w:p>
    <w:p w:rsidR="00975612" w:rsidRDefault="00975612">
      <w:pPr>
        <w:pStyle w:val="ConsPlusNormal"/>
        <w:jc w:val="right"/>
      </w:pPr>
      <w:r>
        <w:t>Правительства</w:t>
      </w:r>
    </w:p>
    <w:p w:rsidR="00975612" w:rsidRDefault="00975612">
      <w:pPr>
        <w:pStyle w:val="ConsPlusNormal"/>
        <w:jc w:val="right"/>
      </w:pPr>
      <w:r>
        <w:t>Калининградской области</w:t>
      </w:r>
    </w:p>
    <w:p w:rsidR="00975612" w:rsidRDefault="00975612">
      <w:pPr>
        <w:pStyle w:val="ConsPlusNormal"/>
        <w:jc w:val="right"/>
      </w:pPr>
      <w:r>
        <w:t>от 22 апреля 2016 г. N 222</w:t>
      </w:r>
    </w:p>
    <w:p w:rsidR="00975612" w:rsidRDefault="00975612">
      <w:pPr>
        <w:pStyle w:val="ConsPlusNormal"/>
        <w:jc w:val="both"/>
      </w:pPr>
    </w:p>
    <w:p w:rsidR="00975612" w:rsidRDefault="00975612">
      <w:pPr>
        <w:pStyle w:val="ConsPlusTitle"/>
        <w:jc w:val="center"/>
      </w:pPr>
      <w:bookmarkStart w:id="16" w:name="P1227"/>
      <w:bookmarkEnd w:id="16"/>
      <w:r>
        <w:t>ПОРЯДОК</w:t>
      </w:r>
    </w:p>
    <w:p w:rsidR="00975612" w:rsidRDefault="00975612">
      <w:pPr>
        <w:pStyle w:val="ConsPlusTitle"/>
        <w:jc w:val="center"/>
      </w:pPr>
      <w:r>
        <w:t>предоставления субсидий фонду "Фонд поддержки</w:t>
      </w:r>
    </w:p>
    <w:p w:rsidR="00975612" w:rsidRDefault="00975612">
      <w:pPr>
        <w:pStyle w:val="ConsPlusTitle"/>
        <w:jc w:val="center"/>
      </w:pPr>
      <w:r>
        <w:t>предпринимательства Калининградской области" на оказание</w:t>
      </w:r>
    </w:p>
    <w:p w:rsidR="00975612" w:rsidRDefault="00975612">
      <w:pPr>
        <w:pStyle w:val="ConsPlusTitle"/>
        <w:jc w:val="center"/>
      </w:pPr>
      <w:r>
        <w:t>услуг субъектам малого и среднего предпринимательства</w:t>
      </w:r>
    </w:p>
    <w:p w:rsidR="00975612" w:rsidRDefault="00975612">
      <w:pPr>
        <w:pStyle w:val="ConsPlusTitle"/>
        <w:jc w:val="center"/>
      </w:pPr>
      <w:r>
        <w:t>по обучению и повышению квалификации кадров</w:t>
      </w:r>
    </w:p>
    <w:p w:rsidR="00975612" w:rsidRDefault="00975612">
      <w:pPr>
        <w:pStyle w:val="ConsPlusNormal"/>
        <w:jc w:val="both"/>
      </w:pPr>
    </w:p>
    <w:p w:rsidR="00975612" w:rsidRDefault="00975612">
      <w:pPr>
        <w:pStyle w:val="ConsPlusNormal"/>
        <w:ind w:firstLine="540"/>
        <w:jc w:val="both"/>
      </w:pPr>
      <w:r>
        <w:t xml:space="preserve">1. Настоящий порядок устанавливает процедуру и условия предоставления из областного бюджета субсидий фонду "Фонд поддержки предпринимательства Калининградской области" (далее - Фонд), предусмотренных </w:t>
      </w:r>
      <w:hyperlink r:id="rId75" w:history="1">
        <w:r>
          <w:rPr>
            <w:color w:val="0000FF"/>
          </w:rPr>
          <w:t>подпрограммой</w:t>
        </w:r>
      </w:hyperlink>
      <w:r>
        <w:t xml:space="preserve"> "Поддержка малого и среднего предпринимательства в Калининградской области на 2014-2020 годы" государственной программы Калининградской области "Развитие промышленности и предпринимательства" на оказание услуг субъектам малого и среднего предпринимательства по обучению и повышению квалификации кадров (далее - соответственно субсидии, субъекты МСП).</w:t>
      </w:r>
    </w:p>
    <w:p w:rsidR="00975612" w:rsidRDefault="00975612">
      <w:pPr>
        <w:pStyle w:val="ConsPlusNormal"/>
        <w:ind w:firstLine="540"/>
        <w:jc w:val="both"/>
      </w:pPr>
      <w:r>
        <w:t>2. Субсидии предоставляются в соответствии со сводной бюджетной росписью областного бюджета на соответствующий финансовый год в пределах лимитов бюджетных обязательств, утвержденных Министерству по промышленной политике, развитию предпринимательства и торговли Калининградской области (далее - Министерство).</w:t>
      </w:r>
    </w:p>
    <w:p w:rsidR="00975612" w:rsidRDefault="00975612">
      <w:pPr>
        <w:pStyle w:val="ConsPlusNormal"/>
        <w:ind w:firstLine="540"/>
        <w:jc w:val="both"/>
      </w:pPr>
      <w:r>
        <w:t>3. Фонд является организацией, относящейся к инфраструктуре поддержки субъектов МСП.</w:t>
      </w:r>
    </w:p>
    <w:p w:rsidR="00975612" w:rsidRDefault="00975612">
      <w:pPr>
        <w:pStyle w:val="ConsPlusNormal"/>
        <w:ind w:firstLine="540"/>
        <w:jc w:val="both"/>
      </w:pPr>
      <w:r>
        <w:t>4. Государственная поддержка осуществляется в форме предоставления за счет средств областного и федерального бюджетов субсидий Фонду.</w:t>
      </w:r>
    </w:p>
    <w:p w:rsidR="00975612" w:rsidRDefault="00975612">
      <w:pPr>
        <w:pStyle w:val="ConsPlusNormal"/>
        <w:ind w:firstLine="540"/>
        <w:jc w:val="both"/>
      </w:pPr>
      <w:r>
        <w:lastRenderedPageBreak/>
        <w:t>5. Условием предоставления субсидий Фонду является заключение соглашения о предоставлении субсидии между Фондом и Министерством (далее - соглашение), предусматривающего:</w:t>
      </w:r>
    </w:p>
    <w:p w:rsidR="00975612" w:rsidRDefault="00975612">
      <w:pPr>
        <w:pStyle w:val="ConsPlusNormal"/>
        <w:ind w:firstLine="540"/>
        <w:jc w:val="both"/>
      </w:pPr>
      <w:r>
        <w:t>1) цели предоставления субсидии;</w:t>
      </w:r>
    </w:p>
    <w:p w:rsidR="00975612" w:rsidRDefault="00975612">
      <w:pPr>
        <w:pStyle w:val="ConsPlusNormal"/>
        <w:ind w:firstLine="540"/>
        <w:jc w:val="both"/>
      </w:pPr>
      <w:r>
        <w:t>2) сроки перечисления субсидии;</w:t>
      </w:r>
    </w:p>
    <w:p w:rsidR="00975612" w:rsidRDefault="00975612">
      <w:pPr>
        <w:pStyle w:val="ConsPlusNormal"/>
        <w:ind w:firstLine="540"/>
        <w:jc w:val="both"/>
      </w:pPr>
      <w:r>
        <w:t>3) согласие Фонда на осуществление Министерством и органами государственного финансового контроля проверок соблюдения Фондом условий и целей предоставления субсидии;</w:t>
      </w:r>
    </w:p>
    <w:p w:rsidR="00975612" w:rsidRDefault="00975612">
      <w:pPr>
        <w:pStyle w:val="ConsPlusNormal"/>
        <w:ind w:firstLine="540"/>
        <w:jc w:val="both"/>
      </w:pPr>
      <w:r>
        <w:t>4) сроки и форму представления отчетности об использовании субсидии Фондом;</w:t>
      </w:r>
    </w:p>
    <w:p w:rsidR="00975612" w:rsidRDefault="00975612">
      <w:pPr>
        <w:pStyle w:val="ConsPlusNormal"/>
        <w:ind w:firstLine="540"/>
        <w:jc w:val="both"/>
      </w:pPr>
      <w:r>
        <w:t>5) порядок возврата Фондом в областной бюджет субсидии в случае нарушения условий, установленных при ее предоставлении, и нецелевого использования средств субсидии;</w:t>
      </w:r>
    </w:p>
    <w:p w:rsidR="00975612" w:rsidRDefault="00975612">
      <w:pPr>
        <w:pStyle w:val="ConsPlusNormal"/>
        <w:ind w:firstLine="540"/>
        <w:jc w:val="both"/>
      </w:pPr>
      <w:r>
        <w:t>6) порядок возврата в текущем финансовом году Фондом остатков субсидии, не использованных в отчетном финансовом году, в случаях, предусмотренных соглашением;</w:t>
      </w:r>
    </w:p>
    <w:p w:rsidR="00975612" w:rsidRDefault="00975612">
      <w:pPr>
        <w:pStyle w:val="ConsPlusNormal"/>
        <w:ind w:firstLine="540"/>
        <w:jc w:val="both"/>
      </w:pPr>
      <w:r>
        <w:t>7) положение об обязательной проверке Министерством и органом государственного финансового контроля соблюдения Фондом условий и целей предоставления субсидии;</w:t>
      </w:r>
    </w:p>
    <w:p w:rsidR="00975612" w:rsidRDefault="00975612">
      <w:pPr>
        <w:pStyle w:val="ConsPlusNormal"/>
        <w:ind w:firstLine="540"/>
        <w:jc w:val="both"/>
      </w:pPr>
      <w:r>
        <w:t>8) условие о запрете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975612" w:rsidRDefault="00975612">
      <w:pPr>
        <w:pStyle w:val="ConsPlusNormal"/>
        <w:ind w:firstLine="540"/>
        <w:jc w:val="both"/>
      </w:pPr>
      <w:r>
        <w:t>5. Объем субсидии определяется по формуле:</w:t>
      </w:r>
    </w:p>
    <w:p w:rsidR="00975612" w:rsidRDefault="00975612">
      <w:pPr>
        <w:pStyle w:val="ConsPlusNormal"/>
        <w:jc w:val="both"/>
      </w:pPr>
    </w:p>
    <w:p w:rsidR="00975612" w:rsidRDefault="00F6153D">
      <w:pPr>
        <w:pStyle w:val="ConsPlusNormal"/>
        <w:jc w:val="center"/>
      </w:pPr>
      <w:r>
        <w:rPr>
          <w:position w:val="-10"/>
        </w:rPr>
        <w:pict>
          <v:shape id="_x0000_i1048" style="width:57pt;height:18pt" coordsize="" o:spt="100" adj="0,,0" path="" filled="f" stroked="f">
            <v:stroke joinstyle="miter"/>
            <v:imagedata r:id="rId72" o:title="base_23596_69784_62"/>
            <v:formulas/>
            <v:path o:connecttype="segments"/>
          </v:shape>
        </w:pict>
      </w:r>
    </w:p>
    <w:p w:rsidR="00975612" w:rsidRDefault="00975612">
      <w:pPr>
        <w:pStyle w:val="ConsPlusNormal"/>
        <w:jc w:val="both"/>
      </w:pPr>
    </w:p>
    <w:p w:rsidR="00975612" w:rsidRDefault="00975612">
      <w:pPr>
        <w:pStyle w:val="ConsPlusNormal"/>
        <w:ind w:firstLine="540"/>
        <w:jc w:val="both"/>
      </w:pPr>
      <w:r>
        <w:t>где V - объем предоставляемой субсидии;</w:t>
      </w:r>
    </w:p>
    <w:p w:rsidR="00975612" w:rsidRDefault="00975612">
      <w:pPr>
        <w:pStyle w:val="ConsPlusNormal"/>
        <w:ind w:firstLine="540"/>
        <w:jc w:val="both"/>
      </w:pPr>
      <w:r>
        <w:t>К - количество субъектов МСП по данным территориального органа Федеральной службы государственной статистики по Калининградской области за предыдущий год;</w:t>
      </w:r>
    </w:p>
    <w:p w:rsidR="00975612" w:rsidRDefault="00975612">
      <w:pPr>
        <w:pStyle w:val="ConsPlusNormal"/>
        <w:ind w:firstLine="540"/>
        <w:jc w:val="both"/>
      </w:pPr>
      <w:r>
        <w:t>N - норматив затрат на проведение мероприятия, установленный приказом министра по промышленной политике, развитию предпринимательства и торговли Калининградской области.</w:t>
      </w:r>
    </w:p>
    <w:p w:rsidR="00975612" w:rsidRDefault="00975612">
      <w:pPr>
        <w:pStyle w:val="ConsPlusNormal"/>
        <w:ind w:firstLine="540"/>
        <w:jc w:val="both"/>
      </w:pPr>
      <w:r>
        <w:t>6. Для получения субсидии Фонд представляет в Министерство заявку по форме, утверждаемой приказом министра по промышленной политике, развитию предпринимательства и торговли Калининградской области. Министерство в течение 10 рабочих дней с даты поступления заявки Фонда принимает решение о предоставлении (или об отказе в предоставлении) субсидии в форме приказа министра по промышленной политике, развитию предпринимательства и торговли Калининградской области.</w:t>
      </w:r>
    </w:p>
    <w:p w:rsidR="00975612" w:rsidRDefault="00975612">
      <w:pPr>
        <w:pStyle w:val="ConsPlusNormal"/>
        <w:pBdr>
          <w:top w:val="single" w:sz="6" w:space="0" w:color="auto"/>
        </w:pBdr>
        <w:spacing w:before="100" w:after="100"/>
        <w:jc w:val="both"/>
        <w:rPr>
          <w:sz w:val="2"/>
          <w:szCs w:val="2"/>
        </w:rPr>
      </w:pPr>
    </w:p>
    <w:p w:rsidR="00975612" w:rsidRDefault="00975612">
      <w:pPr>
        <w:pStyle w:val="ConsPlusNormal"/>
        <w:ind w:firstLine="540"/>
        <w:jc w:val="both"/>
      </w:pPr>
      <w:proofErr w:type="spellStart"/>
      <w:r>
        <w:rPr>
          <w:color w:val="0A2666"/>
        </w:rPr>
        <w:t>КонсультантПлюс</w:t>
      </w:r>
      <w:proofErr w:type="spellEnd"/>
      <w:r>
        <w:rPr>
          <w:color w:val="0A2666"/>
        </w:rPr>
        <w:t>: примечание.</w:t>
      </w:r>
    </w:p>
    <w:p w:rsidR="00975612" w:rsidRDefault="00975612">
      <w:pPr>
        <w:pStyle w:val="ConsPlusNormal"/>
        <w:ind w:firstLine="540"/>
        <w:jc w:val="both"/>
      </w:pPr>
      <w:r>
        <w:rPr>
          <w:color w:val="0A2666"/>
        </w:rPr>
        <w:t>Нумерация пунктов дана в соответствии с официальным текстом документа.</w:t>
      </w:r>
    </w:p>
    <w:p w:rsidR="00975612" w:rsidRDefault="00975612">
      <w:pPr>
        <w:pStyle w:val="ConsPlusNormal"/>
        <w:pBdr>
          <w:top w:val="single" w:sz="6" w:space="0" w:color="auto"/>
        </w:pBdr>
        <w:spacing w:before="100" w:after="100"/>
        <w:jc w:val="both"/>
        <w:rPr>
          <w:sz w:val="2"/>
          <w:szCs w:val="2"/>
        </w:rPr>
      </w:pPr>
    </w:p>
    <w:p w:rsidR="00975612" w:rsidRDefault="00975612">
      <w:pPr>
        <w:pStyle w:val="ConsPlusNormal"/>
        <w:ind w:firstLine="540"/>
        <w:jc w:val="both"/>
      </w:pPr>
      <w:r>
        <w:t>8. Основаниями отказа в предоставлении субсидии являются:</w:t>
      </w:r>
    </w:p>
    <w:p w:rsidR="00975612" w:rsidRDefault="00975612">
      <w:pPr>
        <w:pStyle w:val="ConsPlusNormal"/>
        <w:ind w:firstLine="540"/>
        <w:jc w:val="both"/>
      </w:pPr>
      <w:r>
        <w:t>1) недостаточный объем бюджетных ассигнований;</w:t>
      </w:r>
    </w:p>
    <w:p w:rsidR="00975612" w:rsidRDefault="00975612">
      <w:pPr>
        <w:pStyle w:val="ConsPlusNormal"/>
        <w:ind w:firstLine="540"/>
        <w:jc w:val="both"/>
      </w:pPr>
      <w:r>
        <w:t>2) несоответствие целей расходования средств субсидии уставной деятельности Фонда.</w:t>
      </w:r>
    </w:p>
    <w:p w:rsidR="00975612" w:rsidRDefault="00975612">
      <w:pPr>
        <w:pStyle w:val="ConsPlusNormal"/>
        <w:ind w:firstLine="540"/>
        <w:jc w:val="both"/>
      </w:pPr>
      <w:r>
        <w:t>9. Министерство несет ответственность за соблюдение настоящего порядка и правомерность предоставления субсидий Фонду в соответствии с законодательством Российской Федерации.</w:t>
      </w:r>
    </w:p>
    <w:p w:rsidR="00975612" w:rsidRDefault="00975612">
      <w:pPr>
        <w:pStyle w:val="ConsPlusNormal"/>
        <w:ind w:firstLine="540"/>
        <w:jc w:val="both"/>
      </w:pPr>
      <w:r>
        <w:t>10. Фонд в соответствии с законодательством Российской Федерации несет ответственность за нецелевое использование бюджетных средств, а также за несвоевременное представление отчетности об использовании средств областного бюджета.</w:t>
      </w:r>
    </w:p>
    <w:p w:rsidR="00975612" w:rsidRDefault="00975612">
      <w:pPr>
        <w:pStyle w:val="ConsPlusNormal"/>
        <w:ind w:firstLine="540"/>
        <w:jc w:val="both"/>
      </w:pPr>
      <w:r>
        <w:t>11. Остатки средств субсидии, не использованные получателем субсидии в текущем финансовом году, направляются Фондом на цели, указанные в настоящем порядке, в очередном финансовом году.</w:t>
      </w:r>
    </w:p>
    <w:p w:rsidR="00975612" w:rsidRDefault="00975612">
      <w:pPr>
        <w:pStyle w:val="ConsPlusNormal"/>
        <w:ind w:firstLine="540"/>
        <w:jc w:val="both"/>
      </w:pPr>
      <w:r>
        <w:t>12. Контроль за целевым использованием субсидии, включая обязательную проверку соблюдения Фондом условий и целей ее предоставления, осуществляется Министерством и органами государственного финансового контроля.</w:t>
      </w:r>
    </w:p>
    <w:p w:rsidR="00975612" w:rsidRDefault="00975612">
      <w:pPr>
        <w:pStyle w:val="ConsPlusNormal"/>
        <w:ind w:firstLine="540"/>
        <w:jc w:val="both"/>
      </w:pPr>
      <w:r>
        <w:t xml:space="preserve">13. В случае выявления фактов нецелевого использования субсидии Фонд в течение 20 рабочих дней с даты получения уведомления о возврате субсидии от Министерства возвращает </w:t>
      </w:r>
      <w:r>
        <w:lastRenderedPageBreak/>
        <w:t>субсидию в областной бюджет с выплатой штрафных санкций в размере одной трехсотой действующей ставки рефинансирования Центрального Банка Российской Федерации от суммы субсидии, подлежащей возврату, за каждый день использования бюджетных средств с даты их получения Фондом до дня поступления денежных средств в областной бюджет. В случае отказа Фонда от перечисления средств субсидии в областной бюджет в указанный выше срок Министерство принимает меры принудительного характера (обращается в судебные инстанции).</w:t>
      </w:r>
    </w:p>
    <w:p w:rsidR="00975612" w:rsidRDefault="00975612">
      <w:pPr>
        <w:pStyle w:val="ConsPlusNormal"/>
        <w:ind w:firstLine="540"/>
        <w:jc w:val="both"/>
      </w:pPr>
      <w:r>
        <w:t>14. Субсидии предоставляются в целях оказания государственной поддержки субъектам МСП по обучению и повышению квалификации кадров.</w:t>
      </w:r>
    </w:p>
    <w:p w:rsidR="00975612" w:rsidRDefault="00975612">
      <w:pPr>
        <w:pStyle w:val="ConsPlusNormal"/>
        <w:ind w:firstLine="540"/>
        <w:jc w:val="both"/>
      </w:pPr>
      <w:r>
        <w:t>15. Оказание государственной поддержки субъектов МСП в области обучения и повышения квалификации кадров осуществляется бесплатно организациями, осуществляющими образовательную деятельность, привлеченными Фондом в соответствии с законодательством Российской Федерации.</w:t>
      </w:r>
    </w:p>
    <w:p w:rsidR="00975612" w:rsidRDefault="00975612">
      <w:pPr>
        <w:pStyle w:val="ConsPlusNormal"/>
        <w:ind w:firstLine="540"/>
        <w:jc w:val="both"/>
      </w:pPr>
      <w:r>
        <w:t>16. Перечень доступных программ для обучения и повышения квалификации кадров публикуется Фондом в специализированной информационной системе "Информационный портал предпринимательства Калининградской области" в информационно-телекоммуникационной сети "Интернет". Перечень доступных программ для обучения и повышения квалификации кадров корректируется Фондом не реже чем раз в полугодие.</w:t>
      </w:r>
    </w:p>
    <w:p w:rsidR="00975612" w:rsidRDefault="00975612">
      <w:pPr>
        <w:pStyle w:val="ConsPlusNormal"/>
        <w:ind w:firstLine="540"/>
        <w:jc w:val="both"/>
      </w:pPr>
      <w:r>
        <w:t>17. Организации, осуществляющие образовательную деятельность (далее - образовательные организации), должны соответствовать следующим требованиям:</w:t>
      </w:r>
    </w:p>
    <w:p w:rsidR="00975612" w:rsidRDefault="00975612">
      <w:pPr>
        <w:pStyle w:val="ConsPlusNormal"/>
        <w:ind w:firstLine="540"/>
        <w:jc w:val="both"/>
      </w:pPr>
      <w:r>
        <w:t>1) осуществлять образовательную деятельность на территории Калининградской области не менее одного года;</w:t>
      </w:r>
    </w:p>
    <w:p w:rsidR="00975612" w:rsidRDefault="00975612">
      <w:pPr>
        <w:pStyle w:val="ConsPlusNormal"/>
        <w:ind w:firstLine="540"/>
        <w:jc w:val="both"/>
      </w:pPr>
      <w:r>
        <w:t>2) осуществлять реализацию программ обучения и повышения квалификации;</w:t>
      </w:r>
    </w:p>
    <w:p w:rsidR="00975612" w:rsidRDefault="00975612">
      <w:pPr>
        <w:pStyle w:val="ConsPlusNormal"/>
        <w:ind w:firstLine="540"/>
        <w:jc w:val="both"/>
      </w:pPr>
      <w:r>
        <w:t>3) иметь лицензию на осуществление образовательной деятельности;</w:t>
      </w:r>
    </w:p>
    <w:p w:rsidR="00975612" w:rsidRDefault="00975612">
      <w:pPr>
        <w:pStyle w:val="ConsPlusNormal"/>
        <w:ind w:firstLine="540"/>
        <w:jc w:val="both"/>
      </w:pPr>
      <w:r>
        <w:t>4) не находиться в стадии банкротства, реорганизации или ликвидации;</w:t>
      </w:r>
    </w:p>
    <w:p w:rsidR="00975612" w:rsidRDefault="00975612">
      <w:pPr>
        <w:pStyle w:val="ConsPlusNormal"/>
        <w:ind w:firstLine="540"/>
        <w:jc w:val="both"/>
      </w:pPr>
      <w:r>
        <w:t xml:space="preserve">5) деятельность образовательных организаций не должна быть приостановлена в порядке, предусмотренном </w:t>
      </w:r>
      <w:hyperlink r:id="rId76" w:history="1">
        <w:r>
          <w:rPr>
            <w:color w:val="0000FF"/>
          </w:rPr>
          <w:t>Кодексом</w:t>
        </w:r>
      </w:hyperlink>
      <w:r>
        <w:t xml:space="preserve"> Российской Федерации об административных правонарушениях.</w:t>
      </w:r>
    </w:p>
    <w:p w:rsidR="00975612" w:rsidRDefault="00975612">
      <w:pPr>
        <w:pStyle w:val="ConsPlusNormal"/>
        <w:ind w:firstLine="540"/>
        <w:jc w:val="both"/>
      </w:pPr>
      <w:r>
        <w:t>18. Образовательные услуги должны оказываться специалистами образовательных организаций, имеющими высшее профессиональное образование по направлениям обучения и опыт преподавательской деятельности или работы по специальности не менее двух лет.</w:t>
      </w:r>
    </w:p>
    <w:p w:rsidR="00975612" w:rsidRDefault="00975612">
      <w:pPr>
        <w:pStyle w:val="ConsPlusNormal"/>
        <w:ind w:firstLine="540"/>
        <w:jc w:val="both"/>
      </w:pPr>
      <w:r>
        <w:t>19. Включение дополнительной программы в перечень доступных программ для обучения и повышения квалификации кадров осуществляется в том случае, если в Фонд поступили заявки на обучение не менее чем от 10 сотрудников субъектов МСП по одноименному учебному курсу.</w:t>
      </w:r>
    </w:p>
    <w:p w:rsidR="00975612" w:rsidRDefault="00975612">
      <w:pPr>
        <w:pStyle w:val="ConsPlusNormal"/>
        <w:ind w:firstLine="540"/>
        <w:jc w:val="both"/>
      </w:pPr>
      <w:r>
        <w:t>20. Фонд осуществляет прием заявок на обучение и повышение квалификации кадров в порядке, установленном приказом министра по промышленной политике, развитию предпринимательства и торговли Калининградской области. Форма заявки утверждается Фондом.</w:t>
      </w:r>
    </w:p>
    <w:p w:rsidR="00975612" w:rsidRDefault="00975612">
      <w:pPr>
        <w:pStyle w:val="ConsPlusNormal"/>
        <w:ind w:firstLine="540"/>
        <w:jc w:val="both"/>
      </w:pPr>
      <w:r>
        <w:t>21. Фонд оплачивает за счет средств субсидии областного и федерального бюджетов 100% стоимости учебного курса на обучение сотрудников субъектов МСП по курсу обучения, не превышающему 200 часов на одного сотрудника.</w:t>
      </w:r>
    </w:p>
    <w:p w:rsidR="00975612" w:rsidRDefault="00975612">
      <w:pPr>
        <w:pStyle w:val="ConsPlusNormal"/>
        <w:ind w:firstLine="540"/>
        <w:jc w:val="both"/>
      </w:pPr>
      <w:r>
        <w:t xml:space="preserve">22. Один сотрудник субъекта МСП может повысить свою квалификацию бесплатно в рамках государственной </w:t>
      </w:r>
      <w:hyperlink r:id="rId77" w:history="1">
        <w:r>
          <w:rPr>
            <w:color w:val="0000FF"/>
          </w:rPr>
          <w:t>программы</w:t>
        </w:r>
      </w:hyperlink>
      <w:r>
        <w:t xml:space="preserve"> Калининградской области "Развитие промышленности и предпринимательства" не чаще одного раза в год.</w:t>
      </w: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right"/>
      </w:pPr>
      <w:r>
        <w:t>Приложение N 14</w:t>
      </w:r>
    </w:p>
    <w:p w:rsidR="00975612" w:rsidRDefault="00975612">
      <w:pPr>
        <w:pStyle w:val="ConsPlusNormal"/>
        <w:jc w:val="right"/>
      </w:pPr>
      <w:r>
        <w:t>к постановлению</w:t>
      </w:r>
    </w:p>
    <w:p w:rsidR="00975612" w:rsidRDefault="00975612">
      <w:pPr>
        <w:pStyle w:val="ConsPlusNormal"/>
        <w:jc w:val="right"/>
      </w:pPr>
      <w:r>
        <w:t>Правительства</w:t>
      </w:r>
    </w:p>
    <w:p w:rsidR="00975612" w:rsidRDefault="00975612">
      <w:pPr>
        <w:pStyle w:val="ConsPlusNormal"/>
        <w:jc w:val="right"/>
      </w:pPr>
      <w:r>
        <w:t>Калининградской области</w:t>
      </w:r>
    </w:p>
    <w:p w:rsidR="00975612" w:rsidRDefault="00975612">
      <w:pPr>
        <w:pStyle w:val="ConsPlusNormal"/>
        <w:jc w:val="right"/>
      </w:pPr>
      <w:r>
        <w:t>от 22 апреля 2016 г. N 222</w:t>
      </w:r>
    </w:p>
    <w:p w:rsidR="00975612" w:rsidRDefault="00975612">
      <w:pPr>
        <w:pStyle w:val="ConsPlusNormal"/>
        <w:jc w:val="both"/>
      </w:pPr>
    </w:p>
    <w:p w:rsidR="00975612" w:rsidRDefault="00975612">
      <w:pPr>
        <w:pStyle w:val="ConsPlusTitle"/>
        <w:jc w:val="center"/>
      </w:pPr>
      <w:bookmarkStart w:id="17" w:name="P1291"/>
      <w:bookmarkEnd w:id="17"/>
      <w:r>
        <w:t>ПОРЯДОК</w:t>
      </w:r>
    </w:p>
    <w:p w:rsidR="00975612" w:rsidRDefault="00975612">
      <w:pPr>
        <w:pStyle w:val="ConsPlusTitle"/>
        <w:jc w:val="center"/>
      </w:pPr>
      <w:r>
        <w:t>предоставления из областного бюджета грантов</w:t>
      </w:r>
    </w:p>
    <w:p w:rsidR="00975612" w:rsidRDefault="00975612">
      <w:pPr>
        <w:pStyle w:val="ConsPlusTitle"/>
        <w:jc w:val="center"/>
      </w:pPr>
      <w:r>
        <w:lastRenderedPageBreak/>
        <w:t>в форме субсидий субъектам малого предпринимательства</w:t>
      </w:r>
    </w:p>
    <w:p w:rsidR="00975612" w:rsidRDefault="00975612">
      <w:pPr>
        <w:pStyle w:val="ConsPlusTitle"/>
        <w:jc w:val="center"/>
      </w:pPr>
      <w:r>
        <w:t>в целях возмещения части затрат субъектов малого</w:t>
      </w:r>
    </w:p>
    <w:p w:rsidR="00975612" w:rsidRDefault="00975612">
      <w:pPr>
        <w:pStyle w:val="ConsPlusTitle"/>
        <w:jc w:val="center"/>
      </w:pPr>
      <w:r>
        <w:t>предпринимательства, зарегистрированных менее одного года</w:t>
      </w:r>
    </w:p>
    <w:p w:rsidR="00975612" w:rsidRDefault="00975612">
      <w:pPr>
        <w:pStyle w:val="ConsPlusNormal"/>
        <w:jc w:val="both"/>
      </w:pPr>
    </w:p>
    <w:p w:rsidR="00975612" w:rsidRDefault="00975612">
      <w:pPr>
        <w:pStyle w:val="ConsPlusNormal"/>
        <w:ind w:firstLine="540"/>
        <w:jc w:val="both"/>
      </w:pPr>
      <w:bookmarkStart w:id="18" w:name="P1297"/>
      <w:bookmarkEnd w:id="18"/>
      <w:r>
        <w:t xml:space="preserve">1. Настоящий порядок устанавливает процедуру и условия предоставления из областного бюджета грантов в форме субсидий субъектам малого предпринимательства (далее - субъекты МП), предусмотренных </w:t>
      </w:r>
      <w:hyperlink r:id="rId78" w:history="1">
        <w:r>
          <w:rPr>
            <w:color w:val="0000FF"/>
          </w:rPr>
          <w:t>подпрограммой</w:t>
        </w:r>
      </w:hyperlink>
      <w:r>
        <w:t xml:space="preserve"> "Поддержка малого и среднего предпринимательства в Калининградской области на 2014-2020 годы" государственной программы Калининградской области "Развитие промышленности и предпринимательства" в целях возмещения части затрат субъектов МП, зарегистрированных менее одного года (далее - соответственно субсидии, мероприятие).</w:t>
      </w:r>
    </w:p>
    <w:p w:rsidR="00975612" w:rsidRDefault="00975612">
      <w:pPr>
        <w:pStyle w:val="ConsPlusNormal"/>
        <w:ind w:firstLine="540"/>
        <w:jc w:val="both"/>
      </w:pPr>
      <w:r>
        <w:t>2. Субсидии предоставляются в соответствии со сводной бюджетной росписью областного бюджета на соответствующий финансовый год в пределах лимитов бюджетных обязательств, утвержденных Министерству по промышленной политике, развитию предпринимательства и торговли Калининградской области (далее - Министерство).</w:t>
      </w:r>
    </w:p>
    <w:p w:rsidR="00975612" w:rsidRDefault="00975612">
      <w:pPr>
        <w:pStyle w:val="ConsPlusNormal"/>
        <w:ind w:firstLine="540"/>
        <w:jc w:val="both"/>
      </w:pPr>
      <w:r>
        <w:t>3. Субсидии предоставляются субъектам МП за счет средств областного и федерального бюджетов по мероприятию.</w:t>
      </w:r>
    </w:p>
    <w:p w:rsidR="00975612" w:rsidRDefault="00975612">
      <w:pPr>
        <w:pStyle w:val="ConsPlusNormal"/>
        <w:ind w:firstLine="540"/>
        <w:jc w:val="both"/>
      </w:pPr>
      <w:r>
        <w:t>4. Министерство осуществляет:</w:t>
      </w:r>
    </w:p>
    <w:p w:rsidR="00975612" w:rsidRDefault="00975612">
      <w:pPr>
        <w:pStyle w:val="ConsPlusNormal"/>
        <w:ind w:firstLine="540"/>
        <w:jc w:val="both"/>
      </w:pPr>
      <w:r>
        <w:t>1) финансовое обеспечение мероприятия;</w:t>
      </w:r>
    </w:p>
    <w:p w:rsidR="00975612" w:rsidRDefault="00975612">
      <w:pPr>
        <w:pStyle w:val="ConsPlusNormal"/>
        <w:ind w:firstLine="540"/>
        <w:jc w:val="both"/>
      </w:pPr>
      <w:r>
        <w:t>2) утверждение форм и перечня всех документов, необходимых для реализации мероприятия, согласование конкурсной документации;</w:t>
      </w:r>
    </w:p>
    <w:p w:rsidR="00975612" w:rsidRDefault="00975612">
      <w:pPr>
        <w:pStyle w:val="ConsPlusNormal"/>
        <w:ind w:firstLine="540"/>
        <w:jc w:val="both"/>
      </w:pPr>
      <w:r>
        <w:t>3) контроль за ходом реализации мероприятия;</w:t>
      </w:r>
    </w:p>
    <w:p w:rsidR="00975612" w:rsidRDefault="00975612">
      <w:pPr>
        <w:pStyle w:val="ConsPlusNormal"/>
        <w:ind w:firstLine="540"/>
        <w:jc w:val="both"/>
      </w:pPr>
      <w:r>
        <w:t>4) ведение реестра субъектов МП - получателей субсидий.</w:t>
      </w:r>
    </w:p>
    <w:p w:rsidR="00975612" w:rsidRDefault="00975612">
      <w:pPr>
        <w:pStyle w:val="ConsPlusNormal"/>
        <w:ind w:firstLine="540"/>
        <w:jc w:val="both"/>
      </w:pPr>
      <w:r>
        <w:t>5. Требования к субъектам МП - получателям субсидий определяются настоящим порядком. Руководители субъектов МП (индивидуальные предприниматели) - получателей субсидий несут персональную ответственность в соответствии с законодательством Российской Федерации за представление заведомо недостоверной информации при получении субсидий.</w:t>
      </w:r>
    </w:p>
    <w:p w:rsidR="00975612" w:rsidRDefault="00975612">
      <w:pPr>
        <w:pStyle w:val="ConsPlusNormal"/>
        <w:ind w:firstLine="540"/>
        <w:jc w:val="both"/>
      </w:pPr>
      <w:r>
        <w:t>6. Субсидии предоставляются субъектам МП, признанным победителями по результатам конкурса, проводимого в соответствии с конкурсной документацией, а также настоящим порядком. Условием предоставления субсидии субъекту МП является заключение соглашения о предоставлении субсидии между Министерством, фондом "Фонд поддержки предпринимательства Калининградской области" (далее - Фонд) и субъектом МП (далее - соглашение), предусматривающего:</w:t>
      </w:r>
    </w:p>
    <w:p w:rsidR="00975612" w:rsidRDefault="00975612">
      <w:pPr>
        <w:pStyle w:val="ConsPlusNormal"/>
        <w:ind w:firstLine="540"/>
        <w:jc w:val="both"/>
      </w:pPr>
      <w:r>
        <w:t>1) цели предоставления субсидии;</w:t>
      </w:r>
    </w:p>
    <w:p w:rsidR="00975612" w:rsidRDefault="00975612">
      <w:pPr>
        <w:pStyle w:val="ConsPlusNormal"/>
        <w:ind w:firstLine="540"/>
        <w:jc w:val="both"/>
      </w:pPr>
      <w:r>
        <w:t>2) сроки перечисления субсидии;</w:t>
      </w:r>
    </w:p>
    <w:p w:rsidR="00975612" w:rsidRDefault="00975612">
      <w:pPr>
        <w:pStyle w:val="ConsPlusNormal"/>
        <w:ind w:firstLine="540"/>
        <w:jc w:val="both"/>
      </w:pPr>
      <w:r>
        <w:t>3) согласие субъекта МП - получателя субсидии на осуществление Министерством и органами государственного финансового контроля проверок соблюдения субъектом МП условий, целей и порядка использования субсидии;</w:t>
      </w:r>
    </w:p>
    <w:p w:rsidR="00975612" w:rsidRDefault="00975612">
      <w:pPr>
        <w:pStyle w:val="ConsPlusNormal"/>
        <w:ind w:firstLine="540"/>
        <w:jc w:val="both"/>
      </w:pPr>
      <w:r>
        <w:t>4) сроки и форму представления отчетности субъектом МП - получателем субсидии;</w:t>
      </w:r>
    </w:p>
    <w:p w:rsidR="00975612" w:rsidRDefault="00975612">
      <w:pPr>
        <w:pStyle w:val="ConsPlusNormal"/>
        <w:ind w:firstLine="540"/>
        <w:jc w:val="both"/>
      </w:pPr>
      <w:r>
        <w:t>5) порядок возврата получателем субсидии в областной бюджет субсидии в случае нарушения условий, установленных при ее предоставлении, и нецелевого использования средств субсидии;</w:t>
      </w:r>
    </w:p>
    <w:p w:rsidR="00975612" w:rsidRDefault="00975612">
      <w:pPr>
        <w:pStyle w:val="ConsPlusNormal"/>
        <w:ind w:firstLine="540"/>
        <w:jc w:val="both"/>
      </w:pPr>
      <w:r>
        <w:t>6) порядок возврата в текущем финансовом году получателем субсидии остатков субсидии, не использованных в отчетном финансовом году, в случаях, предусмотренных соглашением;</w:t>
      </w:r>
    </w:p>
    <w:p w:rsidR="00975612" w:rsidRDefault="00975612">
      <w:pPr>
        <w:pStyle w:val="ConsPlusNormal"/>
        <w:ind w:firstLine="540"/>
        <w:jc w:val="both"/>
      </w:pPr>
      <w:r>
        <w:t>7) положение об обязательной проверке Министерством и органом государственного финансового контроля соблюдения получателем условий, целей и порядка предоставления субсидии;</w:t>
      </w:r>
    </w:p>
    <w:p w:rsidR="00975612" w:rsidRDefault="00975612">
      <w:pPr>
        <w:pStyle w:val="ConsPlusNormal"/>
        <w:ind w:firstLine="540"/>
        <w:jc w:val="both"/>
      </w:pPr>
      <w:r>
        <w:t>8) условие о запрете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975612" w:rsidRDefault="00975612">
      <w:pPr>
        <w:pStyle w:val="ConsPlusNormal"/>
        <w:ind w:firstLine="540"/>
        <w:jc w:val="both"/>
      </w:pPr>
      <w:r>
        <w:t xml:space="preserve">7. Субсидия в рамках реализации мероприятия перечисляется на расчетный счет субъекта МП - получателя субсидии на основании представленного реестра Фонда на выплату субсидии по </w:t>
      </w:r>
      <w:r>
        <w:lastRenderedPageBreak/>
        <w:t>мероприятию.</w:t>
      </w:r>
    </w:p>
    <w:p w:rsidR="00975612" w:rsidRDefault="00975612">
      <w:pPr>
        <w:pStyle w:val="ConsPlusNormal"/>
        <w:ind w:firstLine="540"/>
        <w:jc w:val="both"/>
      </w:pPr>
      <w:r>
        <w:t>8. Организатором конкурса является Фонд, который выполняет следующие функции:</w:t>
      </w:r>
    </w:p>
    <w:p w:rsidR="00975612" w:rsidRDefault="00975612">
      <w:pPr>
        <w:pStyle w:val="ConsPlusNormal"/>
        <w:ind w:firstLine="540"/>
        <w:jc w:val="both"/>
      </w:pPr>
      <w:r>
        <w:t>1) утверждает конкурсную документацию по согласованию с Министерством;</w:t>
      </w:r>
    </w:p>
    <w:p w:rsidR="00975612" w:rsidRDefault="00975612">
      <w:pPr>
        <w:pStyle w:val="ConsPlusNormal"/>
        <w:ind w:firstLine="540"/>
        <w:jc w:val="both"/>
      </w:pPr>
      <w:r>
        <w:t>2) принимает решение по согласованию с Министерством об объявлении конкурса и сроках его проведения;</w:t>
      </w:r>
    </w:p>
    <w:p w:rsidR="00975612" w:rsidRDefault="00975612">
      <w:pPr>
        <w:pStyle w:val="ConsPlusNormal"/>
        <w:ind w:firstLine="540"/>
        <w:jc w:val="both"/>
      </w:pPr>
      <w:r>
        <w:t>3) размещает извещение о проведении конкурса на официальных сайтах Правительства Калининградской области и Фонда в сети "Интернет" на основании приказа министра по промышленной политике, развитию предпринимательства и торговли Калининградской области;</w:t>
      </w:r>
    </w:p>
    <w:p w:rsidR="00975612" w:rsidRDefault="00975612">
      <w:pPr>
        <w:pStyle w:val="ConsPlusNormal"/>
        <w:ind w:firstLine="540"/>
        <w:jc w:val="both"/>
      </w:pPr>
      <w:r>
        <w:t>4) дает субъектам МП разъяснения по вопросам, имеющим отношение к проведению конкурса;</w:t>
      </w:r>
    </w:p>
    <w:p w:rsidR="00975612" w:rsidRDefault="00975612">
      <w:pPr>
        <w:pStyle w:val="ConsPlusNormal"/>
        <w:ind w:firstLine="540"/>
        <w:jc w:val="both"/>
      </w:pPr>
      <w:r>
        <w:t>5) принимает от субъектов МП заявки на участие в конкурсе и прилагаемые к ним в соответствии с настоящим порядком документы (далее - заявка);</w:t>
      </w:r>
    </w:p>
    <w:p w:rsidR="00975612" w:rsidRDefault="00975612">
      <w:pPr>
        <w:pStyle w:val="ConsPlusNormal"/>
        <w:ind w:firstLine="540"/>
        <w:jc w:val="both"/>
      </w:pPr>
      <w:r>
        <w:t>6) уведомляет субъектов МП об итогах рассмотрения заявок и о результатах конкурса.</w:t>
      </w:r>
    </w:p>
    <w:p w:rsidR="00975612" w:rsidRDefault="00975612">
      <w:pPr>
        <w:pStyle w:val="ConsPlusNormal"/>
        <w:ind w:firstLine="540"/>
        <w:jc w:val="both"/>
      </w:pPr>
      <w:r>
        <w:t>9. В случае выявления фактов представления недостоверных сведений, нарушения условий соглашения о предоставлении субсидии, нецелевого использования субсидии субъект МП - получатель субсидии в течение 20 рабочих дней с даты получения уведомления о возврате субсидии от Министерства возвращает субсидию в областной бюджет с выплатой штрафных санкций в размере одной трехсотой действующей ставки рефинансирования Центрального Банка Российской Федерации от суммы субсидии, подлежащей возврату, за каждый день использования бюджетных средств с даты их получения получателем субсидии до дня поступления денежных средств в областной бюджет.</w:t>
      </w:r>
    </w:p>
    <w:p w:rsidR="00975612" w:rsidRDefault="00975612">
      <w:pPr>
        <w:pStyle w:val="ConsPlusNormal"/>
        <w:ind w:firstLine="540"/>
        <w:jc w:val="both"/>
      </w:pPr>
      <w:r>
        <w:t>10. В случае отказа получателя субсидии от возврата средств субсидии в областной бюджет в указанный выше срок Министерство принимает меры принудительного характера (обращается в судебные инстанции).</w:t>
      </w:r>
    </w:p>
    <w:p w:rsidR="00975612" w:rsidRDefault="00975612">
      <w:pPr>
        <w:pStyle w:val="ConsPlusNormal"/>
        <w:ind w:firstLine="540"/>
        <w:jc w:val="both"/>
      </w:pPr>
      <w:r>
        <w:t>11. Субсидии не предоставляются следующим субъектам МП:</w:t>
      </w:r>
    </w:p>
    <w:p w:rsidR="00975612" w:rsidRDefault="00975612">
      <w:pPr>
        <w:pStyle w:val="ConsPlusNormal"/>
        <w:ind w:firstLine="540"/>
        <w:jc w:val="both"/>
      </w:pPr>
      <w:r>
        <w:t xml:space="preserve">1) указанным в </w:t>
      </w:r>
      <w:hyperlink r:id="rId79" w:history="1">
        <w:r>
          <w:rPr>
            <w:color w:val="0000FF"/>
          </w:rPr>
          <w:t>частях 3</w:t>
        </w:r>
      </w:hyperlink>
      <w:r>
        <w:t>-</w:t>
      </w:r>
      <w:hyperlink r:id="rId80" w:history="1">
        <w:r>
          <w:rPr>
            <w:color w:val="0000FF"/>
          </w:rPr>
          <w:t>5 статьи 14</w:t>
        </w:r>
      </w:hyperlink>
      <w:r>
        <w:t xml:space="preserve"> Федерального закона от 24 июля 2007 года N 209-ФЗ "О развитии малого и среднего предпринимательства в Российской Федерации";</w:t>
      </w:r>
    </w:p>
    <w:p w:rsidR="00975612" w:rsidRDefault="00975612">
      <w:pPr>
        <w:pStyle w:val="ConsPlusNormal"/>
        <w:ind w:firstLine="540"/>
        <w:jc w:val="both"/>
      </w:pPr>
      <w:r>
        <w:t>2) фактический уровень заработной платы работников которых ниже уровня, установленного Калининградским областным трехсторонним соглашением между территориальными организациями профсоюзов, объединениями работодателей и Правительством Калининградской области;</w:t>
      </w:r>
    </w:p>
    <w:p w:rsidR="00975612" w:rsidRDefault="00975612">
      <w:pPr>
        <w:pStyle w:val="ConsPlusNormal"/>
        <w:ind w:firstLine="540"/>
        <w:jc w:val="both"/>
      </w:pPr>
      <w:r>
        <w:t>3) имеющим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последний отчетный период.</w:t>
      </w:r>
    </w:p>
    <w:p w:rsidR="00975612" w:rsidRDefault="00975612">
      <w:pPr>
        <w:pStyle w:val="ConsPlusNormal"/>
        <w:ind w:firstLine="540"/>
        <w:jc w:val="both"/>
      </w:pPr>
      <w:r>
        <w:t xml:space="preserve">12. Получателями субсидий являются субъекты МП, представившие информацию об уплате налогов, предусмотренных в рамках применяемого ими режима налогообложения, о среднемесячной заработной плате своих работников, подавшие заявку на участие в конкурсе по мероприятию, указанному в </w:t>
      </w:r>
      <w:hyperlink w:anchor="P1297" w:history="1">
        <w:r>
          <w:rPr>
            <w:color w:val="0000FF"/>
          </w:rPr>
          <w:t>пункте 1</w:t>
        </w:r>
      </w:hyperlink>
      <w:r>
        <w:t xml:space="preserve"> порядка, и признанные его победителями.</w:t>
      </w:r>
    </w:p>
    <w:p w:rsidR="00975612" w:rsidRDefault="00975612">
      <w:pPr>
        <w:pStyle w:val="ConsPlusNormal"/>
        <w:ind w:firstLine="540"/>
        <w:jc w:val="both"/>
      </w:pPr>
      <w:r>
        <w:t xml:space="preserve">13. Субсидии предоставляются субъектам МП на условиях долевого </w:t>
      </w:r>
      <w:proofErr w:type="spellStart"/>
      <w:r>
        <w:t>софинансирования</w:t>
      </w:r>
      <w:proofErr w:type="spellEnd"/>
      <w:r>
        <w:t xml:space="preserve"> целевых расходов в размере не менее 15% от размера получаемой субсидии на государственную регистрацию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 в том числе при заключении договора коммерческой концессии.</w:t>
      </w:r>
    </w:p>
    <w:p w:rsidR="00975612" w:rsidRDefault="00975612">
      <w:pPr>
        <w:pStyle w:val="ConsPlusNormal"/>
        <w:ind w:firstLine="540"/>
        <w:jc w:val="both"/>
      </w:pPr>
      <w:r>
        <w:t>14. Субсидии предоставляются вновь зарегистрированным и действующим менее одного года субъектам МП, включая крестьянские (фермерские) хозяйства и потребительские кооперативы.</w:t>
      </w:r>
    </w:p>
    <w:p w:rsidR="00975612" w:rsidRDefault="00975612">
      <w:pPr>
        <w:pStyle w:val="ConsPlusNormal"/>
        <w:ind w:firstLine="540"/>
        <w:jc w:val="both"/>
      </w:pPr>
      <w:r>
        <w:t>15. Сумма субсидии не может превышать 0,5 миллиона рублей на одного получателя поддержки.</w:t>
      </w:r>
    </w:p>
    <w:p w:rsidR="00975612" w:rsidRDefault="00975612">
      <w:pPr>
        <w:pStyle w:val="ConsPlusNormal"/>
        <w:ind w:firstLine="540"/>
        <w:jc w:val="both"/>
      </w:pPr>
      <w:r>
        <w:lastRenderedPageBreak/>
        <w:t>16. Субсидии предоставляются после прохождения субъектом МП (индивидуальным предпринимателем или учредителем (учредителями) юридического лица) краткосрочного обучения основам ведения бизнеса и при наличии бизнес-проекта, оцениваемого конкурсной комиссией. Прохождение субъектом (индивидуальным предпринимателем или учредителем (учредителями)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переподготовки).</w:t>
      </w:r>
    </w:p>
    <w:p w:rsidR="00975612" w:rsidRDefault="00975612">
      <w:pPr>
        <w:pStyle w:val="ConsPlusNormal"/>
        <w:ind w:firstLine="540"/>
        <w:jc w:val="both"/>
      </w:pPr>
      <w:r>
        <w:t>17. Субсидии могут предоставляться в денежной (непосредственная выплата субсидии субъекту МП) и натуральной форме (оплата за счет средств субсидии услуг по предоставлению в пользование помещений, основных средств).</w:t>
      </w:r>
    </w:p>
    <w:p w:rsidR="00975612" w:rsidRDefault="00975612">
      <w:pPr>
        <w:pStyle w:val="ConsPlusNormal"/>
        <w:ind w:firstLine="540"/>
        <w:jc w:val="both"/>
      </w:pPr>
      <w:r>
        <w:t>18. При рассмотрении заявок субъектов МП члены конкурсной комиссии учитывают приоритетную целевую группу получателей:</w:t>
      </w:r>
    </w:p>
    <w:p w:rsidR="00975612" w:rsidRDefault="00975612">
      <w:pPr>
        <w:pStyle w:val="ConsPlusNormal"/>
        <w:ind w:firstLine="540"/>
        <w:jc w:val="both"/>
      </w:pPr>
      <w:r>
        <w:t>1) молодые семьи, имеющие детей, в том числе неполные - состоящие из одного молодого родителя и одного и более детей, при условии, что возраст каждого из супругов либо одного родителя в неполной семье не превышает 35 лет;</w:t>
      </w:r>
    </w:p>
    <w:p w:rsidR="00975612" w:rsidRDefault="00975612">
      <w:pPr>
        <w:pStyle w:val="ConsPlusNormal"/>
        <w:ind w:firstLine="540"/>
        <w:jc w:val="both"/>
      </w:pPr>
      <w:r>
        <w:t>2)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975612" w:rsidRDefault="00975612">
      <w:pPr>
        <w:pStyle w:val="ConsPlusNormal"/>
        <w:ind w:firstLine="540"/>
        <w:jc w:val="both"/>
      </w:pPr>
      <w:r>
        <w:t>3) военнослужащие, уволенные в запас в связи с сокращением Вооруженных Сил Российской Федерации;</w:t>
      </w:r>
    </w:p>
    <w:p w:rsidR="00975612" w:rsidRDefault="00975612">
      <w:pPr>
        <w:pStyle w:val="ConsPlusNormal"/>
        <w:ind w:firstLine="540"/>
        <w:jc w:val="both"/>
      </w:pPr>
      <w:r>
        <w:t>4) субъекты молодежного предпринимательства (физические лица в возрасте до 30 лет (включительно); юридические лица, в уставном капитале которых доля, принадлежащая физическим лицам в возрасте до 30 лет (включительно), составляет более 50%).</w:t>
      </w:r>
    </w:p>
    <w:p w:rsidR="00975612" w:rsidRDefault="00975612">
      <w:pPr>
        <w:pStyle w:val="ConsPlusNormal"/>
        <w:ind w:firstLine="540"/>
        <w:jc w:val="both"/>
      </w:pPr>
      <w:r>
        <w:t>19. Конкурс среди субъектов МП на получение субсидий по мероприятию проводит конкурсная комиссия, в состав которой входят представители Министерства, органов исполнительной и законодательной власти Калининградской области, общественных и профессиональных объединений предпринимателей. Положение о конкурсной комиссии и состав конкурсной комиссии утверждаются приказом министра по промышленной политике, развитию предпринимательства и торговли Калининградской области.</w:t>
      </w:r>
    </w:p>
    <w:p w:rsidR="00975612" w:rsidRDefault="00975612">
      <w:pPr>
        <w:pStyle w:val="ConsPlusNormal"/>
        <w:ind w:firstLine="540"/>
        <w:jc w:val="both"/>
      </w:pPr>
      <w:r>
        <w:t>20. Для участия в конкурсе по мероприятию субъекты МП представляют в Фонд следующие документы:</w:t>
      </w:r>
    </w:p>
    <w:p w:rsidR="00975612" w:rsidRDefault="00975612">
      <w:pPr>
        <w:pStyle w:val="ConsPlusNormal"/>
        <w:ind w:firstLine="540"/>
        <w:jc w:val="both"/>
      </w:pPr>
      <w:r>
        <w:t>1) заявку на предоставление субсидии по форме, установленной конкурсной документацией;</w:t>
      </w:r>
    </w:p>
    <w:p w:rsidR="00975612" w:rsidRDefault="00975612">
      <w:pPr>
        <w:pStyle w:val="ConsPlusNormal"/>
        <w:ind w:firstLine="540"/>
        <w:jc w:val="both"/>
      </w:pPr>
      <w:r>
        <w:t>2) пояснительную записку с общим описанием деятельности и полученных (предполагаемых) результатов;</w:t>
      </w:r>
    </w:p>
    <w:p w:rsidR="00975612" w:rsidRDefault="00975612">
      <w:pPr>
        <w:pStyle w:val="ConsPlusNormal"/>
        <w:ind w:firstLine="540"/>
        <w:jc w:val="both"/>
      </w:pPr>
      <w:r>
        <w:t>3) копии учредительных документов, заверенные руководителем субъекта МП;</w:t>
      </w:r>
    </w:p>
    <w:p w:rsidR="00975612" w:rsidRDefault="00975612">
      <w:pPr>
        <w:pStyle w:val="ConsPlusNormal"/>
        <w:ind w:firstLine="540"/>
        <w:jc w:val="both"/>
      </w:pPr>
      <w:r>
        <w:t>4) выписку из реестра акционеров, заверенную руководителем либо реестродержателем (для акционерных обществ), выданную не ранее 30 дней до даты подачи заявки;</w:t>
      </w:r>
    </w:p>
    <w:p w:rsidR="00975612" w:rsidRDefault="00975612">
      <w:pPr>
        <w:pStyle w:val="ConsPlusNormal"/>
        <w:ind w:firstLine="540"/>
        <w:jc w:val="both"/>
      </w:pPr>
      <w:r>
        <w:t>5) копию документа, подтверждающего назначение на должность руководителя субъекта МП, заверенную руководителем субъекта МП, или документ, подтверждающий полномочия лица на осуществление действий от имени претендента на получение субсидии, подписанный руководителем субъекта МП;</w:t>
      </w:r>
    </w:p>
    <w:p w:rsidR="00975612" w:rsidRDefault="00975612">
      <w:pPr>
        <w:pStyle w:val="ConsPlusNormal"/>
        <w:ind w:firstLine="540"/>
        <w:jc w:val="both"/>
      </w:pPr>
      <w:r>
        <w:t>6) копии документов, подтверждающих расходы на реализацию проекта в размере не менее 15% от размера запрашиваемой субсидии.</w:t>
      </w:r>
    </w:p>
    <w:p w:rsidR="00975612" w:rsidRDefault="00975612">
      <w:pPr>
        <w:pStyle w:val="ConsPlusNormal"/>
        <w:ind w:firstLine="540"/>
        <w:jc w:val="both"/>
      </w:pPr>
      <w:r>
        <w:t>21. Субъекты МП вправе представить в Фонд по собственной инициативе следующие документы:</w:t>
      </w:r>
    </w:p>
    <w:p w:rsidR="00975612" w:rsidRDefault="00975612">
      <w:pPr>
        <w:pStyle w:val="ConsPlusNormal"/>
        <w:ind w:firstLine="540"/>
        <w:jc w:val="both"/>
      </w:pPr>
      <w:r>
        <w:t>1) выписку из Единого государственного реестра юридических лиц (индивидуальных предпринимателей), выданную налоговым органом не ранее чем за 1 месяц до дня подачи заявления о предоставлении субсидии;</w:t>
      </w:r>
    </w:p>
    <w:p w:rsidR="00975612" w:rsidRDefault="00975612">
      <w:pPr>
        <w:pStyle w:val="ConsPlusNormal"/>
        <w:ind w:firstLine="540"/>
        <w:jc w:val="both"/>
      </w:pPr>
      <w:r>
        <w:t>2) справку об исполнении налогоплательщиком обязанности по уплате налогов, сборов, страховых взносов, пеней и налоговых санкций, выданную налоговым органом не ранее чем за 1 месяц до дня подачи заявления о предоставлении субсидии;</w:t>
      </w:r>
    </w:p>
    <w:p w:rsidR="00975612" w:rsidRDefault="00975612">
      <w:pPr>
        <w:pStyle w:val="ConsPlusNormal"/>
        <w:ind w:firstLine="540"/>
        <w:jc w:val="both"/>
      </w:pPr>
      <w:r>
        <w:t xml:space="preserve">3) справку о состоянии расчетов по страховым взносам, пеням и штрафам, выданную органами Пенсионного фонда Российской Федерации не ранее чем за 1 месяц до дня подачи </w:t>
      </w:r>
      <w:r>
        <w:lastRenderedPageBreak/>
        <w:t>заявления о предоставлении субсидии;</w:t>
      </w:r>
    </w:p>
    <w:p w:rsidR="00975612" w:rsidRDefault="00975612">
      <w:pPr>
        <w:pStyle w:val="ConsPlusNormal"/>
        <w:ind w:firstLine="540"/>
        <w:jc w:val="both"/>
      </w:pPr>
      <w:r>
        <w:t>4) справку о состоянии расчетов по страховым взносам, пеням и штрафам, выданную органами Фонда социального страхования Российской Федерации не ранее чем за 1 месяц до дня подачи заявления о предоставлении субсидии;</w:t>
      </w:r>
    </w:p>
    <w:p w:rsidR="00975612" w:rsidRDefault="00975612">
      <w:pPr>
        <w:pStyle w:val="ConsPlusNormal"/>
        <w:ind w:firstLine="540"/>
        <w:jc w:val="both"/>
      </w:pPr>
      <w:r>
        <w:t>5) копию лицензии на право осуществления лицензируемого вида деятельности, выданной лицензирующим органом.</w:t>
      </w:r>
    </w:p>
    <w:p w:rsidR="00975612" w:rsidRDefault="00975612">
      <w:pPr>
        <w:pStyle w:val="ConsPlusNormal"/>
        <w:ind w:firstLine="540"/>
        <w:jc w:val="both"/>
      </w:pPr>
      <w:r>
        <w:t>22. Члены конкурсной комиссии оценивают бизнес-проект субъекта МСП по мероприятию путем выставления баллов от 0 до 5 по каждому из нижеследующих критериев, за исключением критерия 3 (оценка по которому производится путем выставления баллов от 0 до 10):</w:t>
      </w:r>
    </w:p>
    <w:p w:rsidR="00975612" w:rsidRDefault="00975612">
      <w:pPr>
        <w:pStyle w:val="ConsPlusNormal"/>
        <w:ind w:firstLine="540"/>
        <w:jc w:val="both"/>
      </w:pPr>
      <w:r>
        <w:t>1) средний размер заработной платы сотрудников субъекта МСП:</w:t>
      </w:r>
    </w:p>
    <w:p w:rsidR="00975612" w:rsidRDefault="00975612">
      <w:pPr>
        <w:pStyle w:val="ConsPlusNormal"/>
        <w:ind w:firstLine="540"/>
        <w:jc w:val="both"/>
      </w:pPr>
      <w:r>
        <w:t xml:space="preserve">- равен уровню, установленному Калининградским областным трехсторонним соглашением между территориальными организациями профсоюзов, объединениями работодателей и Правительством Калининградской области (далее - </w:t>
      </w:r>
      <w:proofErr w:type="spellStart"/>
      <w:r>
        <w:t>Зсогл</w:t>
      </w:r>
      <w:proofErr w:type="spellEnd"/>
      <w:r>
        <w:t>), - 0 баллов;</w:t>
      </w:r>
    </w:p>
    <w:p w:rsidR="00975612" w:rsidRDefault="00975612">
      <w:pPr>
        <w:pStyle w:val="ConsPlusNormal"/>
        <w:ind w:firstLine="540"/>
        <w:jc w:val="both"/>
      </w:pPr>
      <w:r>
        <w:t xml:space="preserve">- выше уровня среднемесячной заработной платы работников по отрасли (далее - </w:t>
      </w:r>
      <w:proofErr w:type="spellStart"/>
      <w:r>
        <w:t>Зотр</w:t>
      </w:r>
      <w:proofErr w:type="spellEnd"/>
      <w:r>
        <w:t>) - 5 баллов;</w:t>
      </w:r>
    </w:p>
    <w:p w:rsidR="00975612" w:rsidRDefault="00975612">
      <w:pPr>
        <w:pStyle w:val="ConsPlusNormal"/>
        <w:jc w:val="both"/>
      </w:pPr>
    </w:p>
    <w:p w:rsidR="00975612" w:rsidRDefault="00F6153D">
      <w:pPr>
        <w:pStyle w:val="ConsPlusNormal"/>
        <w:ind w:firstLine="540"/>
        <w:jc w:val="both"/>
      </w:pPr>
      <w:r>
        <w:rPr>
          <w:position w:val="-24"/>
        </w:rPr>
        <w:pict>
          <v:shape id="_x0000_i1049" style="width:216.75pt;height:33.75pt" coordsize="" o:spt="100" adj="0,,0" path="" filled="f" stroked="f">
            <v:stroke joinstyle="miter"/>
            <v:imagedata r:id="rId32" o:title="base_23596_69784_63"/>
            <v:formulas/>
            <v:path o:connecttype="segments"/>
          </v:shape>
        </w:pict>
      </w:r>
    </w:p>
    <w:p w:rsidR="00975612" w:rsidRDefault="00975612">
      <w:pPr>
        <w:pStyle w:val="ConsPlusNormal"/>
        <w:jc w:val="both"/>
      </w:pPr>
    </w:p>
    <w:p w:rsidR="00975612" w:rsidRDefault="00F6153D">
      <w:pPr>
        <w:pStyle w:val="ConsPlusNormal"/>
        <w:ind w:firstLine="540"/>
        <w:jc w:val="both"/>
      </w:pPr>
      <w:r>
        <w:rPr>
          <w:position w:val="-24"/>
        </w:rPr>
        <w:pict>
          <v:shape id="_x0000_i1050" style="width:228.75pt;height:33.75pt" coordsize="" o:spt="100" adj="0,,0" path="" filled="f" stroked="f">
            <v:stroke joinstyle="miter"/>
            <v:imagedata r:id="rId33" o:title="base_23596_69784_64"/>
            <v:formulas/>
            <v:path o:connecttype="segments"/>
          </v:shape>
        </w:pict>
      </w:r>
    </w:p>
    <w:p w:rsidR="00975612" w:rsidRDefault="00975612">
      <w:pPr>
        <w:pStyle w:val="ConsPlusNormal"/>
        <w:jc w:val="both"/>
      </w:pPr>
    </w:p>
    <w:p w:rsidR="00975612" w:rsidRDefault="00F6153D">
      <w:pPr>
        <w:pStyle w:val="ConsPlusNormal"/>
        <w:ind w:firstLine="540"/>
        <w:jc w:val="both"/>
      </w:pPr>
      <w:r>
        <w:rPr>
          <w:position w:val="-24"/>
        </w:rPr>
        <w:pict>
          <v:shape id="_x0000_i1051" style="width:226.5pt;height:33.75pt" coordsize="" o:spt="100" adj="0,,0" path="" filled="f" stroked="f">
            <v:stroke joinstyle="miter"/>
            <v:imagedata r:id="rId34" o:title="base_23596_69784_65"/>
            <v:formulas/>
            <v:path o:connecttype="segments"/>
          </v:shape>
        </w:pict>
      </w:r>
    </w:p>
    <w:p w:rsidR="00975612" w:rsidRDefault="00975612">
      <w:pPr>
        <w:pStyle w:val="ConsPlusNormal"/>
        <w:jc w:val="both"/>
      </w:pPr>
    </w:p>
    <w:p w:rsidR="00975612" w:rsidRDefault="00F6153D">
      <w:pPr>
        <w:pStyle w:val="ConsPlusNormal"/>
        <w:ind w:firstLine="540"/>
        <w:jc w:val="both"/>
      </w:pPr>
      <w:r>
        <w:rPr>
          <w:position w:val="-24"/>
        </w:rPr>
        <w:pict>
          <v:shape id="_x0000_i1052" style="width:228.75pt;height:33.75pt" coordsize="" o:spt="100" adj="0,,0" path="" filled="f" stroked="f">
            <v:stroke joinstyle="miter"/>
            <v:imagedata r:id="rId35" o:title="base_23596_69784_66"/>
            <v:formulas/>
            <v:path o:connecttype="segments"/>
          </v:shape>
        </w:pict>
      </w:r>
    </w:p>
    <w:p w:rsidR="00975612" w:rsidRDefault="00975612">
      <w:pPr>
        <w:pStyle w:val="ConsPlusNormal"/>
        <w:jc w:val="both"/>
      </w:pPr>
    </w:p>
    <w:p w:rsidR="00975612" w:rsidRDefault="00975612">
      <w:pPr>
        <w:pStyle w:val="ConsPlusNormal"/>
        <w:ind w:firstLine="540"/>
        <w:jc w:val="both"/>
      </w:pPr>
      <w:r>
        <w:t>2) количество созданных рабочих мест:</w:t>
      </w:r>
    </w:p>
    <w:p w:rsidR="00975612" w:rsidRDefault="00975612">
      <w:pPr>
        <w:pStyle w:val="ConsPlusNormal"/>
        <w:ind w:firstLine="540"/>
        <w:jc w:val="both"/>
      </w:pPr>
      <w:r>
        <w:t>- 1 - 0 баллов;</w:t>
      </w:r>
    </w:p>
    <w:p w:rsidR="00975612" w:rsidRDefault="00975612">
      <w:pPr>
        <w:pStyle w:val="ConsPlusNormal"/>
        <w:ind w:firstLine="540"/>
        <w:jc w:val="both"/>
      </w:pPr>
      <w:r>
        <w:t>- от 2 до 5 - 1 балл;</w:t>
      </w:r>
    </w:p>
    <w:p w:rsidR="00975612" w:rsidRDefault="00975612">
      <w:pPr>
        <w:pStyle w:val="ConsPlusNormal"/>
        <w:ind w:firstLine="540"/>
        <w:jc w:val="both"/>
      </w:pPr>
      <w:r>
        <w:t>- от 6 до 10 - 2 балла;</w:t>
      </w:r>
    </w:p>
    <w:p w:rsidR="00975612" w:rsidRDefault="00975612">
      <w:pPr>
        <w:pStyle w:val="ConsPlusNormal"/>
        <w:ind w:firstLine="540"/>
        <w:jc w:val="both"/>
      </w:pPr>
      <w:r>
        <w:t>- от 11 до 18 - 3 балла;</w:t>
      </w:r>
    </w:p>
    <w:p w:rsidR="00975612" w:rsidRDefault="00975612">
      <w:pPr>
        <w:pStyle w:val="ConsPlusNormal"/>
        <w:ind w:firstLine="540"/>
        <w:jc w:val="both"/>
      </w:pPr>
      <w:r>
        <w:t>- от 19 до 25 - 4 балла;</w:t>
      </w:r>
    </w:p>
    <w:p w:rsidR="00975612" w:rsidRDefault="00975612">
      <w:pPr>
        <w:pStyle w:val="ConsPlusNormal"/>
        <w:ind w:firstLine="540"/>
        <w:jc w:val="both"/>
      </w:pPr>
      <w:r>
        <w:t>- 26 и более - 5 баллов;</w:t>
      </w:r>
    </w:p>
    <w:p w:rsidR="00975612" w:rsidRDefault="00975612">
      <w:pPr>
        <w:pStyle w:val="ConsPlusNormal"/>
        <w:ind w:firstLine="540"/>
        <w:jc w:val="both"/>
      </w:pPr>
      <w:r>
        <w:t>3) возможность реализации проекта в целом - оценка происходит путем сложения следующих критериев:</w:t>
      </w:r>
    </w:p>
    <w:p w:rsidR="00975612" w:rsidRDefault="00975612">
      <w:pPr>
        <w:pStyle w:val="ConsPlusNormal"/>
        <w:ind w:firstLine="540"/>
        <w:jc w:val="both"/>
      </w:pPr>
      <w:r>
        <w:t>- реалистичность и обоснованность денежных потоков - 3 балла;</w:t>
      </w:r>
    </w:p>
    <w:p w:rsidR="00975612" w:rsidRDefault="00975612">
      <w:pPr>
        <w:pStyle w:val="ConsPlusNormal"/>
        <w:ind w:firstLine="540"/>
        <w:jc w:val="both"/>
      </w:pPr>
      <w:r>
        <w:t>- объем привлекаемых внебюджетных средств превышает запрашиваемый объем субсидии - 2 балла;</w:t>
      </w:r>
    </w:p>
    <w:p w:rsidR="00975612" w:rsidRDefault="00975612">
      <w:pPr>
        <w:pStyle w:val="ConsPlusNormal"/>
        <w:ind w:firstLine="540"/>
        <w:jc w:val="both"/>
      </w:pPr>
      <w:r>
        <w:t>- наличие материально-технической базы и помещения - 3 балла;</w:t>
      </w:r>
    </w:p>
    <w:p w:rsidR="00975612" w:rsidRDefault="00975612">
      <w:pPr>
        <w:pStyle w:val="ConsPlusNormal"/>
        <w:ind w:firstLine="540"/>
        <w:jc w:val="both"/>
      </w:pPr>
      <w:r>
        <w:t>- наличие квалификации, подтвержденной документом государственного образца, и опыта исполнителей (опыт ведения предпринимательской деятельности) - 2 балла;</w:t>
      </w:r>
    </w:p>
    <w:p w:rsidR="00975612" w:rsidRDefault="00975612">
      <w:pPr>
        <w:pStyle w:val="ConsPlusNormal"/>
        <w:ind w:firstLine="540"/>
        <w:jc w:val="both"/>
      </w:pPr>
      <w:r>
        <w:t>4) вид деятельности:</w:t>
      </w:r>
    </w:p>
    <w:p w:rsidR="00975612" w:rsidRDefault="00975612">
      <w:pPr>
        <w:pStyle w:val="ConsPlusNormal"/>
        <w:ind w:firstLine="540"/>
        <w:jc w:val="both"/>
      </w:pPr>
      <w:r>
        <w:t>- обрабатывающие производства - 5 баллов;</w:t>
      </w:r>
    </w:p>
    <w:p w:rsidR="00975612" w:rsidRDefault="00975612">
      <w:pPr>
        <w:pStyle w:val="ConsPlusNormal"/>
        <w:ind w:firstLine="540"/>
        <w:jc w:val="both"/>
      </w:pPr>
      <w:r>
        <w:t>- рыболовство, рыбоводство - 5 баллов;</w:t>
      </w:r>
    </w:p>
    <w:p w:rsidR="00975612" w:rsidRDefault="00975612">
      <w:pPr>
        <w:pStyle w:val="ConsPlusNormal"/>
        <w:ind w:firstLine="540"/>
        <w:jc w:val="both"/>
      </w:pPr>
      <w:r>
        <w:t>- сельское хозяйство - 5 баллов;</w:t>
      </w:r>
    </w:p>
    <w:p w:rsidR="00975612" w:rsidRDefault="00975612">
      <w:pPr>
        <w:pStyle w:val="ConsPlusNormal"/>
        <w:ind w:firstLine="540"/>
        <w:jc w:val="both"/>
      </w:pPr>
      <w:r>
        <w:t>- туризм - 5 баллов;</w:t>
      </w:r>
    </w:p>
    <w:p w:rsidR="00975612" w:rsidRDefault="00975612">
      <w:pPr>
        <w:pStyle w:val="ConsPlusNormal"/>
        <w:ind w:firstLine="540"/>
        <w:jc w:val="both"/>
      </w:pPr>
      <w:r>
        <w:t>- иные виды деятельности - 1 балл;</w:t>
      </w:r>
    </w:p>
    <w:p w:rsidR="00975612" w:rsidRDefault="00975612">
      <w:pPr>
        <w:pStyle w:val="ConsPlusNormal"/>
        <w:ind w:firstLine="540"/>
        <w:jc w:val="both"/>
      </w:pPr>
      <w:r>
        <w:t>5) бюджетная эффективность субсидии - соотношение объема налоговых платежей, уплаченных за год, предшествующий подаче заявки, в бюджеты всех уровней, к объему запрашиваемой субсидии:</w:t>
      </w:r>
    </w:p>
    <w:p w:rsidR="00975612" w:rsidRDefault="00975612">
      <w:pPr>
        <w:pStyle w:val="ConsPlusNormal"/>
        <w:ind w:firstLine="540"/>
        <w:jc w:val="both"/>
      </w:pPr>
      <w:r>
        <w:lastRenderedPageBreak/>
        <w:t>- от 0 до 9% - 0 баллов;</w:t>
      </w:r>
    </w:p>
    <w:p w:rsidR="00975612" w:rsidRDefault="00975612">
      <w:pPr>
        <w:pStyle w:val="ConsPlusNormal"/>
        <w:ind w:firstLine="540"/>
        <w:jc w:val="both"/>
      </w:pPr>
      <w:r>
        <w:t>- от 10 до 30% - 1 балл;</w:t>
      </w:r>
    </w:p>
    <w:p w:rsidR="00975612" w:rsidRDefault="00975612">
      <w:pPr>
        <w:pStyle w:val="ConsPlusNormal"/>
        <w:ind w:firstLine="540"/>
        <w:jc w:val="both"/>
      </w:pPr>
      <w:r>
        <w:t>- от 31 до 50% - 2 балла;</w:t>
      </w:r>
    </w:p>
    <w:p w:rsidR="00975612" w:rsidRDefault="00975612">
      <w:pPr>
        <w:pStyle w:val="ConsPlusNormal"/>
        <w:ind w:firstLine="540"/>
        <w:jc w:val="both"/>
      </w:pPr>
      <w:r>
        <w:t>- от 51 до 70% - 3 балла;</w:t>
      </w:r>
    </w:p>
    <w:p w:rsidR="00975612" w:rsidRDefault="00975612">
      <w:pPr>
        <w:pStyle w:val="ConsPlusNormal"/>
        <w:ind w:firstLine="540"/>
        <w:jc w:val="both"/>
      </w:pPr>
      <w:r>
        <w:t>- от 71 до 100% - 4 балла;</w:t>
      </w:r>
    </w:p>
    <w:p w:rsidR="00975612" w:rsidRDefault="00975612">
      <w:pPr>
        <w:pStyle w:val="ConsPlusNormal"/>
        <w:ind w:firstLine="540"/>
        <w:jc w:val="both"/>
      </w:pPr>
      <w:r>
        <w:t>- свыше 100% - 5 баллов;</w:t>
      </w:r>
    </w:p>
    <w:p w:rsidR="00975612" w:rsidRDefault="00975612">
      <w:pPr>
        <w:pStyle w:val="ConsPlusNormal"/>
        <w:ind w:firstLine="540"/>
        <w:jc w:val="both"/>
      </w:pPr>
      <w:r>
        <w:t>6) производство импортозамещающей продукции:</w:t>
      </w:r>
    </w:p>
    <w:p w:rsidR="00975612" w:rsidRDefault="00975612">
      <w:pPr>
        <w:pStyle w:val="ConsPlusNormal"/>
        <w:ind w:firstLine="540"/>
        <w:jc w:val="both"/>
      </w:pPr>
      <w:r>
        <w:t>- проект не направлен на производство импортозамещающей продукции - 0 баллов;</w:t>
      </w:r>
    </w:p>
    <w:p w:rsidR="00975612" w:rsidRDefault="00975612">
      <w:pPr>
        <w:pStyle w:val="ConsPlusNormal"/>
        <w:ind w:firstLine="540"/>
        <w:jc w:val="both"/>
      </w:pPr>
      <w:r>
        <w:t>- проект направлен на производство импортозамещающей продукции - 5 баллов.</w:t>
      </w:r>
    </w:p>
    <w:p w:rsidR="00975612" w:rsidRDefault="00975612">
      <w:pPr>
        <w:pStyle w:val="ConsPlusNormal"/>
        <w:ind w:firstLine="540"/>
        <w:jc w:val="both"/>
      </w:pPr>
      <w:r>
        <w:t>23. Победители конкурса определяются путем оценки заявок на предоставление субсидии.</w:t>
      </w:r>
    </w:p>
    <w:p w:rsidR="00975612" w:rsidRDefault="00975612">
      <w:pPr>
        <w:pStyle w:val="ConsPlusNormal"/>
        <w:ind w:firstLine="540"/>
        <w:jc w:val="both"/>
      </w:pPr>
      <w:r>
        <w:t>24. Количество победителей конкурса определяется исходя из суммы выделенных бюджетных ассигнований в текущем году.</w:t>
      </w:r>
    </w:p>
    <w:p w:rsidR="00975612" w:rsidRDefault="00975612">
      <w:pPr>
        <w:pStyle w:val="ConsPlusNormal"/>
        <w:ind w:firstLine="540"/>
        <w:jc w:val="both"/>
      </w:pPr>
      <w:r>
        <w:t>25. В ходе заседания конкурсной комиссии количество баллов по каждому критерию суммируется, участник, заявка которого набрала наибольшее количество баллов в конкурсе, признается победителем.</w:t>
      </w:r>
    </w:p>
    <w:p w:rsidR="00975612" w:rsidRDefault="00975612">
      <w:pPr>
        <w:pStyle w:val="ConsPlusNormal"/>
        <w:ind w:firstLine="540"/>
        <w:jc w:val="both"/>
      </w:pPr>
      <w:r>
        <w:t>26. Решение о предоставлении субсидии принимается членами конкурсной комиссии большинством голосов (при условии присутствия на заседании конкурсной комиссии более 50% ее членов) и оформляется протоколом.</w:t>
      </w:r>
    </w:p>
    <w:p w:rsidR="00975612" w:rsidRDefault="00975612">
      <w:pPr>
        <w:pStyle w:val="ConsPlusNormal"/>
        <w:ind w:firstLine="540"/>
        <w:jc w:val="both"/>
      </w:pPr>
      <w:r>
        <w:t>27. Получатель субсидии представляет в Фонд отчет об использовании субсидии по форме, устанавливаемой Министерством, в сроки, предусмотренные соглашением.</w:t>
      </w:r>
    </w:p>
    <w:p w:rsidR="00975612" w:rsidRDefault="00975612">
      <w:pPr>
        <w:pStyle w:val="ConsPlusNormal"/>
        <w:ind w:firstLine="540"/>
        <w:jc w:val="both"/>
      </w:pPr>
      <w:r>
        <w:t>28. Остатки средств субсидии, не использованные получателем субсидии в текущем финансовом году, направляются получателем субсидии на цели, указанные в настоящем порядке, в очередном финансовом году.</w:t>
      </w:r>
    </w:p>
    <w:p w:rsidR="00975612" w:rsidRDefault="00975612">
      <w:pPr>
        <w:pStyle w:val="ConsPlusNormal"/>
        <w:ind w:firstLine="540"/>
        <w:jc w:val="both"/>
      </w:pPr>
      <w:r>
        <w:t>29. Контроль за целевым использованием субсидии, включая обязательную проверку соблюдения получателем субсидии условий и целей ее предоставления, осуществляется Министерством и органами государственного финансового контроля.</w:t>
      </w: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right"/>
      </w:pPr>
      <w:r>
        <w:t>Приложение N 15</w:t>
      </w:r>
    </w:p>
    <w:p w:rsidR="00975612" w:rsidRDefault="00975612">
      <w:pPr>
        <w:pStyle w:val="ConsPlusNormal"/>
        <w:jc w:val="right"/>
      </w:pPr>
      <w:r>
        <w:t>к постановлению</w:t>
      </w:r>
    </w:p>
    <w:p w:rsidR="00975612" w:rsidRDefault="00975612">
      <w:pPr>
        <w:pStyle w:val="ConsPlusNormal"/>
        <w:jc w:val="right"/>
      </w:pPr>
      <w:r>
        <w:t>Правительства</w:t>
      </w:r>
    </w:p>
    <w:p w:rsidR="00975612" w:rsidRDefault="00975612">
      <w:pPr>
        <w:pStyle w:val="ConsPlusNormal"/>
        <w:jc w:val="right"/>
      </w:pPr>
      <w:r>
        <w:t>Калининградской области</w:t>
      </w:r>
    </w:p>
    <w:p w:rsidR="00975612" w:rsidRDefault="00975612">
      <w:pPr>
        <w:pStyle w:val="ConsPlusNormal"/>
        <w:jc w:val="right"/>
      </w:pPr>
      <w:r>
        <w:t>от 22 апреля 2016 г. N 222</w:t>
      </w:r>
    </w:p>
    <w:p w:rsidR="00975612" w:rsidRDefault="00975612">
      <w:pPr>
        <w:pStyle w:val="ConsPlusNormal"/>
        <w:jc w:val="both"/>
      </w:pPr>
    </w:p>
    <w:p w:rsidR="00975612" w:rsidRDefault="00975612">
      <w:pPr>
        <w:pStyle w:val="ConsPlusTitle"/>
        <w:jc w:val="center"/>
      </w:pPr>
      <w:bookmarkStart w:id="19" w:name="P1413"/>
      <w:bookmarkEnd w:id="19"/>
      <w:r>
        <w:t>ПОРЯДОК</w:t>
      </w:r>
    </w:p>
    <w:p w:rsidR="00975612" w:rsidRDefault="00975612">
      <w:pPr>
        <w:pStyle w:val="ConsPlusTitle"/>
        <w:jc w:val="center"/>
      </w:pPr>
      <w:r>
        <w:t>предоставления субсидий субъектам малого и среднего</w:t>
      </w:r>
    </w:p>
    <w:p w:rsidR="00975612" w:rsidRDefault="00975612">
      <w:pPr>
        <w:pStyle w:val="ConsPlusTitle"/>
        <w:jc w:val="center"/>
      </w:pPr>
      <w:r>
        <w:t>предпринимательства в целях возмещения затрат,</w:t>
      </w:r>
    </w:p>
    <w:p w:rsidR="00975612" w:rsidRDefault="00975612">
      <w:pPr>
        <w:pStyle w:val="ConsPlusTitle"/>
        <w:jc w:val="center"/>
      </w:pPr>
      <w:r>
        <w:t>связанных с технологическим присоединением</w:t>
      </w:r>
    </w:p>
    <w:p w:rsidR="00975612" w:rsidRDefault="00975612">
      <w:pPr>
        <w:pStyle w:val="ConsPlusTitle"/>
        <w:jc w:val="center"/>
      </w:pPr>
      <w:r>
        <w:t>к объектам электросетевого хозяйства</w:t>
      </w:r>
    </w:p>
    <w:p w:rsidR="00975612" w:rsidRDefault="00975612">
      <w:pPr>
        <w:pStyle w:val="ConsPlusNormal"/>
        <w:jc w:val="both"/>
      </w:pPr>
    </w:p>
    <w:p w:rsidR="00975612" w:rsidRDefault="00975612">
      <w:pPr>
        <w:pStyle w:val="ConsPlusNormal"/>
        <w:ind w:firstLine="540"/>
        <w:jc w:val="both"/>
      </w:pPr>
      <w:r>
        <w:t xml:space="preserve">1. Настоящий порядок устанавливает процедуру и условия предоставления из областного бюджета субсидий субъектам малого и среднего предпринимательства (далее - субъекты МСП), предусмотренных </w:t>
      </w:r>
      <w:hyperlink r:id="rId81" w:history="1">
        <w:r>
          <w:rPr>
            <w:color w:val="0000FF"/>
          </w:rPr>
          <w:t>подпрограммой</w:t>
        </w:r>
      </w:hyperlink>
      <w:r>
        <w:t xml:space="preserve"> "Поддержка малого и среднего предпринимательства в Калининградской области на 2014-2020 годы" государственной программы Калининградской области "Развитие промышленности и предпринимательства" в целях возмещения части затрат субъектов МСП, связанных с технологическим присоединением к объектам электросетевого хозяйства (далее - соответственно субсидии, мероприятие).</w:t>
      </w:r>
    </w:p>
    <w:p w:rsidR="00975612" w:rsidRDefault="00975612">
      <w:pPr>
        <w:pStyle w:val="ConsPlusNormal"/>
        <w:ind w:firstLine="540"/>
        <w:jc w:val="both"/>
      </w:pPr>
      <w:r>
        <w:t>2. Субсидии предоставляются в соответствии со сводной бюджетной росписью областного бюджета на соответствующий финансовый год в пределах лимитов бюджетных обязательств, утвержденных Министерству по промышленной политике, развитию предпринимательства и торговли Калининградской области (далее - Министерство).</w:t>
      </w:r>
    </w:p>
    <w:p w:rsidR="00975612" w:rsidRDefault="00975612">
      <w:pPr>
        <w:pStyle w:val="ConsPlusNormal"/>
        <w:ind w:firstLine="540"/>
        <w:jc w:val="both"/>
      </w:pPr>
      <w:r>
        <w:lastRenderedPageBreak/>
        <w:t>3. Субсидии предоставляются субъектам МСП за счет средств областного и федерального бюджетов по мероприятию.</w:t>
      </w:r>
    </w:p>
    <w:p w:rsidR="00975612" w:rsidRDefault="00975612">
      <w:pPr>
        <w:pStyle w:val="ConsPlusNormal"/>
        <w:ind w:firstLine="540"/>
        <w:jc w:val="both"/>
      </w:pPr>
      <w:r>
        <w:t>4. Министерство осуществляет:</w:t>
      </w:r>
    </w:p>
    <w:p w:rsidR="00975612" w:rsidRDefault="00975612">
      <w:pPr>
        <w:pStyle w:val="ConsPlusNormal"/>
        <w:ind w:firstLine="540"/>
        <w:jc w:val="both"/>
      </w:pPr>
      <w:r>
        <w:t>1) финансовое обеспечение мероприятия;</w:t>
      </w:r>
    </w:p>
    <w:p w:rsidR="00975612" w:rsidRDefault="00975612">
      <w:pPr>
        <w:pStyle w:val="ConsPlusNormal"/>
        <w:ind w:firstLine="540"/>
        <w:jc w:val="both"/>
      </w:pPr>
      <w:r>
        <w:t>2) утверждение форм и перечня всех документов, необходимых для реализации мероприятия, согласование конкурсной документации;</w:t>
      </w:r>
    </w:p>
    <w:p w:rsidR="00975612" w:rsidRDefault="00975612">
      <w:pPr>
        <w:pStyle w:val="ConsPlusNormal"/>
        <w:ind w:firstLine="540"/>
        <w:jc w:val="both"/>
      </w:pPr>
      <w:r>
        <w:t>3) контроль за ходом реализации мероприятия;</w:t>
      </w:r>
    </w:p>
    <w:p w:rsidR="00975612" w:rsidRDefault="00975612">
      <w:pPr>
        <w:pStyle w:val="ConsPlusNormal"/>
        <w:ind w:firstLine="540"/>
        <w:jc w:val="both"/>
      </w:pPr>
      <w:r>
        <w:t>4) ведение реестра субъектов МСП - получателей субсидий.</w:t>
      </w:r>
    </w:p>
    <w:p w:rsidR="00975612" w:rsidRDefault="00975612">
      <w:pPr>
        <w:pStyle w:val="ConsPlusNormal"/>
        <w:ind w:firstLine="540"/>
        <w:jc w:val="both"/>
      </w:pPr>
      <w:r>
        <w:t>5. Требования к субъектам МСП - получателям субсидий определяются настоящим порядком. Руководители субъектов МСП (индивидуальные предприниматели) - получатели субсидий несут персональную ответственность в соответствии с действующим законодательством Российской Федерации за представление заведомо недостоверной информации при получении субсидий.</w:t>
      </w:r>
    </w:p>
    <w:p w:rsidR="00975612" w:rsidRDefault="00975612">
      <w:pPr>
        <w:pStyle w:val="ConsPlusNormal"/>
        <w:ind w:firstLine="540"/>
        <w:jc w:val="both"/>
      </w:pPr>
      <w:r>
        <w:t>6. Субсидии предоставляются субъектам МСП, признанным победителями по результатам конкурса, проводимого в соответствии с конкурсной документацией, а также настоящим порядком. Условием предоставления субсидии субъекту МСП является заключение соглашения о предоставлении субсидии между Министерством, фондом "Фонд поддержки предпринимательства Калининградской области" (далее - Фонд) и субъектом МСП (далее - соглашение), предусматривающего:</w:t>
      </w:r>
    </w:p>
    <w:p w:rsidR="00975612" w:rsidRDefault="00975612">
      <w:pPr>
        <w:pStyle w:val="ConsPlusNormal"/>
        <w:ind w:firstLine="540"/>
        <w:jc w:val="both"/>
      </w:pPr>
      <w:r>
        <w:t>1) цели предоставления субсидии;</w:t>
      </w:r>
    </w:p>
    <w:p w:rsidR="00975612" w:rsidRDefault="00975612">
      <w:pPr>
        <w:pStyle w:val="ConsPlusNormal"/>
        <w:ind w:firstLine="540"/>
        <w:jc w:val="both"/>
      </w:pPr>
      <w:r>
        <w:t>2) сроки перечисления субсидии;</w:t>
      </w:r>
    </w:p>
    <w:p w:rsidR="00975612" w:rsidRDefault="00975612">
      <w:pPr>
        <w:pStyle w:val="ConsPlusNormal"/>
        <w:ind w:firstLine="540"/>
        <w:jc w:val="both"/>
      </w:pPr>
      <w:r>
        <w:t>3) согласие субъекта МСП на осуществление Министерством и органами государственного финансового контроля проверок соблюдения субъектом МСП условий и целей использования субсидии;</w:t>
      </w:r>
    </w:p>
    <w:p w:rsidR="00975612" w:rsidRDefault="00975612">
      <w:pPr>
        <w:pStyle w:val="ConsPlusNormal"/>
        <w:ind w:firstLine="540"/>
        <w:jc w:val="both"/>
      </w:pPr>
      <w:r>
        <w:t>4) сроки и форму представления отчетности субъектом МСП - получателем субсидии;</w:t>
      </w:r>
    </w:p>
    <w:p w:rsidR="00975612" w:rsidRDefault="00975612">
      <w:pPr>
        <w:pStyle w:val="ConsPlusNormal"/>
        <w:ind w:firstLine="540"/>
        <w:jc w:val="both"/>
      </w:pPr>
      <w:r>
        <w:t>5) порядок возврата получателем субсидии в областной бюджет субсидии в случае нарушения условий, установленных при ее предоставлении, и нецелевого использования средств субсидии;</w:t>
      </w:r>
    </w:p>
    <w:p w:rsidR="00975612" w:rsidRDefault="00975612">
      <w:pPr>
        <w:pStyle w:val="ConsPlusNormal"/>
        <w:ind w:firstLine="540"/>
        <w:jc w:val="both"/>
      </w:pPr>
      <w:r>
        <w:t>6) порядок возврата в текущем финансовом году получателем субсидии остатков субсидии, не использованных в отчетном финансовом году, в случаях, предусмотренных соглашением;</w:t>
      </w:r>
    </w:p>
    <w:p w:rsidR="00975612" w:rsidRDefault="00975612">
      <w:pPr>
        <w:pStyle w:val="ConsPlusNormal"/>
        <w:ind w:firstLine="540"/>
        <w:jc w:val="both"/>
      </w:pPr>
      <w:r>
        <w:t>7) положение об обязательной проверке Министерством и органом государственного финансового контроля соблюдения получателем условий, целей и порядка предоставления субсидии;</w:t>
      </w:r>
    </w:p>
    <w:p w:rsidR="00975612" w:rsidRDefault="00975612">
      <w:pPr>
        <w:pStyle w:val="ConsPlusNormal"/>
        <w:ind w:firstLine="540"/>
        <w:jc w:val="both"/>
      </w:pPr>
      <w:r>
        <w:t>8) условие о запрете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975612" w:rsidRDefault="00975612">
      <w:pPr>
        <w:pStyle w:val="ConsPlusNormal"/>
        <w:ind w:firstLine="540"/>
        <w:jc w:val="both"/>
      </w:pPr>
      <w:r>
        <w:t>7. Субсидия в рамках реализации мероприятия перечисляется на расчетный счет субъекта МСП на основании представленного реестра Фонда на выплату субсидии по мероприятию.</w:t>
      </w:r>
    </w:p>
    <w:p w:rsidR="00975612" w:rsidRDefault="00975612">
      <w:pPr>
        <w:pStyle w:val="ConsPlusNormal"/>
        <w:ind w:firstLine="540"/>
        <w:jc w:val="both"/>
      </w:pPr>
      <w:r>
        <w:t>8. Организатором конкурса является Фонд, который выполняет следующие функции:</w:t>
      </w:r>
    </w:p>
    <w:p w:rsidR="00975612" w:rsidRDefault="00975612">
      <w:pPr>
        <w:pStyle w:val="ConsPlusNormal"/>
        <w:ind w:firstLine="540"/>
        <w:jc w:val="both"/>
      </w:pPr>
      <w:r>
        <w:t>1) утверждает конкурсную документацию по согласованию с Министерством;</w:t>
      </w:r>
    </w:p>
    <w:p w:rsidR="00975612" w:rsidRDefault="00975612">
      <w:pPr>
        <w:pStyle w:val="ConsPlusNormal"/>
        <w:ind w:firstLine="540"/>
        <w:jc w:val="both"/>
      </w:pPr>
      <w:r>
        <w:t>2) принимает решение по согласованию с Министерством об объявлении конкурса и сроках его проведения;</w:t>
      </w:r>
    </w:p>
    <w:p w:rsidR="00975612" w:rsidRDefault="00975612">
      <w:pPr>
        <w:pStyle w:val="ConsPlusNormal"/>
        <w:ind w:firstLine="540"/>
        <w:jc w:val="both"/>
      </w:pPr>
      <w:r>
        <w:t>3) размещает извещение о проведении конкурса на официальных сайтах Правительства Калининградской области и Фонда в информационно-телекоммуникационной сети "Интернет" на основании приказа министра по промышленной политике, развитию предпринимательства и торговли Калининградской области;</w:t>
      </w:r>
    </w:p>
    <w:p w:rsidR="00975612" w:rsidRDefault="00975612">
      <w:pPr>
        <w:pStyle w:val="ConsPlusNormal"/>
        <w:ind w:firstLine="540"/>
        <w:jc w:val="both"/>
      </w:pPr>
      <w:r>
        <w:t>4) дает субъектам МСП разъяснения по вопросам, имеющим отношение к проведению конкурса;</w:t>
      </w:r>
    </w:p>
    <w:p w:rsidR="00975612" w:rsidRDefault="00975612">
      <w:pPr>
        <w:pStyle w:val="ConsPlusNormal"/>
        <w:ind w:firstLine="540"/>
        <w:jc w:val="both"/>
      </w:pPr>
      <w:r>
        <w:t>5) принимает от субъектов МСП заявки на участие в конкурсе и прилагаемые к ним в соответствии с настоящим порядком документы (далее - заявка);</w:t>
      </w:r>
    </w:p>
    <w:p w:rsidR="00975612" w:rsidRDefault="00975612">
      <w:pPr>
        <w:pStyle w:val="ConsPlusNormal"/>
        <w:ind w:firstLine="540"/>
        <w:jc w:val="both"/>
      </w:pPr>
      <w:r>
        <w:t>6) уведомляет субъектов МСП об итогах рассмотрения заявок и о результатах конкурса.</w:t>
      </w:r>
    </w:p>
    <w:p w:rsidR="00975612" w:rsidRDefault="00975612">
      <w:pPr>
        <w:pStyle w:val="ConsPlusNormal"/>
        <w:ind w:firstLine="540"/>
        <w:jc w:val="both"/>
      </w:pPr>
      <w:r>
        <w:t xml:space="preserve">9. В случае выявления фактов представления недостоверных сведений, нарушения условий </w:t>
      </w:r>
      <w:r>
        <w:lastRenderedPageBreak/>
        <w:t>соглашения о предоставлении субсидии, нецелевого использования субсидии субъект МСП - получатель субсидии в течение 20 рабочих дней с даты получения уведомления о возврате субсидии от Министерства возвращает субсидию в областной бюджет с выплатой штрафных санкций в размере одной трехсотой действующей ставки рефинансирования Центрального Банка Российской Федерации от суммы субсидии, подлежащей возврату, за каждый день использования бюджетных средств с даты их получения получателем субсидии до дня поступления денежных средств в областной бюджет.</w:t>
      </w:r>
    </w:p>
    <w:p w:rsidR="00975612" w:rsidRDefault="00975612">
      <w:pPr>
        <w:pStyle w:val="ConsPlusNormal"/>
        <w:ind w:firstLine="540"/>
        <w:jc w:val="both"/>
      </w:pPr>
      <w:r>
        <w:t>10. В случае отказа получателя субсидии от возврата средств субсидии в областной бюджет в указанный выше срок Министерство принимает меры принудительного характера (обращается в судебные инстанции).</w:t>
      </w:r>
    </w:p>
    <w:p w:rsidR="00975612" w:rsidRDefault="00975612">
      <w:pPr>
        <w:pStyle w:val="ConsPlusNormal"/>
        <w:ind w:firstLine="540"/>
        <w:jc w:val="both"/>
      </w:pPr>
      <w:r>
        <w:t>11. Субсидии не предоставляются следующим субъектам МСП:</w:t>
      </w:r>
    </w:p>
    <w:p w:rsidR="00975612" w:rsidRDefault="00975612">
      <w:pPr>
        <w:pStyle w:val="ConsPlusNormal"/>
        <w:ind w:firstLine="540"/>
        <w:jc w:val="both"/>
      </w:pPr>
      <w:r>
        <w:t xml:space="preserve">1) указанным в </w:t>
      </w:r>
      <w:hyperlink r:id="rId82" w:history="1">
        <w:r>
          <w:rPr>
            <w:color w:val="0000FF"/>
          </w:rPr>
          <w:t>частях 3</w:t>
        </w:r>
      </w:hyperlink>
      <w:r>
        <w:t>-</w:t>
      </w:r>
      <w:hyperlink r:id="rId83" w:history="1">
        <w:r>
          <w:rPr>
            <w:color w:val="0000FF"/>
          </w:rPr>
          <w:t>5 статьи 14</w:t>
        </w:r>
      </w:hyperlink>
      <w:r>
        <w:t xml:space="preserve"> Федерального закона от 24 июля 2007 года N 209-ФЗ "О развитии малого и среднего предпринимательства в Российской Федерации";</w:t>
      </w:r>
    </w:p>
    <w:p w:rsidR="00975612" w:rsidRDefault="00975612">
      <w:pPr>
        <w:pStyle w:val="ConsPlusNormal"/>
        <w:ind w:firstLine="540"/>
        <w:jc w:val="both"/>
      </w:pPr>
      <w:r>
        <w:t>2) фактический уровень заработной платы работников которых ниже уровня, установленного Калининградским областным трехсторонним соглашением между территориальными организациями профсоюзов, объединениями работодателей и Правительством Калининградской области;</w:t>
      </w:r>
    </w:p>
    <w:p w:rsidR="00975612" w:rsidRDefault="00975612">
      <w:pPr>
        <w:pStyle w:val="ConsPlusNormal"/>
        <w:ind w:firstLine="540"/>
        <w:jc w:val="both"/>
      </w:pPr>
      <w:r>
        <w:t>3) допустившим ранее нарушение порядка и условий оказания государственной поддержки, в том числе не обеспечившим целевого использования средств поддержки в течение последних трех лет;</w:t>
      </w:r>
    </w:p>
    <w:p w:rsidR="00975612" w:rsidRDefault="00975612">
      <w:pPr>
        <w:pStyle w:val="ConsPlusNormal"/>
        <w:ind w:firstLine="540"/>
        <w:jc w:val="both"/>
      </w:pPr>
      <w:r>
        <w:t>4) имеющим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последний отчетный период.</w:t>
      </w:r>
    </w:p>
    <w:p w:rsidR="00975612" w:rsidRDefault="00975612">
      <w:pPr>
        <w:pStyle w:val="ConsPlusNormal"/>
        <w:ind w:firstLine="540"/>
        <w:jc w:val="both"/>
      </w:pPr>
      <w:r>
        <w:t>12. Получателями субсидий являются субъекты МСП, представившие информацию об уплате налогов, предусмотренных в рамках применяемого ими режима налогообложения, о среднемесячной заработной плате своих работников, подавшие заявку на участие в конкурсе по данному мероприятию и признанные его победителями.</w:t>
      </w:r>
    </w:p>
    <w:p w:rsidR="00975612" w:rsidRDefault="00975612">
      <w:pPr>
        <w:pStyle w:val="ConsPlusNormal"/>
        <w:ind w:firstLine="540"/>
        <w:jc w:val="both"/>
      </w:pPr>
      <w:r>
        <w:t xml:space="preserve">13. Субсидии по мероприятию предоставляются по затратам субъектов МСП, произведенным с даты осуществления работ по технологическому присоединению к объектам электросетевого хозяйства по договорам, обязательства по которым исполнены и оплачены. Субсидии предоставляются по договорам, заключенным субъектами МСП с </w:t>
      </w:r>
      <w:proofErr w:type="spellStart"/>
      <w:r>
        <w:t>энергоснабжающей</w:t>
      </w:r>
      <w:proofErr w:type="spellEnd"/>
      <w:r>
        <w:t xml:space="preserve"> организацией не ранее 1 января 2013 года.</w:t>
      </w:r>
    </w:p>
    <w:p w:rsidR="00975612" w:rsidRDefault="00975612">
      <w:pPr>
        <w:pStyle w:val="ConsPlusNormal"/>
        <w:ind w:firstLine="540"/>
        <w:jc w:val="both"/>
      </w:pPr>
      <w:r>
        <w:t>14. Субсидии предоставляются единовременно в размере 50% документально подтвержденных затрат, связанных с присоединением к сетям, - до 500 тысяч рублей одному субъекту МСП.</w:t>
      </w:r>
    </w:p>
    <w:p w:rsidR="00975612" w:rsidRDefault="00975612">
      <w:pPr>
        <w:pStyle w:val="ConsPlusNormal"/>
        <w:ind w:firstLine="540"/>
        <w:jc w:val="both"/>
      </w:pPr>
      <w:r>
        <w:t xml:space="preserve">15. Субсидии предоставляются субъектам МСП на компенсацию затрат на технологическое присоединение к источнику электроснабжения </w:t>
      </w:r>
      <w:proofErr w:type="spellStart"/>
      <w:r>
        <w:t>энергопринимающих</w:t>
      </w:r>
      <w:proofErr w:type="spellEnd"/>
      <w:r>
        <w:t xml:space="preserve"> устройств, максимальная мощность которых составляет 500 кВт (с учетом ранее присоединенной в данной точке присоединения мощности).</w:t>
      </w:r>
    </w:p>
    <w:p w:rsidR="00975612" w:rsidRDefault="00975612">
      <w:pPr>
        <w:pStyle w:val="ConsPlusNormal"/>
        <w:ind w:firstLine="540"/>
        <w:jc w:val="both"/>
      </w:pPr>
      <w:r>
        <w:t>16. Конкурс субъектов МСП - получателей субсидий по мероприятию проводит конкурсная комиссия, в состав которой входят представители Министерства, органов исполнительной и законодательной власти Калининградской области, общественных и профессиональных объединений предпринимателей. Положение о конкурсной комиссии и состав конкурсной комиссии утверждаются приказом министра по промышленной политике, развитию предпринимательства и торговли Калининградской области.</w:t>
      </w:r>
    </w:p>
    <w:p w:rsidR="00975612" w:rsidRDefault="00975612">
      <w:pPr>
        <w:pStyle w:val="ConsPlusNormal"/>
        <w:ind w:firstLine="540"/>
        <w:jc w:val="both"/>
      </w:pPr>
      <w:r>
        <w:t>17. Для участия в конкурсе по мероприятию субъекты МСП представляют в Фонд следующие документы:</w:t>
      </w:r>
    </w:p>
    <w:p w:rsidR="00975612" w:rsidRDefault="00975612">
      <w:pPr>
        <w:pStyle w:val="ConsPlusNormal"/>
        <w:ind w:firstLine="540"/>
        <w:jc w:val="both"/>
      </w:pPr>
      <w:r>
        <w:t>1) заявку на предоставление субсидии по форме, установленной конкурсной документацией;</w:t>
      </w:r>
    </w:p>
    <w:p w:rsidR="00975612" w:rsidRDefault="00975612">
      <w:pPr>
        <w:pStyle w:val="ConsPlusNormal"/>
        <w:ind w:firstLine="540"/>
        <w:jc w:val="both"/>
      </w:pPr>
      <w:r>
        <w:lastRenderedPageBreak/>
        <w:t>2) пояснительную записку с общим описанием деятельности с указанием полученных (предполагаемых) результатов;</w:t>
      </w:r>
    </w:p>
    <w:p w:rsidR="00975612" w:rsidRDefault="00975612">
      <w:pPr>
        <w:pStyle w:val="ConsPlusNormal"/>
        <w:ind w:firstLine="540"/>
        <w:jc w:val="both"/>
      </w:pPr>
      <w:r>
        <w:t>3) копии учредительных документов, заверенные руководителем субъекта МСП;</w:t>
      </w:r>
    </w:p>
    <w:p w:rsidR="00975612" w:rsidRDefault="00975612">
      <w:pPr>
        <w:pStyle w:val="ConsPlusNormal"/>
        <w:ind w:firstLine="540"/>
        <w:jc w:val="both"/>
      </w:pPr>
      <w:r>
        <w:t>4) копию документа, подтверждающего назначение на должность руководителя субъекта МСП, заверенную руководителем субъекта МСП, или документ, подтверждающий полномочия лица на осуществление действий от имени претендента на получение субсидии, подписанный руководителем субъекта МСП;</w:t>
      </w:r>
    </w:p>
    <w:p w:rsidR="00975612" w:rsidRDefault="00975612">
      <w:pPr>
        <w:pStyle w:val="ConsPlusNormal"/>
        <w:ind w:firstLine="540"/>
        <w:jc w:val="both"/>
      </w:pPr>
      <w:r>
        <w:t>5) копии документов, подтверждающих расходы собственных (привлеченных) денежных средств субъекта МСП, заявляемые к возмещению за счет субсидии на день регистрации заявки на предоставление субсидии, заверенные руководителем субъекта МСП.</w:t>
      </w:r>
    </w:p>
    <w:p w:rsidR="00975612" w:rsidRDefault="00975612">
      <w:pPr>
        <w:pStyle w:val="ConsPlusNormal"/>
        <w:ind w:firstLine="540"/>
        <w:jc w:val="both"/>
      </w:pPr>
      <w:r>
        <w:t>18. Субъекты МСП вправе представить в Фонд по собственной инициативе следующие документы:</w:t>
      </w:r>
    </w:p>
    <w:p w:rsidR="00975612" w:rsidRDefault="00975612">
      <w:pPr>
        <w:pStyle w:val="ConsPlusNormal"/>
        <w:ind w:firstLine="540"/>
        <w:jc w:val="both"/>
      </w:pPr>
      <w:r>
        <w:t>1) выписку из Единого государственного реестра юридических лиц (индивидуальных предпринимателей), выданную налоговым органом не ранее чем за 1 месяц до даты подачи заявления о предоставлении субсидии;</w:t>
      </w:r>
    </w:p>
    <w:p w:rsidR="00975612" w:rsidRDefault="00975612">
      <w:pPr>
        <w:pStyle w:val="ConsPlusNormal"/>
        <w:ind w:firstLine="540"/>
        <w:jc w:val="both"/>
      </w:pPr>
      <w:r>
        <w:t>2) справку об исполнении налогоплательщиком обязанности по уплате налогов, сборов, страховых взносов, пеней и налоговых санкций, выданную налоговым органом не ранее чем за 1 месяц до даты подачи заявления о предоставлении субсидии;</w:t>
      </w:r>
    </w:p>
    <w:p w:rsidR="00975612" w:rsidRDefault="00975612">
      <w:pPr>
        <w:pStyle w:val="ConsPlusNormal"/>
        <w:ind w:firstLine="540"/>
        <w:jc w:val="both"/>
      </w:pPr>
      <w:r>
        <w:t>3) справку о состоянии расчетов по страховым взносам, пеням и штрафам, выданную органами Пенсионного фонда Российской Федерации не ранее чем за 1 месяц до даты подачи заявления о предоставлении субсидии;</w:t>
      </w:r>
    </w:p>
    <w:p w:rsidR="00975612" w:rsidRDefault="00975612">
      <w:pPr>
        <w:pStyle w:val="ConsPlusNormal"/>
        <w:ind w:firstLine="540"/>
        <w:jc w:val="both"/>
      </w:pPr>
      <w:r>
        <w:t>4) справку о состоянии расчетов по страховым взносам, пеням и штрафам, выданную органами Фонда социального страхования Российской Федерации не ранее чем за 1 месяц до даты подачи заявления о предоставлении субсидии;</w:t>
      </w:r>
    </w:p>
    <w:p w:rsidR="00975612" w:rsidRDefault="00975612">
      <w:pPr>
        <w:pStyle w:val="ConsPlusNormal"/>
        <w:ind w:firstLine="540"/>
        <w:jc w:val="both"/>
      </w:pPr>
      <w:r>
        <w:t>5) копию лицензии на право осуществления лицензируемого вида деятельности, выданной лицензирующим органом.</w:t>
      </w:r>
    </w:p>
    <w:p w:rsidR="00975612" w:rsidRDefault="00975612">
      <w:pPr>
        <w:pStyle w:val="ConsPlusNormal"/>
        <w:ind w:firstLine="540"/>
        <w:jc w:val="both"/>
      </w:pPr>
      <w:r>
        <w:t>19. Члены конкурсной комиссии оценивают бизнес-проект субъекта МСП по мероприятию путем выставления баллов от 0 до 5 по каждому из нижеследующих критериев, за исключением критерия 3 (оценка по которому производится путем выставления баллов от 0 до 10):</w:t>
      </w:r>
    </w:p>
    <w:p w:rsidR="00975612" w:rsidRDefault="00975612">
      <w:pPr>
        <w:pStyle w:val="ConsPlusNormal"/>
        <w:ind w:firstLine="540"/>
        <w:jc w:val="both"/>
      </w:pPr>
      <w:r>
        <w:t>1) средний размер заработной платы сотрудников субъекта МСП:</w:t>
      </w:r>
    </w:p>
    <w:p w:rsidR="00975612" w:rsidRDefault="00975612">
      <w:pPr>
        <w:pStyle w:val="ConsPlusNormal"/>
        <w:ind w:firstLine="540"/>
        <w:jc w:val="both"/>
      </w:pPr>
      <w:r>
        <w:t xml:space="preserve">- равен уровню, установленному Калининградским областным трехсторонним соглашением между территориальными организациями профсоюзов, объединениями работодателей и Правительством Калининградской области (далее - </w:t>
      </w:r>
      <w:proofErr w:type="spellStart"/>
      <w:r>
        <w:t>Зсогл</w:t>
      </w:r>
      <w:proofErr w:type="spellEnd"/>
      <w:r>
        <w:t>), - 0 баллов;</w:t>
      </w:r>
    </w:p>
    <w:p w:rsidR="00975612" w:rsidRDefault="00975612">
      <w:pPr>
        <w:pStyle w:val="ConsPlusNormal"/>
        <w:ind w:firstLine="540"/>
        <w:jc w:val="both"/>
      </w:pPr>
      <w:r>
        <w:t xml:space="preserve">- выше уровня среднемесячной заработной платы работников по отрасли (далее - </w:t>
      </w:r>
      <w:proofErr w:type="spellStart"/>
      <w:r>
        <w:t>Зотр</w:t>
      </w:r>
      <w:proofErr w:type="spellEnd"/>
      <w:r>
        <w:t>) - 5 баллов;</w:t>
      </w:r>
    </w:p>
    <w:p w:rsidR="00975612" w:rsidRDefault="00975612">
      <w:pPr>
        <w:pStyle w:val="ConsPlusNormal"/>
        <w:jc w:val="both"/>
      </w:pPr>
    </w:p>
    <w:p w:rsidR="00975612" w:rsidRDefault="00F6153D">
      <w:pPr>
        <w:pStyle w:val="ConsPlusNormal"/>
        <w:ind w:firstLine="540"/>
        <w:jc w:val="both"/>
      </w:pPr>
      <w:r>
        <w:rPr>
          <w:position w:val="-24"/>
        </w:rPr>
        <w:pict>
          <v:shape id="_x0000_i1053" style="width:216.75pt;height:33.75pt" coordsize="" o:spt="100" adj="0,,0" path="" filled="f" stroked="f">
            <v:stroke joinstyle="miter"/>
            <v:imagedata r:id="rId32" o:title="base_23596_69784_67"/>
            <v:formulas/>
            <v:path o:connecttype="segments"/>
          </v:shape>
        </w:pict>
      </w:r>
    </w:p>
    <w:p w:rsidR="00975612" w:rsidRDefault="00975612">
      <w:pPr>
        <w:pStyle w:val="ConsPlusNormal"/>
        <w:jc w:val="both"/>
      </w:pPr>
    </w:p>
    <w:p w:rsidR="00975612" w:rsidRDefault="00F6153D">
      <w:pPr>
        <w:pStyle w:val="ConsPlusNormal"/>
        <w:ind w:firstLine="540"/>
        <w:jc w:val="both"/>
      </w:pPr>
      <w:r>
        <w:rPr>
          <w:position w:val="-24"/>
        </w:rPr>
        <w:pict>
          <v:shape id="_x0000_i1054" style="width:228.75pt;height:33.75pt" coordsize="" o:spt="100" adj="0,,0" path="" filled="f" stroked="f">
            <v:stroke joinstyle="miter"/>
            <v:imagedata r:id="rId33" o:title="base_23596_69784_68"/>
            <v:formulas/>
            <v:path o:connecttype="segments"/>
          </v:shape>
        </w:pict>
      </w:r>
    </w:p>
    <w:p w:rsidR="00975612" w:rsidRDefault="00975612">
      <w:pPr>
        <w:pStyle w:val="ConsPlusNormal"/>
        <w:jc w:val="both"/>
      </w:pPr>
    </w:p>
    <w:p w:rsidR="00975612" w:rsidRDefault="00F6153D">
      <w:pPr>
        <w:pStyle w:val="ConsPlusNormal"/>
        <w:ind w:firstLine="540"/>
        <w:jc w:val="both"/>
      </w:pPr>
      <w:r>
        <w:rPr>
          <w:position w:val="-24"/>
        </w:rPr>
        <w:pict>
          <v:shape id="_x0000_i1055" style="width:226.5pt;height:33.75pt" coordsize="" o:spt="100" adj="0,,0" path="" filled="f" stroked="f">
            <v:stroke joinstyle="miter"/>
            <v:imagedata r:id="rId34" o:title="base_23596_69784_69"/>
            <v:formulas/>
            <v:path o:connecttype="segments"/>
          </v:shape>
        </w:pict>
      </w:r>
    </w:p>
    <w:p w:rsidR="00975612" w:rsidRDefault="00975612">
      <w:pPr>
        <w:pStyle w:val="ConsPlusNormal"/>
        <w:jc w:val="both"/>
      </w:pPr>
    </w:p>
    <w:p w:rsidR="00975612" w:rsidRDefault="00F6153D">
      <w:pPr>
        <w:pStyle w:val="ConsPlusNormal"/>
        <w:ind w:firstLine="540"/>
        <w:jc w:val="both"/>
      </w:pPr>
      <w:r>
        <w:rPr>
          <w:position w:val="-24"/>
        </w:rPr>
        <w:pict>
          <v:shape id="_x0000_i1056" style="width:228.75pt;height:33.75pt" coordsize="" o:spt="100" adj="0,,0" path="" filled="f" stroked="f">
            <v:stroke joinstyle="miter"/>
            <v:imagedata r:id="rId35" o:title="base_23596_69784_70"/>
            <v:formulas/>
            <v:path o:connecttype="segments"/>
          </v:shape>
        </w:pict>
      </w:r>
    </w:p>
    <w:p w:rsidR="00975612" w:rsidRDefault="00975612">
      <w:pPr>
        <w:pStyle w:val="ConsPlusNormal"/>
        <w:jc w:val="both"/>
      </w:pPr>
    </w:p>
    <w:p w:rsidR="00975612" w:rsidRDefault="00975612">
      <w:pPr>
        <w:pStyle w:val="ConsPlusNormal"/>
        <w:ind w:firstLine="540"/>
        <w:jc w:val="both"/>
      </w:pPr>
      <w:r>
        <w:t>2) количество созданных рабочих мест:</w:t>
      </w:r>
    </w:p>
    <w:p w:rsidR="00975612" w:rsidRDefault="00975612">
      <w:pPr>
        <w:pStyle w:val="ConsPlusNormal"/>
        <w:ind w:firstLine="540"/>
        <w:jc w:val="both"/>
      </w:pPr>
      <w:r>
        <w:t>- 1 - 0 баллов;</w:t>
      </w:r>
    </w:p>
    <w:p w:rsidR="00975612" w:rsidRDefault="00975612">
      <w:pPr>
        <w:pStyle w:val="ConsPlusNormal"/>
        <w:ind w:firstLine="540"/>
        <w:jc w:val="both"/>
      </w:pPr>
      <w:r>
        <w:t>- от 2 до 5 - 1 балл;</w:t>
      </w:r>
    </w:p>
    <w:p w:rsidR="00975612" w:rsidRDefault="00975612">
      <w:pPr>
        <w:pStyle w:val="ConsPlusNormal"/>
        <w:ind w:firstLine="540"/>
        <w:jc w:val="both"/>
      </w:pPr>
      <w:r>
        <w:t>- от 6 до 10 - 2 балла;</w:t>
      </w:r>
    </w:p>
    <w:p w:rsidR="00975612" w:rsidRDefault="00975612">
      <w:pPr>
        <w:pStyle w:val="ConsPlusNormal"/>
        <w:ind w:firstLine="540"/>
        <w:jc w:val="both"/>
      </w:pPr>
      <w:r>
        <w:lastRenderedPageBreak/>
        <w:t>- от 11 до 18 - 3 балла;</w:t>
      </w:r>
    </w:p>
    <w:p w:rsidR="00975612" w:rsidRDefault="00975612">
      <w:pPr>
        <w:pStyle w:val="ConsPlusNormal"/>
        <w:ind w:firstLine="540"/>
        <w:jc w:val="both"/>
      </w:pPr>
      <w:r>
        <w:t>- от 19 до 25 - 4 балла;</w:t>
      </w:r>
    </w:p>
    <w:p w:rsidR="00975612" w:rsidRDefault="00975612">
      <w:pPr>
        <w:pStyle w:val="ConsPlusNormal"/>
        <w:ind w:firstLine="540"/>
        <w:jc w:val="both"/>
      </w:pPr>
      <w:r>
        <w:t>- 26 и более - 5 баллов;</w:t>
      </w:r>
    </w:p>
    <w:p w:rsidR="00975612" w:rsidRDefault="00975612">
      <w:pPr>
        <w:pStyle w:val="ConsPlusNormal"/>
        <w:ind w:firstLine="540"/>
        <w:jc w:val="both"/>
      </w:pPr>
      <w:r>
        <w:t>3) возможность реализации проекта в целом - оценка происходит путем сложения следующих критериев:</w:t>
      </w:r>
    </w:p>
    <w:p w:rsidR="00975612" w:rsidRDefault="00975612">
      <w:pPr>
        <w:pStyle w:val="ConsPlusNormal"/>
        <w:ind w:firstLine="540"/>
        <w:jc w:val="both"/>
      </w:pPr>
      <w:r>
        <w:t>- реалистичность и обоснованность денежных потоков - 3 балла;</w:t>
      </w:r>
    </w:p>
    <w:p w:rsidR="00975612" w:rsidRDefault="00975612">
      <w:pPr>
        <w:pStyle w:val="ConsPlusNormal"/>
        <w:ind w:firstLine="540"/>
        <w:jc w:val="both"/>
      </w:pPr>
      <w:r>
        <w:t>- объем привлекаемых внебюджетных средств превышает запрашиваемый объем субсидии - 2 балла;</w:t>
      </w:r>
    </w:p>
    <w:p w:rsidR="00975612" w:rsidRDefault="00975612">
      <w:pPr>
        <w:pStyle w:val="ConsPlusNormal"/>
        <w:ind w:firstLine="540"/>
        <w:jc w:val="both"/>
      </w:pPr>
      <w:r>
        <w:t>- наличие материально-технической базы и помещения - 3 балла;</w:t>
      </w:r>
    </w:p>
    <w:p w:rsidR="00975612" w:rsidRDefault="00975612">
      <w:pPr>
        <w:pStyle w:val="ConsPlusNormal"/>
        <w:ind w:firstLine="540"/>
        <w:jc w:val="both"/>
      </w:pPr>
      <w:r>
        <w:t>- наличие квалификации, подтвержденной документом государственного образца, и опыта исполнителей (опыт ведения предпринимательской деятельности) - 2 балла;</w:t>
      </w:r>
    </w:p>
    <w:p w:rsidR="00975612" w:rsidRDefault="00975612">
      <w:pPr>
        <w:pStyle w:val="ConsPlusNormal"/>
        <w:ind w:firstLine="540"/>
        <w:jc w:val="both"/>
      </w:pPr>
      <w:r>
        <w:t>4) вид деятельности:</w:t>
      </w:r>
    </w:p>
    <w:p w:rsidR="00975612" w:rsidRDefault="00975612">
      <w:pPr>
        <w:pStyle w:val="ConsPlusNormal"/>
        <w:ind w:firstLine="540"/>
        <w:jc w:val="both"/>
      </w:pPr>
      <w:r>
        <w:t>- обрабатывающие производства - 5 баллов;</w:t>
      </w:r>
    </w:p>
    <w:p w:rsidR="00975612" w:rsidRDefault="00975612">
      <w:pPr>
        <w:pStyle w:val="ConsPlusNormal"/>
        <w:ind w:firstLine="540"/>
        <w:jc w:val="both"/>
      </w:pPr>
      <w:r>
        <w:t>- рыболовство, рыбоводство - 5 баллов;</w:t>
      </w:r>
    </w:p>
    <w:p w:rsidR="00975612" w:rsidRDefault="00975612">
      <w:pPr>
        <w:pStyle w:val="ConsPlusNormal"/>
        <w:ind w:firstLine="540"/>
        <w:jc w:val="both"/>
      </w:pPr>
      <w:r>
        <w:t>- сельское хозяйство - 5 баллов;</w:t>
      </w:r>
    </w:p>
    <w:p w:rsidR="00975612" w:rsidRDefault="00975612">
      <w:pPr>
        <w:pStyle w:val="ConsPlusNormal"/>
        <w:ind w:firstLine="540"/>
        <w:jc w:val="both"/>
      </w:pPr>
      <w:r>
        <w:t>- туризм - 5 баллов;</w:t>
      </w:r>
    </w:p>
    <w:p w:rsidR="00975612" w:rsidRDefault="00975612">
      <w:pPr>
        <w:pStyle w:val="ConsPlusNormal"/>
        <w:ind w:firstLine="540"/>
        <w:jc w:val="both"/>
      </w:pPr>
      <w:r>
        <w:t>- иные виды деятельности - 1 балл;</w:t>
      </w:r>
    </w:p>
    <w:p w:rsidR="00975612" w:rsidRDefault="00975612">
      <w:pPr>
        <w:pStyle w:val="ConsPlusNormal"/>
        <w:ind w:firstLine="540"/>
        <w:jc w:val="both"/>
      </w:pPr>
      <w:r>
        <w:t>5) бюджетная эффективность субсидии - соотношение объема налоговых платежей, уплаченных за год, предшествующий подаче заявки, в бюджеты всех уровней, к объему запрашиваемой субсидии:</w:t>
      </w:r>
    </w:p>
    <w:p w:rsidR="00975612" w:rsidRDefault="00975612">
      <w:pPr>
        <w:pStyle w:val="ConsPlusNormal"/>
        <w:ind w:firstLine="540"/>
        <w:jc w:val="both"/>
      </w:pPr>
      <w:r>
        <w:t>- от 0 до 9% - 0 баллов;</w:t>
      </w:r>
    </w:p>
    <w:p w:rsidR="00975612" w:rsidRDefault="00975612">
      <w:pPr>
        <w:pStyle w:val="ConsPlusNormal"/>
        <w:ind w:firstLine="540"/>
        <w:jc w:val="both"/>
      </w:pPr>
      <w:r>
        <w:t>- от 10 до 30% - 1 балл;</w:t>
      </w:r>
    </w:p>
    <w:p w:rsidR="00975612" w:rsidRDefault="00975612">
      <w:pPr>
        <w:pStyle w:val="ConsPlusNormal"/>
        <w:ind w:firstLine="540"/>
        <w:jc w:val="both"/>
      </w:pPr>
      <w:r>
        <w:t>- от 31 до 50% - 2 балла;</w:t>
      </w:r>
    </w:p>
    <w:p w:rsidR="00975612" w:rsidRDefault="00975612">
      <w:pPr>
        <w:pStyle w:val="ConsPlusNormal"/>
        <w:ind w:firstLine="540"/>
        <w:jc w:val="both"/>
      </w:pPr>
      <w:r>
        <w:t>- от 51 до 70% - 3 балла;</w:t>
      </w:r>
    </w:p>
    <w:p w:rsidR="00975612" w:rsidRDefault="00975612">
      <w:pPr>
        <w:pStyle w:val="ConsPlusNormal"/>
        <w:ind w:firstLine="540"/>
        <w:jc w:val="both"/>
      </w:pPr>
      <w:r>
        <w:t>- от 71 до 100% - 4 балла;</w:t>
      </w:r>
    </w:p>
    <w:p w:rsidR="00975612" w:rsidRDefault="00975612">
      <w:pPr>
        <w:pStyle w:val="ConsPlusNormal"/>
        <w:ind w:firstLine="540"/>
        <w:jc w:val="both"/>
      </w:pPr>
      <w:r>
        <w:t>- свыше 100% - 5 баллов;</w:t>
      </w:r>
    </w:p>
    <w:p w:rsidR="00975612" w:rsidRDefault="00975612">
      <w:pPr>
        <w:pStyle w:val="ConsPlusNormal"/>
        <w:ind w:firstLine="540"/>
        <w:jc w:val="both"/>
      </w:pPr>
      <w:r>
        <w:t>6) производство импортозамещающей продукции:</w:t>
      </w:r>
    </w:p>
    <w:p w:rsidR="00975612" w:rsidRDefault="00975612">
      <w:pPr>
        <w:pStyle w:val="ConsPlusNormal"/>
        <w:ind w:firstLine="540"/>
        <w:jc w:val="both"/>
      </w:pPr>
      <w:r>
        <w:t>- проект не направлен на производство импортозамещающей продукции - 0 баллов;</w:t>
      </w:r>
    </w:p>
    <w:p w:rsidR="00975612" w:rsidRDefault="00975612">
      <w:pPr>
        <w:pStyle w:val="ConsPlusNormal"/>
        <w:ind w:firstLine="540"/>
        <w:jc w:val="both"/>
      </w:pPr>
      <w:r>
        <w:t>- проект направлен на производство импортозамещающей продукции - 5 баллов.</w:t>
      </w:r>
    </w:p>
    <w:p w:rsidR="00975612" w:rsidRDefault="00975612">
      <w:pPr>
        <w:pStyle w:val="ConsPlusNormal"/>
        <w:ind w:firstLine="540"/>
        <w:jc w:val="both"/>
      </w:pPr>
      <w:r>
        <w:t>20. Победители конкурса определяются путем оценки заявок на предоставление субсидии.</w:t>
      </w:r>
    </w:p>
    <w:p w:rsidR="00975612" w:rsidRDefault="00975612">
      <w:pPr>
        <w:pStyle w:val="ConsPlusNormal"/>
        <w:ind w:firstLine="540"/>
        <w:jc w:val="both"/>
      </w:pPr>
      <w:r>
        <w:t>21. Количество победителей конкурса определяется исходя из суммы выделенных бюджетных ассигнований в текущем году.</w:t>
      </w:r>
    </w:p>
    <w:p w:rsidR="00975612" w:rsidRDefault="00975612">
      <w:pPr>
        <w:pStyle w:val="ConsPlusNormal"/>
        <w:ind w:firstLine="540"/>
        <w:jc w:val="both"/>
      </w:pPr>
      <w:r>
        <w:t>22. В ходе заседания конкурсной комиссии количество баллов по каждому критерию суммируется, участник, заявка которого набрала наибольшее количество баллов в конкурсе, признается победителем.</w:t>
      </w:r>
    </w:p>
    <w:p w:rsidR="00975612" w:rsidRDefault="00975612">
      <w:pPr>
        <w:pStyle w:val="ConsPlusNormal"/>
        <w:ind w:firstLine="540"/>
        <w:jc w:val="both"/>
      </w:pPr>
      <w:r>
        <w:t>23. Решение о предоставлении субсидии принимается членами конкурсной комиссии большинством голосов (при условии присутствия на заседании конкурсной комиссии более 50% ее членов) и оформляется протоколом.</w:t>
      </w:r>
    </w:p>
    <w:p w:rsidR="00975612" w:rsidRDefault="00975612">
      <w:pPr>
        <w:pStyle w:val="ConsPlusNormal"/>
        <w:ind w:firstLine="540"/>
        <w:jc w:val="both"/>
      </w:pPr>
      <w:r>
        <w:t>24. Получатель субсидии представляет в Фонд отчет об использовании субсидии по форме, устанавливаемой Министерством, в сроки, предусмотренные соглашением.</w:t>
      </w:r>
    </w:p>
    <w:p w:rsidR="00975612" w:rsidRDefault="00975612">
      <w:pPr>
        <w:pStyle w:val="ConsPlusNormal"/>
        <w:ind w:firstLine="540"/>
        <w:jc w:val="both"/>
      </w:pPr>
      <w:r>
        <w:t>25. Остатки средств субсидии, не использованные получателем субсидии в текущем финансовом году, направляются получателем субсидии на цели, указанные в настоящем порядке, в очередном финансовом году.</w:t>
      </w:r>
    </w:p>
    <w:p w:rsidR="00975612" w:rsidRDefault="00975612">
      <w:pPr>
        <w:pStyle w:val="ConsPlusNormal"/>
        <w:ind w:firstLine="540"/>
        <w:jc w:val="both"/>
      </w:pPr>
      <w:r>
        <w:t>26. Контроль за целевым использованием субсидии, включая обязательную проверку соблюдения получателем субсидии условий и целей ее предоставления, осуществляется Министерством и органами государственного финансового контроля.</w:t>
      </w: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right"/>
      </w:pPr>
      <w:r>
        <w:t>Приложение N 16</w:t>
      </w:r>
    </w:p>
    <w:p w:rsidR="00975612" w:rsidRDefault="00975612">
      <w:pPr>
        <w:pStyle w:val="ConsPlusNormal"/>
        <w:jc w:val="right"/>
      </w:pPr>
      <w:r>
        <w:t>к постановлению</w:t>
      </w:r>
    </w:p>
    <w:p w:rsidR="00975612" w:rsidRDefault="00975612">
      <w:pPr>
        <w:pStyle w:val="ConsPlusNormal"/>
        <w:jc w:val="right"/>
      </w:pPr>
      <w:r>
        <w:t>Правительства</w:t>
      </w:r>
    </w:p>
    <w:p w:rsidR="00975612" w:rsidRDefault="00975612">
      <w:pPr>
        <w:pStyle w:val="ConsPlusNormal"/>
        <w:jc w:val="right"/>
      </w:pPr>
      <w:r>
        <w:lastRenderedPageBreak/>
        <w:t>Калининградской области</w:t>
      </w:r>
    </w:p>
    <w:p w:rsidR="00975612" w:rsidRDefault="00975612">
      <w:pPr>
        <w:pStyle w:val="ConsPlusNormal"/>
        <w:jc w:val="right"/>
      </w:pPr>
      <w:r>
        <w:t>от 22 апреля 2016 г. N 222</w:t>
      </w:r>
    </w:p>
    <w:p w:rsidR="00975612" w:rsidRDefault="00975612">
      <w:pPr>
        <w:pStyle w:val="ConsPlusNormal"/>
        <w:jc w:val="both"/>
      </w:pPr>
    </w:p>
    <w:p w:rsidR="00975612" w:rsidRDefault="00975612">
      <w:pPr>
        <w:pStyle w:val="ConsPlusTitle"/>
        <w:jc w:val="center"/>
      </w:pPr>
      <w:bookmarkStart w:id="20" w:name="P1528"/>
      <w:bookmarkEnd w:id="20"/>
      <w:r>
        <w:t>ПОРЯДОК</w:t>
      </w:r>
    </w:p>
    <w:p w:rsidR="00975612" w:rsidRDefault="00975612">
      <w:pPr>
        <w:pStyle w:val="ConsPlusTitle"/>
        <w:jc w:val="center"/>
      </w:pPr>
      <w:r>
        <w:t>предоставления субсидий промышленным предприятиям</w:t>
      </w:r>
    </w:p>
    <w:p w:rsidR="00975612" w:rsidRDefault="00975612">
      <w:pPr>
        <w:pStyle w:val="ConsPlusTitle"/>
        <w:jc w:val="center"/>
      </w:pPr>
      <w:r>
        <w:t>на возмещение части затрат на реализацию инвестиционных</w:t>
      </w:r>
    </w:p>
    <w:p w:rsidR="00975612" w:rsidRDefault="00975612">
      <w:pPr>
        <w:pStyle w:val="ConsPlusTitle"/>
        <w:jc w:val="center"/>
      </w:pPr>
      <w:r>
        <w:t>проектов по модернизации и развитию</w:t>
      </w:r>
    </w:p>
    <w:p w:rsidR="00975612" w:rsidRDefault="00975612">
      <w:pPr>
        <w:pStyle w:val="ConsPlusTitle"/>
        <w:jc w:val="center"/>
      </w:pPr>
      <w:r>
        <w:t>промышленных предприятий</w:t>
      </w:r>
    </w:p>
    <w:p w:rsidR="00975612" w:rsidRDefault="00975612">
      <w:pPr>
        <w:pStyle w:val="ConsPlusNormal"/>
        <w:jc w:val="both"/>
      </w:pPr>
    </w:p>
    <w:p w:rsidR="00975612" w:rsidRDefault="00975612">
      <w:pPr>
        <w:pStyle w:val="ConsPlusNormal"/>
        <w:ind w:firstLine="540"/>
        <w:jc w:val="both"/>
      </w:pPr>
      <w:r>
        <w:t xml:space="preserve">1. Настоящий порядок разработан в соответствии с </w:t>
      </w:r>
      <w:hyperlink r:id="rId84" w:history="1">
        <w:r>
          <w:rPr>
            <w:color w:val="0000FF"/>
          </w:rPr>
          <w:t>постановлением</w:t>
        </w:r>
      </w:hyperlink>
      <w:r>
        <w:t xml:space="preserve"> Правительства Российской Федерации от 15 марта 2016 года N 194 "Об утверждении Правил предоставления субсидий из федерального бюджета бюджетам субъектов Российской Федерации на </w:t>
      </w:r>
      <w:proofErr w:type="spellStart"/>
      <w:r>
        <w:t>софинансирование</w:t>
      </w:r>
      <w:proofErr w:type="spellEnd"/>
      <w:r>
        <w:t xml:space="preserve"> расходов по возмещению части затрат на реализацию инвестиционных проектов по модернизации и развитию промышленных предприятий" и устанавливает процедуру и условия предоставления из областного бюджета субсидий промышленным предприятиям, предусмотренных отдельным мероприятием "Субсидии промышленным предприятиям" государственной </w:t>
      </w:r>
      <w:hyperlink r:id="rId85" w:history="1">
        <w:r>
          <w:rPr>
            <w:color w:val="0000FF"/>
          </w:rPr>
          <w:t>программы</w:t>
        </w:r>
      </w:hyperlink>
      <w:r>
        <w:t xml:space="preserve"> Калининградской области "Развитие промышленности и предпринимательства", утвержденной постановлением Правительства Калининградской области от 25 марта 2014 года N 144, для возмещения части затрат на реализацию инвестиционных проектов по модернизации и техническому перевооружению производственных мощностей промышленных предприятий, направленных на создание и (или) развитие производства новой высокотехнологичной конкурентоспособной продукции, в том числе в соответствии с утвержденными отраслевыми планами </w:t>
      </w:r>
      <w:proofErr w:type="spellStart"/>
      <w:r>
        <w:t>импортозамещения</w:t>
      </w:r>
      <w:proofErr w:type="spellEnd"/>
      <w:r>
        <w:t xml:space="preserve"> (далее - соответственно субсидии, мероприятие).</w:t>
      </w:r>
    </w:p>
    <w:p w:rsidR="00975612" w:rsidRDefault="00975612">
      <w:pPr>
        <w:pStyle w:val="ConsPlusNormal"/>
        <w:ind w:firstLine="540"/>
        <w:jc w:val="both"/>
      </w:pPr>
      <w:r>
        <w:t>2. Под инвестиционным проектом понимается проект по модернизации и развитию промышленных предприятий, направленный на развитие промышленности и достижение показателей социально-экономического развития Калининградской области, имеющий обоснование экономической целесообразности и сроки реализации, не превышающие 3 лет.</w:t>
      </w:r>
    </w:p>
    <w:p w:rsidR="00975612" w:rsidRDefault="00975612">
      <w:pPr>
        <w:pStyle w:val="ConsPlusNormal"/>
        <w:ind w:firstLine="540"/>
        <w:jc w:val="both"/>
      </w:pPr>
      <w:r>
        <w:t>3. Под промышленностью (промышленным производством) понимается определенная на основании Общероссийского классификатора видов экономической деятельности совокупность видов экономической деятельности, относящихся к обрабатывающему производству.</w:t>
      </w:r>
    </w:p>
    <w:p w:rsidR="00975612" w:rsidRDefault="00975612">
      <w:pPr>
        <w:pStyle w:val="ConsPlusNormal"/>
        <w:ind w:firstLine="540"/>
        <w:jc w:val="both"/>
      </w:pPr>
      <w:r>
        <w:t xml:space="preserve">4. Под высокотехнологичной конкурентоспособной продукцией в настоящем порядке понимается инновационная продукция, производимая в соответствии с приоритетными направлениями развития промышленности в Российской Федерации, в том числе с утвержденными отраслевыми планами </w:t>
      </w:r>
      <w:proofErr w:type="spellStart"/>
      <w:r>
        <w:t>импортозамещения</w:t>
      </w:r>
      <w:proofErr w:type="spellEnd"/>
      <w:r>
        <w:t>.</w:t>
      </w:r>
    </w:p>
    <w:p w:rsidR="00975612" w:rsidRDefault="00975612">
      <w:pPr>
        <w:pStyle w:val="ConsPlusNormal"/>
        <w:ind w:firstLine="540"/>
        <w:jc w:val="both"/>
      </w:pPr>
      <w:r>
        <w:t>5. Субсидии предоставляются промышленным предприятиям за счет средств областного и федерального бюджетов по мероприятию в соответствии со сводной бюджетной росписью областного бюджета на 2016 год в пределах установленных лимитов бюджетных обязательств, утвержденных Министерству по промышленной политике, развитию предпринимательства и торговли Калининградской области (далее - Министерство).</w:t>
      </w:r>
    </w:p>
    <w:p w:rsidR="00975612" w:rsidRDefault="00975612">
      <w:pPr>
        <w:pStyle w:val="ConsPlusNormal"/>
        <w:ind w:firstLine="540"/>
        <w:jc w:val="both"/>
      </w:pPr>
      <w:r>
        <w:t>6. Министерство:</w:t>
      </w:r>
    </w:p>
    <w:p w:rsidR="00975612" w:rsidRDefault="00975612">
      <w:pPr>
        <w:pStyle w:val="ConsPlusNormal"/>
        <w:ind w:firstLine="540"/>
        <w:jc w:val="both"/>
      </w:pPr>
      <w:r>
        <w:t>1) осуществляет финансовое обеспечение мероприятия;</w:t>
      </w:r>
    </w:p>
    <w:p w:rsidR="00975612" w:rsidRDefault="00975612">
      <w:pPr>
        <w:pStyle w:val="ConsPlusNormal"/>
        <w:ind w:firstLine="540"/>
        <w:jc w:val="both"/>
      </w:pPr>
      <w:bookmarkStart w:id="21" w:name="P1541"/>
      <w:bookmarkEnd w:id="21"/>
      <w:r>
        <w:t>2) утверждает форму:</w:t>
      </w:r>
    </w:p>
    <w:p w:rsidR="00975612" w:rsidRDefault="00975612">
      <w:pPr>
        <w:pStyle w:val="ConsPlusNormal"/>
        <w:ind w:firstLine="540"/>
        <w:jc w:val="both"/>
      </w:pPr>
      <w:r>
        <w:t xml:space="preserve">- документов, необходимых для реализации мероприятия, перечисленных в </w:t>
      </w:r>
      <w:hyperlink w:anchor="P1677" w:history="1">
        <w:r>
          <w:rPr>
            <w:color w:val="0000FF"/>
          </w:rPr>
          <w:t>пункте 26</w:t>
        </w:r>
      </w:hyperlink>
      <w:r>
        <w:t xml:space="preserve"> настоящего порядка;</w:t>
      </w:r>
    </w:p>
    <w:p w:rsidR="00975612" w:rsidRDefault="00975612">
      <w:pPr>
        <w:pStyle w:val="ConsPlusNormal"/>
        <w:ind w:firstLine="540"/>
        <w:jc w:val="both"/>
      </w:pPr>
      <w:r>
        <w:t>- заявки на участие в конкурсе;</w:t>
      </w:r>
    </w:p>
    <w:p w:rsidR="00975612" w:rsidRDefault="00975612">
      <w:pPr>
        <w:pStyle w:val="ConsPlusNormal"/>
        <w:ind w:firstLine="540"/>
        <w:jc w:val="both"/>
      </w:pPr>
      <w:r>
        <w:t>- плана затрат (расходов) на реализацию инвестиционного проекта по модернизации и развитию промышленного предприятия с указанием наименований приобретаемого оборудования, его количества, цены, источников финансирования (бюджетные, собственные, заемные средства) (далее - план затрат (расходов));</w:t>
      </w:r>
    </w:p>
    <w:p w:rsidR="00975612" w:rsidRDefault="00975612">
      <w:pPr>
        <w:pStyle w:val="ConsPlusNormal"/>
        <w:ind w:firstLine="540"/>
        <w:jc w:val="both"/>
      </w:pPr>
      <w:r>
        <w:t>- бизнес-плана инвестиционного проекта, а также методические рекомендации по подготовке бизнес-плана;</w:t>
      </w:r>
    </w:p>
    <w:p w:rsidR="00975612" w:rsidRDefault="00975612">
      <w:pPr>
        <w:pStyle w:val="ConsPlusNormal"/>
        <w:ind w:firstLine="540"/>
        <w:jc w:val="both"/>
      </w:pPr>
      <w:r>
        <w:t>- реестра на выплату субсидии;</w:t>
      </w:r>
    </w:p>
    <w:p w:rsidR="00975612" w:rsidRDefault="00975612">
      <w:pPr>
        <w:pStyle w:val="ConsPlusNormal"/>
        <w:ind w:firstLine="540"/>
        <w:jc w:val="both"/>
      </w:pPr>
      <w:r>
        <w:t>- отчета об осуществлении производственной деятельности.</w:t>
      </w:r>
    </w:p>
    <w:p w:rsidR="00975612" w:rsidRDefault="00975612">
      <w:pPr>
        <w:pStyle w:val="ConsPlusNormal"/>
        <w:ind w:firstLine="540"/>
        <w:jc w:val="both"/>
      </w:pPr>
      <w:r>
        <w:lastRenderedPageBreak/>
        <w:t xml:space="preserve">Утверждение форм, указанных в </w:t>
      </w:r>
      <w:hyperlink w:anchor="P1541" w:history="1">
        <w:r>
          <w:rPr>
            <w:color w:val="0000FF"/>
          </w:rPr>
          <w:t>подпункте 2</w:t>
        </w:r>
      </w:hyperlink>
      <w:r>
        <w:t xml:space="preserve"> настоящего пункта, осуществляется приказом министра по промышленной политике, развитию предпринимательства и торговли Калининградской области.</w:t>
      </w:r>
    </w:p>
    <w:p w:rsidR="00975612" w:rsidRDefault="00975612">
      <w:pPr>
        <w:pStyle w:val="ConsPlusNormal"/>
        <w:ind w:firstLine="540"/>
        <w:jc w:val="both"/>
      </w:pPr>
      <w:r>
        <w:t>7. Организатором конкурса является фонд "Фонд поддержки предпринимательства Калининградской области" (далее - Фонд), который выполняет следующие функции:</w:t>
      </w:r>
    </w:p>
    <w:p w:rsidR="00975612" w:rsidRDefault="00975612">
      <w:pPr>
        <w:pStyle w:val="ConsPlusNormal"/>
        <w:ind w:firstLine="540"/>
        <w:jc w:val="both"/>
      </w:pPr>
      <w:r>
        <w:t>1) разрабатывает и утверждает конкурсную документацию по согласованию с Министерством;</w:t>
      </w:r>
    </w:p>
    <w:p w:rsidR="00975612" w:rsidRDefault="00975612">
      <w:pPr>
        <w:pStyle w:val="ConsPlusNormal"/>
        <w:ind w:firstLine="540"/>
        <w:jc w:val="both"/>
      </w:pPr>
      <w:r>
        <w:t>2) размещает извещение о проведении конкурса на официальных сайтах Правительства Калининградской области и Фонда в информационно-телекоммуникационной сети "Интернет" с указанием сроков его проведения, а также конкурсной документации;</w:t>
      </w:r>
    </w:p>
    <w:p w:rsidR="00975612" w:rsidRDefault="00975612">
      <w:pPr>
        <w:pStyle w:val="ConsPlusNormal"/>
        <w:ind w:firstLine="540"/>
        <w:jc w:val="both"/>
      </w:pPr>
      <w:r>
        <w:t>3) дает промышленным предприятиям разъяснения по вопросам, имеющим отношение к проведению конкурса;</w:t>
      </w:r>
    </w:p>
    <w:p w:rsidR="00975612" w:rsidRDefault="00975612">
      <w:pPr>
        <w:pStyle w:val="ConsPlusNormal"/>
        <w:ind w:firstLine="540"/>
        <w:jc w:val="both"/>
      </w:pPr>
      <w:r>
        <w:t>4) принимает заявки на участие в конкурсе и прилагаемые к ним в соответствии с настоящим порядком документы (далее - заявка);</w:t>
      </w:r>
    </w:p>
    <w:p w:rsidR="00975612" w:rsidRDefault="00975612">
      <w:pPr>
        <w:pStyle w:val="ConsPlusNormal"/>
        <w:ind w:firstLine="540"/>
        <w:jc w:val="both"/>
      </w:pPr>
      <w:r>
        <w:t>5) уведомляет промышленные предприятия об итогах рассмотрения заявок и о результатах конкурса;</w:t>
      </w:r>
    </w:p>
    <w:p w:rsidR="00975612" w:rsidRDefault="00975612">
      <w:pPr>
        <w:pStyle w:val="ConsPlusNormal"/>
        <w:ind w:firstLine="540"/>
        <w:jc w:val="both"/>
      </w:pPr>
      <w:r>
        <w:t>6) формирует по итогам конкурса реестр на выплату субсидий по мероприятию и представляет его в Министерство для предоставления субсидии получателю субсидии;</w:t>
      </w:r>
    </w:p>
    <w:p w:rsidR="00975612" w:rsidRDefault="00975612">
      <w:pPr>
        <w:pStyle w:val="ConsPlusNormal"/>
        <w:ind w:firstLine="540"/>
        <w:jc w:val="both"/>
      </w:pPr>
      <w:r>
        <w:t>7) принимает от получателей субсидий отчеты об осуществлении производственной деятельности.</w:t>
      </w:r>
    </w:p>
    <w:p w:rsidR="00975612" w:rsidRDefault="00975612">
      <w:pPr>
        <w:pStyle w:val="ConsPlusNormal"/>
        <w:ind w:firstLine="540"/>
        <w:jc w:val="both"/>
      </w:pPr>
      <w:r>
        <w:t>8. Требования к промышленным предприятиям - получателям субсидий определяются настоящим порядком. Руководители промышленных предприятий - получателей субсидий несут персональную ответственность в соответствии с законодательством Российской Федерации за представление заведомо недостоверной информации при получении субсидий.</w:t>
      </w:r>
    </w:p>
    <w:p w:rsidR="00975612" w:rsidRDefault="00975612">
      <w:pPr>
        <w:pStyle w:val="ConsPlusNormal"/>
        <w:ind w:firstLine="540"/>
        <w:jc w:val="both"/>
      </w:pPr>
      <w:r>
        <w:t>9. Субсидии предоставляются промышленным предприятиям, представившим информацию об уплате налогов, предусмотренных в рамках применяемого ими режима налогообложения, о среднемесячной заработной плате своих работников, а также признанным победителями по результатам конкурса, проводимого в соответствии с конкурсной документацией, а также настоящим порядком.</w:t>
      </w:r>
    </w:p>
    <w:p w:rsidR="00975612" w:rsidRDefault="00975612">
      <w:pPr>
        <w:pStyle w:val="ConsPlusNormal"/>
        <w:ind w:firstLine="540"/>
        <w:jc w:val="both"/>
      </w:pPr>
      <w:r>
        <w:t>10. Конкурс среди промышленных предприятий по мероприятию проводит конкурсная комиссия, в состав которой входят представители Министерства и органов власти Калининградской области, общественных и профессиональных объединений предпринимателей и промышленников.</w:t>
      </w:r>
    </w:p>
    <w:p w:rsidR="00975612" w:rsidRDefault="00975612">
      <w:pPr>
        <w:pStyle w:val="ConsPlusNormal"/>
        <w:ind w:firstLine="540"/>
        <w:jc w:val="both"/>
      </w:pPr>
      <w:r>
        <w:t>11. Основными задачами конкурсной комиссии являются:</w:t>
      </w:r>
    </w:p>
    <w:p w:rsidR="00975612" w:rsidRDefault="00975612">
      <w:pPr>
        <w:pStyle w:val="ConsPlusNormal"/>
        <w:ind w:firstLine="540"/>
        <w:jc w:val="both"/>
      </w:pPr>
      <w:r>
        <w:t>1) обеспечение своевременного, открытого и объективного рассмотрения конкурсной документации, представляемой участниками конкурса для получения субсидий;</w:t>
      </w:r>
    </w:p>
    <w:p w:rsidR="00975612" w:rsidRDefault="00975612">
      <w:pPr>
        <w:pStyle w:val="ConsPlusNormal"/>
        <w:ind w:firstLine="540"/>
        <w:jc w:val="both"/>
      </w:pPr>
      <w:r>
        <w:t>2) определение победителей конкурса;</w:t>
      </w:r>
    </w:p>
    <w:p w:rsidR="00975612" w:rsidRDefault="00975612">
      <w:pPr>
        <w:pStyle w:val="ConsPlusNormal"/>
        <w:ind w:firstLine="540"/>
        <w:jc w:val="both"/>
      </w:pPr>
      <w:r>
        <w:t>3) утверждение плана затрат (расходов) победителей конкурса.</w:t>
      </w:r>
    </w:p>
    <w:p w:rsidR="00975612" w:rsidRDefault="00975612">
      <w:pPr>
        <w:pStyle w:val="ConsPlusNormal"/>
        <w:ind w:firstLine="540"/>
        <w:jc w:val="both"/>
      </w:pPr>
      <w:bookmarkStart w:id="22" w:name="P1564"/>
      <w:bookmarkEnd w:id="22"/>
      <w:r>
        <w:t>12. Условия и критерии, предъявляемые к промышленным предприятиям - участникам конкурса:</w:t>
      </w:r>
    </w:p>
    <w:p w:rsidR="00975612" w:rsidRDefault="00975612">
      <w:pPr>
        <w:pStyle w:val="ConsPlusNormal"/>
        <w:ind w:firstLine="540"/>
        <w:jc w:val="both"/>
      </w:pPr>
      <w:r>
        <w:t>1) участником конкурса является юридическое лицо, зарегистрированное и осуществляющее деятельность на территории Калининградской области;</w:t>
      </w:r>
    </w:p>
    <w:p w:rsidR="00975612" w:rsidRDefault="00975612">
      <w:pPr>
        <w:pStyle w:val="ConsPlusNormal"/>
        <w:ind w:firstLine="540"/>
        <w:jc w:val="both"/>
      </w:pPr>
      <w:r>
        <w:t>2) участник конкурса имеет план затрат (расходов);</w:t>
      </w:r>
    </w:p>
    <w:p w:rsidR="00975612" w:rsidRDefault="00975612">
      <w:pPr>
        <w:pStyle w:val="ConsPlusNormal"/>
        <w:ind w:firstLine="540"/>
        <w:jc w:val="both"/>
      </w:pPr>
      <w:r>
        <w:t>3) участник конкурса имеет отдельный расчетный счет, открытый в кредитной организации, для получения субсидии;</w:t>
      </w:r>
    </w:p>
    <w:p w:rsidR="00975612" w:rsidRDefault="00975612">
      <w:pPr>
        <w:pStyle w:val="ConsPlusNormal"/>
        <w:ind w:firstLine="540"/>
        <w:jc w:val="both"/>
      </w:pPr>
      <w:r>
        <w:t>4) участник конкурса обязуется использовать субсидию по целевому назначению в течение 12 месяцев со дня получения субсидии;</w:t>
      </w:r>
    </w:p>
    <w:p w:rsidR="00975612" w:rsidRDefault="00975612">
      <w:pPr>
        <w:pStyle w:val="ConsPlusNormal"/>
        <w:ind w:firstLine="540"/>
        <w:jc w:val="both"/>
      </w:pPr>
      <w:r>
        <w:t>5) участник конкурса обязуется создать в течение 3 лет новые рабочие места в количестве 5% суммарной штатной численности на дату получения субсидии;</w:t>
      </w:r>
    </w:p>
    <w:p w:rsidR="00975612" w:rsidRDefault="00975612">
      <w:pPr>
        <w:pStyle w:val="ConsPlusNormal"/>
        <w:ind w:firstLine="540"/>
        <w:jc w:val="both"/>
      </w:pPr>
      <w:r>
        <w:t>6) участник конкурса обязуется создать не менее шести высокопроизводительных рабочих мест на каждые 10 млн. рублей субсидии в течение 3 лет с даты получения субсидии;</w:t>
      </w:r>
    </w:p>
    <w:p w:rsidR="00975612" w:rsidRDefault="00975612">
      <w:pPr>
        <w:pStyle w:val="ConsPlusNormal"/>
        <w:ind w:firstLine="540"/>
        <w:jc w:val="both"/>
      </w:pPr>
      <w:r>
        <w:t>7) участник конкурса обязуется обеспечить прирост объема отгруженной промышленной продукции не менее 4% в год в течение 3 лет с даты получения субсидии;</w:t>
      </w:r>
    </w:p>
    <w:p w:rsidR="00975612" w:rsidRDefault="00975612">
      <w:pPr>
        <w:pStyle w:val="ConsPlusNormal"/>
        <w:ind w:firstLine="540"/>
        <w:jc w:val="both"/>
      </w:pPr>
      <w:r>
        <w:t xml:space="preserve">8) участник конкурса обязуется привлечь объем внебюджетных средств в сумме не менее </w:t>
      </w:r>
      <w:r>
        <w:lastRenderedPageBreak/>
        <w:t>размера запрашиваемой субсидии и не менее 10 млн. рублей;</w:t>
      </w:r>
    </w:p>
    <w:p w:rsidR="00975612" w:rsidRDefault="00975612">
      <w:pPr>
        <w:pStyle w:val="ConsPlusNormal"/>
        <w:ind w:firstLine="540"/>
        <w:jc w:val="both"/>
      </w:pPr>
      <w:r>
        <w:t>9) фактический уровень заработной платы работников участника конкурса не ниже уровня, установленного Калининградским областным трехсторонним соглашением между территориальными организациями профсоюзов, объединениями работодателей и Правительством Калининградской области;</w:t>
      </w:r>
    </w:p>
    <w:p w:rsidR="00975612" w:rsidRDefault="00975612">
      <w:pPr>
        <w:pStyle w:val="ConsPlusNormal"/>
        <w:ind w:firstLine="540"/>
        <w:jc w:val="both"/>
      </w:pPr>
      <w:r>
        <w:t>10) у участника конкурса отсутствует просроченная задолженность по страховым взносам, налогам, пеням, штрафам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участника конкурса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последний отчетный период.</w:t>
      </w:r>
    </w:p>
    <w:p w:rsidR="00975612" w:rsidRDefault="00975612">
      <w:pPr>
        <w:pStyle w:val="ConsPlusNormal"/>
        <w:ind w:firstLine="540"/>
        <w:jc w:val="both"/>
      </w:pPr>
      <w:r>
        <w:t>13. Субсидия в рамках реализации мероприятия перечисляется на расчетный счет промышленного предприятия на основании реестра на выплату субсидии по мероприятию, представленного Фондом. Датой получения субсидии является дата зачисления бюджетных средств на расчетный счет промышленного предприятия.</w:t>
      </w:r>
    </w:p>
    <w:p w:rsidR="00975612" w:rsidRDefault="00975612">
      <w:pPr>
        <w:pStyle w:val="ConsPlusNormal"/>
        <w:ind w:firstLine="540"/>
        <w:jc w:val="both"/>
      </w:pPr>
      <w:r>
        <w:t>14. Субсидии предоставляются из расчета 50% от стоимости приобретаемого в рамках инвестиционного проекта оборудования по договорам, заключенным не ранее 1 января 2016 года, при условии, что по указанным договорам произведена оплата в размере не менее 10% стоимости приобретаемого оборудования (включая затраты на монтаж оборудования, если это будет предусмотрено соответствующим договором).</w:t>
      </w:r>
    </w:p>
    <w:p w:rsidR="00975612" w:rsidRDefault="00975612">
      <w:pPr>
        <w:pStyle w:val="ConsPlusNormal"/>
        <w:ind w:firstLine="540"/>
        <w:jc w:val="both"/>
      </w:pPr>
      <w:r>
        <w:t>15. Размер субсидии, предоставленной одному промышленному предприятию, не может превышать 20 млн. рублей.</w:t>
      </w:r>
    </w:p>
    <w:p w:rsidR="00975612" w:rsidRDefault="00975612">
      <w:pPr>
        <w:pStyle w:val="ConsPlusNormal"/>
        <w:ind w:firstLine="540"/>
        <w:jc w:val="both"/>
      </w:pPr>
      <w:r>
        <w:t xml:space="preserve">16. Предоставление субсидий в соответствии с настоящим порядком производится по затратам промышленных предприятий на приобретение в рамках инвестиционного проекта: оборудования, устройств, механизмов, станков, приборов, аппаратов, агрегатов, установок, машин, относящихся ко второй и выше амортизационным группам по </w:t>
      </w:r>
      <w:hyperlink r:id="rId86"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w:t>
      </w:r>
    </w:p>
    <w:p w:rsidR="00975612" w:rsidRDefault="00975612">
      <w:pPr>
        <w:pStyle w:val="ConsPlusNormal"/>
        <w:ind w:firstLine="540"/>
        <w:jc w:val="both"/>
      </w:pPr>
      <w:r>
        <w:t xml:space="preserve">17. Для участия в конкурсе промышленное предприятие, соответствующее условиям и критериям, установленным </w:t>
      </w:r>
      <w:hyperlink w:anchor="P1564" w:history="1">
        <w:r>
          <w:rPr>
            <w:color w:val="0000FF"/>
          </w:rPr>
          <w:t>пунктом 12</w:t>
        </w:r>
      </w:hyperlink>
      <w:r>
        <w:t xml:space="preserve"> настоящего порядка, представляет в Фонд следующие документы:</w:t>
      </w:r>
    </w:p>
    <w:p w:rsidR="00975612" w:rsidRDefault="00975612">
      <w:pPr>
        <w:pStyle w:val="ConsPlusNormal"/>
        <w:ind w:firstLine="540"/>
        <w:jc w:val="both"/>
      </w:pPr>
      <w:r>
        <w:t>1) заявку;</w:t>
      </w:r>
    </w:p>
    <w:p w:rsidR="00975612" w:rsidRDefault="00975612">
      <w:pPr>
        <w:pStyle w:val="ConsPlusNormal"/>
        <w:ind w:firstLine="540"/>
        <w:jc w:val="both"/>
      </w:pPr>
      <w:r>
        <w:t>2) копии учредительных документов промышленного предприятия со всеми приложениями и изменениями, заверенные руководителем промышленного предприятия;</w:t>
      </w:r>
    </w:p>
    <w:p w:rsidR="00975612" w:rsidRDefault="00975612">
      <w:pPr>
        <w:pStyle w:val="ConsPlusNormal"/>
        <w:ind w:firstLine="540"/>
        <w:jc w:val="both"/>
      </w:pPr>
      <w:r>
        <w:t>3) копию документа, подтверждающего назначение на должность руководителя промышленного предприятия, заверенную руководителем промышленного предприятия, или документ, подтверждающий полномочия лица на осуществление действий от имени претендента на получение субсидии, подписанный руководителем промышленного предприятия;</w:t>
      </w:r>
    </w:p>
    <w:p w:rsidR="00975612" w:rsidRDefault="00975612">
      <w:pPr>
        <w:pStyle w:val="ConsPlusNormal"/>
        <w:ind w:firstLine="540"/>
        <w:jc w:val="both"/>
      </w:pPr>
      <w:r>
        <w:t>4) сведения о фактической численности работников на дату подачи заявки, а также справку о наличии в штате промышленного предприятия персонала численностью не менее 15 человек, подписанную руководителем промышленного предприятия;</w:t>
      </w:r>
    </w:p>
    <w:p w:rsidR="00975612" w:rsidRDefault="00975612">
      <w:pPr>
        <w:pStyle w:val="ConsPlusNormal"/>
        <w:ind w:firstLine="540"/>
        <w:jc w:val="both"/>
      </w:pPr>
      <w:r>
        <w:t>5) справку о наименовании продукции, которая будет создана в ходе реализации инвестиционного проекта;</w:t>
      </w:r>
    </w:p>
    <w:p w:rsidR="00975612" w:rsidRDefault="00975612">
      <w:pPr>
        <w:pStyle w:val="ConsPlusNormal"/>
        <w:ind w:firstLine="540"/>
        <w:jc w:val="both"/>
      </w:pPr>
      <w:r>
        <w:t xml:space="preserve">6) справку об отнесении создаваемой продукции к инновационной (в случае ее соответствия </w:t>
      </w:r>
      <w:hyperlink r:id="rId87" w:history="1">
        <w:r>
          <w:rPr>
            <w:color w:val="0000FF"/>
          </w:rPr>
          <w:t>критериям</w:t>
        </w:r>
      </w:hyperlink>
      <w:r>
        <w:t xml:space="preserve"> отнесения товаров, работ и услуг к инновационной продукции и (или) высокотехнологичной продукции по отраслям, относящимся к установленной сфере деятельности Министерства промышленности и торговли Российской Федерации (далее - </w:t>
      </w:r>
      <w:proofErr w:type="spellStart"/>
      <w:r>
        <w:t>Минпромторг</w:t>
      </w:r>
      <w:proofErr w:type="spellEnd"/>
      <w:r>
        <w:t xml:space="preserve"> России), утвержденным приказом </w:t>
      </w:r>
      <w:proofErr w:type="spellStart"/>
      <w:r>
        <w:t>Минпромторга</w:t>
      </w:r>
      <w:proofErr w:type="spellEnd"/>
      <w:r>
        <w:t xml:space="preserve"> России от 1 ноября 2012 года N 1618) с приложением подтверждающих документов;</w:t>
      </w:r>
    </w:p>
    <w:p w:rsidR="00975612" w:rsidRDefault="00975612">
      <w:pPr>
        <w:pStyle w:val="ConsPlusNormal"/>
        <w:ind w:firstLine="540"/>
        <w:jc w:val="both"/>
      </w:pPr>
      <w:r>
        <w:t xml:space="preserve">7) справку о соответствии (в случае ее соответствия) создаваемой продукции приоритетным направлениям развития промышленности Российской Федерации в рамках реализации государственной </w:t>
      </w:r>
      <w:hyperlink r:id="rId88" w:history="1">
        <w:r>
          <w:rPr>
            <w:color w:val="0000FF"/>
          </w:rPr>
          <w:t>программы</w:t>
        </w:r>
      </w:hyperlink>
      <w:r>
        <w:t xml:space="preserve"> Российской Федерации "Развитие промышленности и повышение </w:t>
      </w:r>
      <w:r>
        <w:lastRenderedPageBreak/>
        <w:t>конкурентоспособности", утвержденной постановлением Правительства Российской Федерации от 15 апреля 2014 года N 328, с приложением подтверждающих документов;</w:t>
      </w:r>
    </w:p>
    <w:p w:rsidR="00975612" w:rsidRDefault="00975612">
      <w:pPr>
        <w:pStyle w:val="ConsPlusNormal"/>
        <w:ind w:firstLine="540"/>
        <w:jc w:val="both"/>
      </w:pPr>
      <w:r>
        <w:t xml:space="preserve">8) справку о наличии создаваемой продукции в планах </w:t>
      </w:r>
      <w:proofErr w:type="spellStart"/>
      <w:r>
        <w:t>импортозамещения</w:t>
      </w:r>
      <w:proofErr w:type="spellEnd"/>
      <w:r>
        <w:t xml:space="preserve"> </w:t>
      </w:r>
      <w:proofErr w:type="spellStart"/>
      <w:r>
        <w:t>Минпромторга</w:t>
      </w:r>
      <w:proofErr w:type="spellEnd"/>
      <w:r>
        <w:t xml:space="preserve"> России (в случае ее наличия в указанных планах) с приложением подтверждающих документов;</w:t>
      </w:r>
    </w:p>
    <w:p w:rsidR="00975612" w:rsidRDefault="00975612">
      <w:pPr>
        <w:pStyle w:val="ConsPlusNormal"/>
        <w:ind w:firstLine="540"/>
        <w:jc w:val="both"/>
      </w:pPr>
      <w:r>
        <w:t>9) справку, подтверждающую, что в отношении промышленного предприятия в соответствии с законодательством Российской Федерации о несостоятельности (банкротстве) не возбуждено производство по делу о несостоятельности (банкротстве), подписанную руководителем промышленного предприятия;</w:t>
      </w:r>
    </w:p>
    <w:p w:rsidR="00975612" w:rsidRDefault="00975612">
      <w:pPr>
        <w:pStyle w:val="ConsPlusNormal"/>
        <w:ind w:firstLine="540"/>
        <w:jc w:val="both"/>
      </w:pPr>
      <w:r>
        <w:t>10) справку, подписанную руководителем промышленного предприятия и главным бухгалтером, подтверждающую, что промышленное предприятие не получает из бюджетов бюджетной системы Российской Федерации бюджетные ассигнования на реализацию инвестиционного проекта в соответствии с иными нормативными правовыми актами;</w:t>
      </w:r>
    </w:p>
    <w:p w:rsidR="00975612" w:rsidRDefault="00975612">
      <w:pPr>
        <w:pStyle w:val="ConsPlusNormal"/>
        <w:ind w:firstLine="540"/>
        <w:jc w:val="both"/>
      </w:pPr>
      <w:r>
        <w:t>11) бизнес-план инвестиционного проекта с указанием показателей (индикаторов) эффективности реализации инвестиционного проекта по итогам каждого года его реализации, включая план-график реализации инвестиционного проекта, содержащий ключевые события и итоги реализации инвестиционного проекта, в том числе качественные и количественные характеристики достижения с использованием средств субсидии целевых показателей (индикаторов) реализации мероприятия:</w:t>
      </w:r>
    </w:p>
    <w:p w:rsidR="00975612" w:rsidRDefault="00975612">
      <w:pPr>
        <w:pStyle w:val="ConsPlusNormal"/>
        <w:ind w:firstLine="540"/>
        <w:jc w:val="both"/>
      </w:pPr>
      <w:r>
        <w:t>- объем производства и отгрузки продукции, которая будет создана в ходе инвестиционного проекта;</w:t>
      </w:r>
    </w:p>
    <w:p w:rsidR="00975612" w:rsidRDefault="00975612">
      <w:pPr>
        <w:pStyle w:val="ConsPlusNormal"/>
        <w:ind w:firstLine="540"/>
        <w:jc w:val="both"/>
      </w:pPr>
      <w:r>
        <w:t>- количество создаваемых рабочих мест (в том числе высокопроизводительных) в рамках реализации инвестиционного проекта;</w:t>
      </w:r>
    </w:p>
    <w:p w:rsidR="00975612" w:rsidRDefault="00975612">
      <w:pPr>
        <w:pStyle w:val="ConsPlusNormal"/>
        <w:ind w:firstLine="540"/>
        <w:jc w:val="both"/>
      </w:pPr>
      <w:r>
        <w:t>- объем привлекаемых внебюджетных средств;</w:t>
      </w:r>
    </w:p>
    <w:p w:rsidR="00975612" w:rsidRDefault="00975612">
      <w:pPr>
        <w:pStyle w:val="ConsPlusNormal"/>
        <w:ind w:firstLine="540"/>
        <w:jc w:val="both"/>
      </w:pPr>
      <w:r>
        <w:t>- объем добавленной стоимости, создаваемой в результате реализации инвестиционного проекта;</w:t>
      </w:r>
    </w:p>
    <w:p w:rsidR="00975612" w:rsidRDefault="00975612">
      <w:pPr>
        <w:pStyle w:val="ConsPlusNormal"/>
        <w:ind w:firstLine="540"/>
        <w:jc w:val="both"/>
      </w:pPr>
      <w:r>
        <w:t>- размер субсидии, запрашиваемой на реализацию инвестиционного проекта, с оценкой бюджетного эффекта от ее предоставления;</w:t>
      </w:r>
    </w:p>
    <w:p w:rsidR="00975612" w:rsidRDefault="00975612">
      <w:pPr>
        <w:pStyle w:val="ConsPlusNormal"/>
        <w:ind w:firstLine="540"/>
        <w:jc w:val="both"/>
      </w:pPr>
      <w:r>
        <w:t>- срок реализации инвестиционного проекта;</w:t>
      </w:r>
    </w:p>
    <w:p w:rsidR="00975612" w:rsidRDefault="00975612">
      <w:pPr>
        <w:pStyle w:val="ConsPlusNormal"/>
        <w:ind w:firstLine="540"/>
        <w:jc w:val="both"/>
      </w:pPr>
      <w:r>
        <w:t>12) план затрат (расходов);</w:t>
      </w:r>
    </w:p>
    <w:p w:rsidR="00975612" w:rsidRDefault="00975612">
      <w:pPr>
        <w:pStyle w:val="ConsPlusNormal"/>
        <w:ind w:firstLine="540"/>
        <w:jc w:val="both"/>
      </w:pPr>
      <w:r>
        <w:t>13) заключенные не ранее 1 января 2016 года договоры (сделки) на приобретение в собственность оборудования, включая затраты на монтаж оборудования;</w:t>
      </w:r>
    </w:p>
    <w:p w:rsidR="00975612" w:rsidRDefault="00975612">
      <w:pPr>
        <w:pStyle w:val="ConsPlusNormal"/>
        <w:ind w:firstLine="540"/>
        <w:jc w:val="both"/>
      </w:pPr>
      <w:r>
        <w:t>14) платежные документы, подтверждающие оплату оборудования в размере не менее 10% от его стоимости;</w:t>
      </w:r>
    </w:p>
    <w:p w:rsidR="00975612" w:rsidRDefault="00975612">
      <w:pPr>
        <w:pStyle w:val="ConsPlusNormal"/>
        <w:ind w:firstLine="540"/>
        <w:jc w:val="both"/>
      </w:pPr>
      <w:r>
        <w:t>15) справку из банка об открытии расчетного счета, на который будет перечисляться сумма субсидии, в случае принятия решения о предоставлении субсидии.</w:t>
      </w:r>
    </w:p>
    <w:p w:rsidR="00975612" w:rsidRDefault="00975612">
      <w:pPr>
        <w:pStyle w:val="ConsPlusNormal"/>
        <w:ind w:firstLine="540"/>
        <w:jc w:val="both"/>
      </w:pPr>
      <w:r>
        <w:t>18. Промышленное предприятие вправе представить в Фонд по собственной инициативе следующие документы:</w:t>
      </w:r>
    </w:p>
    <w:p w:rsidR="00975612" w:rsidRDefault="00975612">
      <w:pPr>
        <w:pStyle w:val="ConsPlusNormal"/>
        <w:ind w:firstLine="540"/>
        <w:jc w:val="both"/>
      </w:pPr>
      <w:r>
        <w:t>1) выписку из Единого государственного реестра юридических лиц, выданную налоговым органом не ранее чем за 1 месяц до дня подачи заявки на участие в конкурсе;</w:t>
      </w:r>
    </w:p>
    <w:p w:rsidR="00975612" w:rsidRDefault="00975612">
      <w:pPr>
        <w:pStyle w:val="ConsPlusNormal"/>
        <w:ind w:firstLine="540"/>
        <w:jc w:val="both"/>
      </w:pPr>
      <w:r>
        <w:t>2) справку об исполнении налогоплательщиком обязанности по уплате налогов, сборов, пеней и налоговых санкций, выданную налоговым органом не ранее чем за 1 месяц до дня подачи заявки на участие в конкурсе;</w:t>
      </w:r>
    </w:p>
    <w:p w:rsidR="00975612" w:rsidRDefault="00975612">
      <w:pPr>
        <w:pStyle w:val="ConsPlusNormal"/>
        <w:ind w:firstLine="540"/>
        <w:jc w:val="both"/>
      </w:pPr>
      <w:r>
        <w:t>3) справку о состоянии расчетов по страховым взносам, пеням и штрафам, выданную органами Пенсионного фонда Российской Федерации не ранее чем за 1 месяц до дня подачи заявки на участие в конкурсе;</w:t>
      </w:r>
    </w:p>
    <w:p w:rsidR="00975612" w:rsidRDefault="00975612">
      <w:pPr>
        <w:pStyle w:val="ConsPlusNormal"/>
        <w:ind w:firstLine="540"/>
        <w:jc w:val="both"/>
      </w:pPr>
      <w:r>
        <w:t>4) справку о состоянии расчетов по страховым взносам, пеням и штрафам, выданную органами Фонда социального страхования Российской Федерации не ранее чем за 1 месяц до дня подачи заявки на участие в конкурсе.</w:t>
      </w:r>
    </w:p>
    <w:p w:rsidR="00975612" w:rsidRDefault="00975612">
      <w:pPr>
        <w:pStyle w:val="ConsPlusNormal"/>
        <w:ind w:firstLine="540"/>
        <w:jc w:val="both"/>
      </w:pPr>
      <w:r>
        <w:t>19. Члены конкурсной комиссии оценивают инвестиционный проект промышленного предприятия путем выставления баллов от 0 до 5 по каждому из нижеследующих критериев:</w:t>
      </w:r>
    </w:p>
    <w:p w:rsidR="00975612" w:rsidRDefault="00975612">
      <w:pPr>
        <w:pStyle w:val="ConsPlusNormal"/>
        <w:ind w:firstLine="540"/>
        <w:jc w:val="both"/>
      </w:pPr>
      <w:r>
        <w:t>1) средний размер заработной платы сотрудников:</w:t>
      </w:r>
    </w:p>
    <w:p w:rsidR="00975612" w:rsidRDefault="00975612">
      <w:pPr>
        <w:pStyle w:val="ConsPlusNormal"/>
        <w:ind w:firstLine="540"/>
        <w:jc w:val="both"/>
      </w:pPr>
      <w:r>
        <w:t xml:space="preserve">- равен уровню, установленному Калининградским областным трехсторонним соглашением между территориальными организациями профсоюзов, объединениями работодателей и Правительством Калининградской области (далее - </w:t>
      </w:r>
      <w:proofErr w:type="spellStart"/>
      <w:r>
        <w:t>Зсогл</w:t>
      </w:r>
      <w:proofErr w:type="spellEnd"/>
      <w:r>
        <w:t>), - 0 баллов;</w:t>
      </w:r>
    </w:p>
    <w:p w:rsidR="00975612" w:rsidRDefault="00975612">
      <w:pPr>
        <w:pStyle w:val="ConsPlusNormal"/>
        <w:ind w:firstLine="540"/>
        <w:jc w:val="both"/>
      </w:pPr>
      <w:r>
        <w:lastRenderedPageBreak/>
        <w:t xml:space="preserve">- выше уровня среднемесячной заработной платы работников по отрасли (далее - </w:t>
      </w:r>
      <w:proofErr w:type="spellStart"/>
      <w:r>
        <w:t>Зотр</w:t>
      </w:r>
      <w:proofErr w:type="spellEnd"/>
      <w:r>
        <w:t>) - 5 баллов;</w:t>
      </w:r>
    </w:p>
    <w:p w:rsidR="00975612" w:rsidRDefault="00975612">
      <w:pPr>
        <w:pStyle w:val="ConsPlusNormal"/>
        <w:jc w:val="both"/>
      </w:pPr>
    </w:p>
    <w:p w:rsidR="00975612" w:rsidRDefault="00F6153D">
      <w:pPr>
        <w:pStyle w:val="ConsPlusNormal"/>
        <w:ind w:firstLine="540"/>
        <w:jc w:val="both"/>
      </w:pPr>
      <w:r>
        <w:rPr>
          <w:position w:val="-24"/>
        </w:rPr>
        <w:pict>
          <v:shape id="_x0000_i1057" style="width:216.75pt;height:33.75pt" coordsize="" o:spt="100" adj="0,,0" path="" filled="f" stroked="f">
            <v:stroke joinstyle="miter"/>
            <v:imagedata r:id="rId32" o:title="base_23596_69784_71"/>
            <v:formulas/>
            <v:path o:connecttype="segments"/>
          </v:shape>
        </w:pict>
      </w:r>
    </w:p>
    <w:p w:rsidR="00975612" w:rsidRDefault="00975612">
      <w:pPr>
        <w:pStyle w:val="ConsPlusNormal"/>
        <w:jc w:val="both"/>
      </w:pPr>
    </w:p>
    <w:p w:rsidR="00975612" w:rsidRDefault="00F6153D">
      <w:pPr>
        <w:pStyle w:val="ConsPlusNormal"/>
        <w:ind w:firstLine="540"/>
        <w:jc w:val="both"/>
      </w:pPr>
      <w:r>
        <w:rPr>
          <w:position w:val="-24"/>
        </w:rPr>
        <w:pict>
          <v:shape id="_x0000_i1058" style="width:228.75pt;height:33.75pt" coordsize="" o:spt="100" adj="0,,0" path="" filled="f" stroked="f">
            <v:stroke joinstyle="miter"/>
            <v:imagedata r:id="rId33" o:title="base_23596_69784_72"/>
            <v:formulas/>
            <v:path o:connecttype="segments"/>
          </v:shape>
        </w:pict>
      </w:r>
    </w:p>
    <w:p w:rsidR="00975612" w:rsidRDefault="00975612">
      <w:pPr>
        <w:pStyle w:val="ConsPlusNormal"/>
        <w:jc w:val="both"/>
      </w:pPr>
    </w:p>
    <w:p w:rsidR="00975612" w:rsidRDefault="00F6153D">
      <w:pPr>
        <w:pStyle w:val="ConsPlusNormal"/>
        <w:ind w:firstLine="540"/>
        <w:jc w:val="both"/>
      </w:pPr>
      <w:r>
        <w:rPr>
          <w:position w:val="-24"/>
        </w:rPr>
        <w:pict>
          <v:shape id="_x0000_i1059" style="width:226.5pt;height:33.75pt" coordsize="" o:spt="100" adj="0,,0" path="" filled="f" stroked="f">
            <v:stroke joinstyle="miter"/>
            <v:imagedata r:id="rId34" o:title="base_23596_69784_73"/>
            <v:formulas/>
            <v:path o:connecttype="segments"/>
          </v:shape>
        </w:pict>
      </w:r>
    </w:p>
    <w:p w:rsidR="00975612" w:rsidRDefault="00975612">
      <w:pPr>
        <w:pStyle w:val="ConsPlusNormal"/>
        <w:jc w:val="both"/>
      </w:pPr>
    </w:p>
    <w:p w:rsidR="00975612" w:rsidRDefault="00F6153D">
      <w:pPr>
        <w:pStyle w:val="ConsPlusNormal"/>
        <w:ind w:firstLine="540"/>
        <w:jc w:val="both"/>
      </w:pPr>
      <w:r>
        <w:rPr>
          <w:position w:val="-24"/>
        </w:rPr>
        <w:pict>
          <v:shape id="_x0000_i1060" style="width:228.75pt;height:33.75pt" coordsize="" o:spt="100" adj="0,,0" path="" filled="f" stroked="f">
            <v:stroke joinstyle="miter"/>
            <v:imagedata r:id="rId35" o:title="base_23596_69784_74"/>
            <v:formulas/>
            <v:path o:connecttype="segments"/>
          </v:shape>
        </w:pict>
      </w:r>
    </w:p>
    <w:p w:rsidR="00975612" w:rsidRDefault="00975612">
      <w:pPr>
        <w:pStyle w:val="ConsPlusNormal"/>
        <w:jc w:val="both"/>
      </w:pPr>
    </w:p>
    <w:p w:rsidR="00975612" w:rsidRDefault="00975612">
      <w:pPr>
        <w:pStyle w:val="ConsPlusNormal"/>
        <w:ind w:firstLine="540"/>
        <w:jc w:val="both"/>
      </w:pPr>
      <w:r>
        <w:t>2) количество создаваемых новых рабочих мест в течение трех лет с даты получения субсидии (в процентах от суммарной штатной численности):</w:t>
      </w:r>
    </w:p>
    <w:p w:rsidR="00975612" w:rsidRDefault="00975612">
      <w:pPr>
        <w:pStyle w:val="ConsPlusNormal"/>
        <w:ind w:firstLine="540"/>
        <w:jc w:val="both"/>
      </w:pPr>
      <w:r>
        <w:t>- 0 - менее 5% - 0 баллов;</w:t>
      </w:r>
    </w:p>
    <w:p w:rsidR="00975612" w:rsidRDefault="00975612">
      <w:pPr>
        <w:pStyle w:val="ConsPlusNormal"/>
        <w:ind w:firstLine="540"/>
        <w:jc w:val="both"/>
      </w:pPr>
      <w:r>
        <w:t>- 5 - менее 6% - 1 балл;</w:t>
      </w:r>
    </w:p>
    <w:p w:rsidR="00975612" w:rsidRDefault="00975612">
      <w:pPr>
        <w:pStyle w:val="ConsPlusNormal"/>
        <w:ind w:firstLine="540"/>
        <w:jc w:val="both"/>
      </w:pPr>
      <w:r>
        <w:t>- 6 - менее 7% - 2 балла;</w:t>
      </w:r>
    </w:p>
    <w:p w:rsidR="00975612" w:rsidRDefault="00975612">
      <w:pPr>
        <w:pStyle w:val="ConsPlusNormal"/>
        <w:ind w:firstLine="540"/>
        <w:jc w:val="both"/>
      </w:pPr>
      <w:r>
        <w:t>- 7 - менее 8% - 3 балла;</w:t>
      </w:r>
    </w:p>
    <w:p w:rsidR="00975612" w:rsidRDefault="00975612">
      <w:pPr>
        <w:pStyle w:val="ConsPlusNormal"/>
        <w:ind w:firstLine="540"/>
        <w:jc w:val="both"/>
      </w:pPr>
      <w:r>
        <w:t>- 8 - менее 9% - 4 балла;</w:t>
      </w:r>
    </w:p>
    <w:p w:rsidR="00975612" w:rsidRDefault="00975612">
      <w:pPr>
        <w:pStyle w:val="ConsPlusNormal"/>
        <w:ind w:firstLine="540"/>
        <w:jc w:val="both"/>
      </w:pPr>
      <w:r>
        <w:t>- свыше 9% - 5 баллов;</w:t>
      </w:r>
    </w:p>
    <w:p w:rsidR="00975612" w:rsidRDefault="00975612">
      <w:pPr>
        <w:pStyle w:val="ConsPlusNormal"/>
        <w:ind w:firstLine="540"/>
        <w:jc w:val="both"/>
      </w:pPr>
      <w:r>
        <w:t>3) количество создаваемых высокопроизводительных рабочих мест на каждые 10 млн. рублей поддержки (субсидии) в течение 3 лет с даты получения субсидии:</w:t>
      </w:r>
    </w:p>
    <w:p w:rsidR="00975612" w:rsidRDefault="00975612">
      <w:pPr>
        <w:pStyle w:val="ConsPlusNormal"/>
        <w:ind w:firstLine="540"/>
        <w:jc w:val="both"/>
      </w:pPr>
      <w:r>
        <w:t>- 0-5 - 0 баллов;</w:t>
      </w:r>
    </w:p>
    <w:p w:rsidR="00975612" w:rsidRDefault="00975612">
      <w:pPr>
        <w:pStyle w:val="ConsPlusNormal"/>
        <w:ind w:firstLine="540"/>
        <w:jc w:val="both"/>
      </w:pPr>
      <w:r>
        <w:t>- 6-7 - 1 балл;</w:t>
      </w:r>
    </w:p>
    <w:p w:rsidR="00975612" w:rsidRDefault="00975612">
      <w:pPr>
        <w:pStyle w:val="ConsPlusNormal"/>
        <w:ind w:firstLine="540"/>
        <w:jc w:val="both"/>
      </w:pPr>
      <w:r>
        <w:t>- 8-9 - 2 балла;</w:t>
      </w:r>
    </w:p>
    <w:p w:rsidR="00975612" w:rsidRDefault="00975612">
      <w:pPr>
        <w:pStyle w:val="ConsPlusNormal"/>
        <w:ind w:firstLine="540"/>
        <w:jc w:val="both"/>
      </w:pPr>
      <w:r>
        <w:t>- 10-11 - 3 балла;</w:t>
      </w:r>
    </w:p>
    <w:p w:rsidR="00975612" w:rsidRDefault="00975612">
      <w:pPr>
        <w:pStyle w:val="ConsPlusNormal"/>
        <w:ind w:firstLine="540"/>
        <w:jc w:val="both"/>
      </w:pPr>
      <w:r>
        <w:t>- 12-13 - 4 балла;</w:t>
      </w:r>
    </w:p>
    <w:p w:rsidR="00975612" w:rsidRDefault="00975612">
      <w:pPr>
        <w:pStyle w:val="ConsPlusNormal"/>
        <w:ind w:firstLine="540"/>
        <w:jc w:val="both"/>
      </w:pPr>
      <w:r>
        <w:t>- 14 и более - 5 баллов;</w:t>
      </w:r>
    </w:p>
    <w:p w:rsidR="00975612" w:rsidRDefault="00975612">
      <w:pPr>
        <w:pStyle w:val="ConsPlusNormal"/>
        <w:ind w:firstLine="540"/>
        <w:jc w:val="both"/>
      </w:pPr>
      <w:r>
        <w:t>4) прирост объема отгруженной промышленной продукции в течение 3 лет с даты получения субсидии:</w:t>
      </w:r>
    </w:p>
    <w:p w:rsidR="00975612" w:rsidRDefault="00975612">
      <w:pPr>
        <w:pStyle w:val="ConsPlusNormal"/>
        <w:ind w:firstLine="540"/>
        <w:jc w:val="both"/>
      </w:pPr>
      <w:r>
        <w:t>- 0 - менее 4% - 0 баллов;</w:t>
      </w:r>
    </w:p>
    <w:p w:rsidR="00975612" w:rsidRDefault="00975612">
      <w:pPr>
        <w:pStyle w:val="ConsPlusNormal"/>
        <w:ind w:firstLine="540"/>
        <w:jc w:val="both"/>
      </w:pPr>
      <w:r>
        <w:t>- 4 - менее 5% - 1 балл;</w:t>
      </w:r>
    </w:p>
    <w:p w:rsidR="00975612" w:rsidRDefault="00975612">
      <w:pPr>
        <w:pStyle w:val="ConsPlusNormal"/>
        <w:ind w:firstLine="540"/>
        <w:jc w:val="both"/>
      </w:pPr>
      <w:r>
        <w:t>- 5 - менее 6% - 2 балла;</w:t>
      </w:r>
    </w:p>
    <w:p w:rsidR="00975612" w:rsidRDefault="00975612">
      <w:pPr>
        <w:pStyle w:val="ConsPlusNormal"/>
        <w:ind w:firstLine="540"/>
        <w:jc w:val="both"/>
      </w:pPr>
      <w:r>
        <w:t>- 6 - менее 7% - 3 балла;</w:t>
      </w:r>
    </w:p>
    <w:p w:rsidR="00975612" w:rsidRDefault="00975612">
      <w:pPr>
        <w:pStyle w:val="ConsPlusNormal"/>
        <w:ind w:firstLine="540"/>
        <w:jc w:val="both"/>
      </w:pPr>
      <w:r>
        <w:t>- 7 - менее 8% - 4 балла;</w:t>
      </w:r>
    </w:p>
    <w:p w:rsidR="00975612" w:rsidRDefault="00975612">
      <w:pPr>
        <w:pStyle w:val="ConsPlusNormal"/>
        <w:ind w:firstLine="540"/>
        <w:jc w:val="both"/>
      </w:pPr>
      <w:r>
        <w:t>- свыше 8% - 5 баллов;</w:t>
      </w:r>
    </w:p>
    <w:p w:rsidR="00975612" w:rsidRDefault="00975612">
      <w:pPr>
        <w:pStyle w:val="ConsPlusNormal"/>
        <w:ind w:firstLine="540"/>
        <w:jc w:val="both"/>
      </w:pPr>
      <w:r>
        <w:t>5) объем привлекаемых внебюджетных средств:</w:t>
      </w:r>
    </w:p>
    <w:p w:rsidR="00975612" w:rsidRDefault="00975612">
      <w:pPr>
        <w:pStyle w:val="ConsPlusNormal"/>
        <w:ind w:firstLine="540"/>
        <w:jc w:val="both"/>
      </w:pPr>
      <w:r>
        <w:t>- 10 млн. руб. - менее 20 млн. руб. - 1 балл;</w:t>
      </w:r>
    </w:p>
    <w:p w:rsidR="00975612" w:rsidRDefault="00975612">
      <w:pPr>
        <w:pStyle w:val="ConsPlusNormal"/>
        <w:ind w:firstLine="540"/>
        <w:jc w:val="both"/>
      </w:pPr>
      <w:r>
        <w:t>- 20 млн. руб. - менее 30 млн. руб. - 2 балла;</w:t>
      </w:r>
    </w:p>
    <w:p w:rsidR="00975612" w:rsidRDefault="00975612">
      <w:pPr>
        <w:pStyle w:val="ConsPlusNormal"/>
        <w:ind w:firstLine="540"/>
        <w:jc w:val="both"/>
      </w:pPr>
      <w:r>
        <w:t>- 30 млн. руб. - менее 40 млн. руб. - 3 балла;</w:t>
      </w:r>
    </w:p>
    <w:p w:rsidR="00975612" w:rsidRDefault="00975612">
      <w:pPr>
        <w:pStyle w:val="ConsPlusNormal"/>
        <w:ind w:firstLine="540"/>
        <w:jc w:val="both"/>
      </w:pPr>
      <w:r>
        <w:t>- 40 млн. руб. - менее 50 млн. руб. - 4 балла;</w:t>
      </w:r>
    </w:p>
    <w:p w:rsidR="00975612" w:rsidRDefault="00975612">
      <w:pPr>
        <w:pStyle w:val="ConsPlusNormal"/>
        <w:ind w:firstLine="540"/>
        <w:jc w:val="both"/>
      </w:pPr>
      <w:r>
        <w:t>- свыше 50 млн. руб. - 5 баллов;</w:t>
      </w:r>
    </w:p>
    <w:p w:rsidR="00975612" w:rsidRDefault="00975612">
      <w:pPr>
        <w:pStyle w:val="ConsPlusNormal"/>
        <w:ind w:firstLine="540"/>
        <w:jc w:val="both"/>
      </w:pPr>
      <w:r>
        <w:t>6) бюджетная эффективность субсидии - соотношение объема налоговых платежей, планируемых к уплате в бюджеты всех уровней бюджетной системы Российской Федерации в течение 3 лет с даты получения субсидии, к объему запрашиваемой субсидии:</w:t>
      </w:r>
    </w:p>
    <w:p w:rsidR="00975612" w:rsidRDefault="00975612">
      <w:pPr>
        <w:pStyle w:val="ConsPlusNormal"/>
        <w:ind w:firstLine="540"/>
        <w:jc w:val="both"/>
      </w:pPr>
      <w:r>
        <w:t>- 0 - менее 10% - 0 баллов;</w:t>
      </w:r>
    </w:p>
    <w:p w:rsidR="00975612" w:rsidRDefault="00975612">
      <w:pPr>
        <w:pStyle w:val="ConsPlusNormal"/>
        <w:ind w:firstLine="540"/>
        <w:jc w:val="both"/>
      </w:pPr>
      <w:r>
        <w:t>- 10 - менее 30% - 1 балл;</w:t>
      </w:r>
    </w:p>
    <w:p w:rsidR="00975612" w:rsidRDefault="00975612">
      <w:pPr>
        <w:pStyle w:val="ConsPlusNormal"/>
        <w:ind w:firstLine="540"/>
        <w:jc w:val="both"/>
      </w:pPr>
      <w:r>
        <w:t>- 30 - менее 50% - 2 балла;</w:t>
      </w:r>
    </w:p>
    <w:p w:rsidR="00975612" w:rsidRDefault="00975612">
      <w:pPr>
        <w:pStyle w:val="ConsPlusNormal"/>
        <w:ind w:firstLine="540"/>
        <w:jc w:val="both"/>
      </w:pPr>
      <w:r>
        <w:t>- 50 - менее 70% - 3 балла;</w:t>
      </w:r>
    </w:p>
    <w:p w:rsidR="00975612" w:rsidRDefault="00975612">
      <w:pPr>
        <w:pStyle w:val="ConsPlusNormal"/>
        <w:ind w:firstLine="540"/>
        <w:jc w:val="both"/>
      </w:pPr>
      <w:r>
        <w:lastRenderedPageBreak/>
        <w:t>- 70 - менее 100% - 4 балла;</w:t>
      </w:r>
    </w:p>
    <w:p w:rsidR="00975612" w:rsidRDefault="00975612">
      <w:pPr>
        <w:pStyle w:val="ConsPlusNormal"/>
        <w:ind w:firstLine="540"/>
        <w:jc w:val="both"/>
      </w:pPr>
      <w:r>
        <w:t>- свыше 100% - 5 баллов;</w:t>
      </w:r>
    </w:p>
    <w:p w:rsidR="00975612" w:rsidRDefault="00975612">
      <w:pPr>
        <w:pStyle w:val="ConsPlusNormal"/>
        <w:ind w:firstLine="540"/>
        <w:jc w:val="both"/>
      </w:pPr>
      <w:r>
        <w:t>7) производство инновационной продукции:</w:t>
      </w:r>
    </w:p>
    <w:p w:rsidR="00975612" w:rsidRDefault="00975612">
      <w:pPr>
        <w:pStyle w:val="ConsPlusNormal"/>
        <w:ind w:firstLine="540"/>
        <w:jc w:val="both"/>
      </w:pPr>
      <w:r>
        <w:t xml:space="preserve">- продукция не относится к инновационной в соответствии с </w:t>
      </w:r>
      <w:hyperlink r:id="rId89" w:history="1">
        <w:r>
          <w:rPr>
            <w:color w:val="0000FF"/>
          </w:rPr>
          <w:t>критериями</w:t>
        </w:r>
      </w:hyperlink>
      <w:r>
        <w:t xml:space="preserve"> отнесения товаров, работ и услуг к инновационной продукции и (или) высокотехнологичной продукции по отраслям, относящимся к установленной сфере деятельности </w:t>
      </w:r>
      <w:proofErr w:type="spellStart"/>
      <w:r>
        <w:t>Минпромторга</w:t>
      </w:r>
      <w:proofErr w:type="spellEnd"/>
      <w:r>
        <w:t xml:space="preserve"> России, утвержденными приказом </w:t>
      </w:r>
      <w:proofErr w:type="spellStart"/>
      <w:r>
        <w:t>Минпромторга</w:t>
      </w:r>
      <w:proofErr w:type="spellEnd"/>
      <w:r>
        <w:t xml:space="preserve"> России от 1 ноября 2012 года N 1618, - 0 баллов;</w:t>
      </w:r>
    </w:p>
    <w:p w:rsidR="00975612" w:rsidRDefault="00975612">
      <w:pPr>
        <w:pStyle w:val="ConsPlusNormal"/>
        <w:ind w:firstLine="540"/>
        <w:jc w:val="both"/>
      </w:pPr>
      <w:r>
        <w:t xml:space="preserve">- продукция относится к инновационной в соответствии с </w:t>
      </w:r>
      <w:hyperlink r:id="rId90" w:history="1">
        <w:r>
          <w:rPr>
            <w:color w:val="0000FF"/>
          </w:rPr>
          <w:t>критериями</w:t>
        </w:r>
      </w:hyperlink>
      <w:r>
        <w:t xml:space="preserve"> отнесения товаров, работ и услуг к инновационной продукции и (или) высокотехнологичной продукции по отраслям, относящимся к установленной сфере деятельности </w:t>
      </w:r>
      <w:proofErr w:type="spellStart"/>
      <w:r>
        <w:t>Минпромторга</w:t>
      </w:r>
      <w:proofErr w:type="spellEnd"/>
      <w:r>
        <w:t xml:space="preserve"> России, утвержденными приказом </w:t>
      </w:r>
      <w:proofErr w:type="spellStart"/>
      <w:r>
        <w:t>Минпромторга</w:t>
      </w:r>
      <w:proofErr w:type="spellEnd"/>
      <w:r>
        <w:t xml:space="preserve"> России от 1 ноября 2012 года N 1618, - 5 баллов;</w:t>
      </w:r>
    </w:p>
    <w:p w:rsidR="00975612" w:rsidRDefault="00975612">
      <w:pPr>
        <w:pStyle w:val="ConsPlusNormal"/>
        <w:ind w:firstLine="540"/>
        <w:jc w:val="both"/>
      </w:pPr>
      <w:r>
        <w:t>8) соответствие продукции приоритетным направлениям развития промышленности Российской Федерации:</w:t>
      </w:r>
    </w:p>
    <w:p w:rsidR="00975612" w:rsidRDefault="00975612">
      <w:pPr>
        <w:pStyle w:val="ConsPlusNormal"/>
        <w:ind w:firstLine="540"/>
        <w:jc w:val="both"/>
      </w:pPr>
      <w:r>
        <w:t xml:space="preserve">- продукция не соответствует приоритетным направлениям развития промышленности Российской Федерации в рамках реализации государственной </w:t>
      </w:r>
      <w:hyperlink r:id="rId91" w:history="1">
        <w:r>
          <w:rPr>
            <w:color w:val="0000FF"/>
          </w:rPr>
          <w:t>программы</w:t>
        </w:r>
      </w:hyperlink>
      <w:r>
        <w:t xml:space="preserve"> Российской Федерации "Развитие промышленности и повышение конкурентоспособности", утвержденной постановлением Правительства Российской Федерации от 15 апреля 2014 года N 328, - 0 баллов;</w:t>
      </w:r>
    </w:p>
    <w:p w:rsidR="00975612" w:rsidRDefault="00975612">
      <w:pPr>
        <w:pStyle w:val="ConsPlusNormal"/>
        <w:ind w:firstLine="540"/>
        <w:jc w:val="both"/>
      </w:pPr>
      <w:r>
        <w:t xml:space="preserve">- продукция соответствует приоритетным направлениям развития промышленности Российской Федерации в рамках реализации государственной </w:t>
      </w:r>
      <w:hyperlink r:id="rId92" w:history="1">
        <w:r>
          <w:rPr>
            <w:color w:val="0000FF"/>
          </w:rPr>
          <w:t>программы</w:t>
        </w:r>
      </w:hyperlink>
      <w:r>
        <w:t xml:space="preserve"> Российской Федерации "Развитие промышленности и повышение конкурентоспособности", утвержденной постановлением Правительства Российской Федерации от 15 апреля 2014 года N 328, - 5 баллов;</w:t>
      </w:r>
    </w:p>
    <w:p w:rsidR="00975612" w:rsidRDefault="00975612">
      <w:pPr>
        <w:pStyle w:val="ConsPlusNormal"/>
        <w:ind w:firstLine="540"/>
        <w:jc w:val="both"/>
      </w:pPr>
      <w:r>
        <w:t>9) производство импортозамещающей продукции:</w:t>
      </w:r>
    </w:p>
    <w:p w:rsidR="00975612" w:rsidRDefault="00975612">
      <w:pPr>
        <w:pStyle w:val="ConsPlusNormal"/>
        <w:ind w:firstLine="540"/>
        <w:jc w:val="both"/>
      </w:pPr>
      <w:r>
        <w:t xml:space="preserve">- продукция не включена в планы </w:t>
      </w:r>
      <w:proofErr w:type="spellStart"/>
      <w:r>
        <w:t>импортозамещения</w:t>
      </w:r>
      <w:proofErr w:type="spellEnd"/>
      <w:r>
        <w:t xml:space="preserve"> </w:t>
      </w:r>
      <w:proofErr w:type="spellStart"/>
      <w:r>
        <w:t>Минпромторга</w:t>
      </w:r>
      <w:proofErr w:type="spellEnd"/>
      <w:r>
        <w:t xml:space="preserve"> России - 0 баллов;</w:t>
      </w:r>
    </w:p>
    <w:p w:rsidR="00975612" w:rsidRDefault="00975612">
      <w:pPr>
        <w:pStyle w:val="ConsPlusNormal"/>
        <w:ind w:firstLine="540"/>
        <w:jc w:val="both"/>
      </w:pPr>
      <w:r>
        <w:t xml:space="preserve">- продукция включена в планы </w:t>
      </w:r>
      <w:proofErr w:type="spellStart"/>
      <w:r>
        <w:t>импортозамещения</w:t>
      </w:r>
      <w:proofErr w:type="spellEnd"/>
      <w:r>
        <w:t xml:space="preserve"> </w:t>
      </w:r>
      <w:proofErr w:type="spellStart"/>
      <w:r>
        <w:t>Минпромторга</w:t>
      </w:r>
      <w:proofErr w:type="spellEnd"/>
      <w:r>
        <w:t xml:space="preserve"> России - 5 баллов;</w:t>
      </w:r>
    </w:p>
    <w:p w:rsidR="00975612" w:rsidRDefault="00975612">
      <w:pPr>
        <w:pStyle w:val="ConsPlusNormal"/>
        <w:ind w:firstLine="540"/>
        <w:jc w:val="both"/>
      </w:pPr>
      <w:r>
        <w:t>10) оценка инвестиционного проекта участника конкурса определяется путем голосования членов конкурсной комиссии и рассчитывается по формуле:</w:t>
      </w:r>
    </w:p>
    <w:p w:rsidR="00975612" w:rsidRDefault="00975612">
      <w:pPr>
        <w:pStyle w:val="ConsPlusNormal"/>
        <w:jc w:val="both"/>
      </w:pPr>
    </w:p>
    <w:p w:rsidR="00975612" w:rsidRDefault="00F6153D">
      <w:pPr>
        <w:pStyle w:val="ConsPlusNormal"/>
        <w:jc w:val="center"/>
      </w:pPr>
      <w:r>
        <w:rPr>
          <w:position w:val="-30"/>
        </w:rPr>
        <w:pict>
          <v:shape id="_x0000_i1061" style="width:122.25pt;height:37.5pt" coordsize="" o:spt="100" adj="0,,0" path="" filled="f" stroked="f">
            <v:stroke joinstyle="miter"/>
            <v:imagedata r:id="rId93" o:title="base_23596_69784_75"/>
            <v:formulas/>
            <v:path o:connecttype="segments"/>
          </v:shape>
        </w:pict>
      </w:r>
    </w:p>
    <w:p w:rsidR="00975612" w:rsidRDefault="00975612">
      <w:pPr>
        <w:pStyle w:val="ConsPlusNormal"/>
        <w:jc w:val="both"/>
      </w:pPr>
    </w:p>
    <w:p w:rsidR="00975612" w:rsidRDefault="00975612">
      <w:pPr>
        <w:pStyle w:val="ConsPlusNormal"/>
        <w:ind w:firstLine="540"/>
        <w:jc w:val="both"/>
      </w:pPr>
      <w:r>
        <w:t>где К</w:t>
      </w:r>
      <w:r>
        <w:rPr>
          <w:vertAlign w:val="subscript"/>
        </w:rPr>
        <w:t>б</w:t>
      </w:r>
      <w:r>
        <w:t xml:space="preserve"> - количество баллов;</w:t>
      </w:r>
    </w:p>
    <w:p w:rsidR="00975612" w:rsidRDefault="00975612">
      <w:pPr>
        <w:pStyle w:val="ConsPlusNormal"/>
        <w:ind w:firstLine="540"/>
        <w:jc w:val="both"/>
      </w:pPr>
      <w:proofErr w:type="spellStart"/>
      <w:r>
        <w:t>Ч</w:t>
      </w:r>
      <w:r>
        <w:rPr>
          <w:vertAlign w:val="subscript"/>
        </w:rPr>
        <w:t>за</w:t>
      </w:r>
      <w:proofErr w:type="spellEnd"/>
      <w:r>
        <w:t xml:space="preserve"> - число членов конкурсной комиссии, проголосовавших "за";</w:t>
      </w:r>
    </w:p>
    <w:p w:rsidR="00975612" w:rsidRDefault="00975612">
      <w:pPr>
        <w:pStyle w:val="ConsPlusNormal"/>
        <w:ind w:firstLine="540"/>
        <w:jc w:val="both"/>
      </w:pPr>
      <w:proofErr w:type="spellStart"/>
      <w:r>
        <w:t>Ч</w:t>
      </w:r>
      <w:r>
        <w:rPr>
          <w:vertAlign w:val="subscript"/>
        </w:rPr>
        <w:t>п</w:t>
      </w:r>
      <w:proofErr w:type="spellEnd"/>
      <w:r>
        <w:t xml:space="preserve"> - число членов конкурсной комиссии, присутствующих на заседании;</w:t>
      </w:r>
    </w:p>
    <w:p w:rsidR="00975612" w:rsidRDefault="00975612">
      <w:pPr>
        <w:pStyle w:val="ConsPlusNormal"/>
        <w:ind w:firstLine="540"/>
        <w:jc w:val="both"/>
      </w:pPr>
      <w:r>
        <w:t>0,25 - коэффициент участия членов конкурсной комиссии.</w:t>
      </w:r>
    </w:p>
    <w:p w:rsidR="00975612" w:rsidRDefault="00975612">
      <w:pPr>
        <w:pStyle w:val="ConsPlusNormal"/>
        <w:ind w:firstLine="540"/>
        <w:jc w:val="both"/>
      </w:pPr>
      <w:r>
        <w:t>20. Победители конкурса определяются путем оценки заявок на предоставление субсидий.</w:t>
      </w:r>
    </w:p>
    <w:p w:rsidR="00975612" w:rsidRDefault="00975612">
      <w:pPr>
        <w:pStyle w:val="ConsPlusNormal"/>
        <w:ind w:firstLine="540"/>
        <w:jc w:val="both"/>
      </w:pPr>
      <w:r>
        <w:t>21. Количество победителей конкурса определяется исходя из суммы выделенных бюджетных ассигнований в текущем году.</w:t>
      </w:r>
    </w:p>
    <w:p w:rsidR="00975612" w:rsidRDefault="00975612">
      <w:pPr>
        <w:pStyle w:val="ConsPlusNormal"/>
        <w:ind w:firstLine="540"/>
        <w:jc w:val="both"/>
      </w:pPr>
      <w:r>
        <w:t>22. В ходе заседания конкурсной комиссии количество баллов по каждому критерию суммируется, участник конкурса, заявка которого набрала наибольшее количество баллов в конкурсе, признается победителем.</w:t>
      </w:r>
    </w:p>
    <w:p w:rsidR="00975612" w:rsidRDefault="00975612">
      <w:pPr>
        <w:pStyle w:val="ConsPlusNormal"/>
        <w:ind w:firstLine="540"/>
        <w:jc w:val="both"/>
      </w:pPr>
      <w:r>
        <w:t>23. В случае совпадения количества баллов двух и более заявок приоритет имеет участник конкурса, раньше подавший заявку.</w:t>
      </w:r>
    </w:p>
    <w:p w:rsidR="00975612" w:rsidRDefault="00975612">
      <w:pPr>
        <w:pStyle w:val="ConsPlusNormal"/>
        <w:ind w:firstLine="540"/>
        <w:jc w:val="both"/>
      </w:pPr>
      <w:r>
        <w:t>24. Решение о признании участника конкурса победителем принимается членами конкурсной комиссии большинством голосов (при условии присутствия более 50% ее членов на заседании конкурсной комиссии) и оформляется протоколом.</w:t>
      </w:r>
    </w:p>
    <w:p w:rsidR="00975612" w:rsidRDefault="00975612">
      <w:pPr>
        <w:pStyle w:val="ConsPlusNormal"/>
        <w:ind w:firstLine="540"/>
        <w:jc w:val="both"/>
      </w:pPr>
      <w:r>
        <w:t>25. В случае недостаточности лимитов бюджетных обязательств на предоставление получателю субсидии запрашиваемой суммы в полном объеме субсидия предоставляется получателю субсидии с его согласия в пределах остатка лимитов бюджетных обязательств.</w:t>
      </w:r>
    </w:p>
    <w:p w:rsidR="00975612" w:rsidRDefault="00975612">
      <w:pPr>
        <w:pStyle w:val="ConsPlusNormal"/>
        <w:ind w:firstLine="540"/>
        <w:jc w:val="both"/>
      </w:pPr>
      <w:r>
        <w:t>В случае отказа получателя субсидии от получения субсидии в пределах остатка лимитов бюджетных обязательств субсидия предоставляется в порядке очередности следующему участнику конкурса, набравшему наибольшее количество баллов.</w:t>
      </w:r>
    </w:p>
    <w:p w:rsidR="00975612" w:rsidRDefault="00975612">
      <w:pPr>
        <w:pStyle w:val="ConsPlusNormal"/>
        <w:ind w:firstLine="540"/>
        <w:jc w:val="both"/>
      </w:pPr>
      <w:bookmarkStart w:id="23" w:name="P1677"/>
      <w:bookmarkEnd w:id="23"/>
      <w:r>
        <w:t xml:space="preserve">26. Для получения субсидии промышленные предприятия, признанные победителями конкурса (далее - получатели субсидии), в течение 15 рабочих дней с даты объявления </w:t>
      </w:r>
      <w:r>
        <w:lastRenderedPageBreak/>
        <w:t>результатов конкурса представляют в Фонд следующие документы:</w:t>
      </w:r>
    </w:p>
    <w:p w:rsidR="00975612" w:rsidRDefault="00975612">
      <w:pPr>
        <w:pStyle w:val="ConsPlusNormal"/>
        <w:ind w:firstLine="540"/>
        <w:jc w:val="both"/>
      </w:pPr>
      <w:r>
        <w:t xml:space="preserve">1) соглашение об участии в реализации отдельного мероприятия "Субсидии промышленным предприятиям" государственной </w:t>
      </w:r>
      <w:hyperlink r:id="rId94" w:history="1">
        <w:r>
          <w:rPr>
            <w:color w:val="0000FF"/>
          </w:rPr>
          <w:t>программы</w:t>
        </w:r>
      </w:hyperlink>
      <w:r>
        <w:t xml:space="preserve"> Калининградской области "Развитие промышленности и предпринимательства", утвержденной постановлением Правительства Калининградской области от 25 марта 2014 года N 144, заключаемое между Министерством, Фондом и получателем субсидии (далее - соглашение), предусматривающее:</w:t>
      </w:r>
    </w:p>
    <w:p w:rsidR="00975612" w:rsidRDefault="00975612">
      <w:pPr>
        <w:pStyle w:val="ConsPlusNormal"/>
        <w:ind w:firstLine="540"/>
        <w:jc w:val="both"/>
      </w:pPr>
      <w:r>
        <w:t>- целевое использование субсидии;</w:t>
      </w:r>
    </w:p>
    <w:p w:rsidR="00975612" w:rsidRDefault="00975612">
      <w:pPr>
        <w:pStyle w:val="ConsPlusNormal"/>
        <w:ind w:firstLine="540"/>
        <w:jc w:val="both"/>
      </w:pPr>
      <w:r>
        <w:t>- условия и сроки перечисления субсидии;</w:t>
      </w:r>
    </w:p>
    <w:p w:rsidR="00975612" w:rsidRDefault="00975612">
      <w:pPr>
        <w:pStyle w:val="ConsPlusNormal"/>
        <w:ind w:firstLine="540"/>
        <w:jc w:val="both"/>
      </w:pPr>
      <w:r>
        <w:t>- положение об осуществлении Министерством и органом государственного финансового контроля проверки соблюдения получателем субсидии целей и условий предоставления субсидии, а также согласие получателя субсидии на проведение указанных проверок;</w:t>
      </w:r>
    </w:p>
    <w:p w:rsidR="00975612" w:rsidRDefault="00975612">
      <w:pPr>
        <w:pStyle w:val="ConsPlusNormal"/>
        <w:ind w:firstLine="540"/>
        <w:jc w:val="both"/>
      </w:pPr>
      <w:r>
        <w:t>- порядок возврата получателем субсидии в областной бюджет субсидии в случае нарушения условий, установленных при ее предоставлении, и (или) нецелевого использования субсидии, а также порядок возврата в текущем финансовом году получателем субсидии остатков субсидии, не использованных в отчетном финансовом году;</w:t>
      </w:r>
    </w:p>
    <w:p w:rsidR="00975612" w:rsidRDefault="00975612">
      <w:pPr>
        <w:pStyle w:val="ConsPlusNormal"/>
        <w:ind w:firstLine="540"/>
        <w:jc w:val="both"/>
      </w:pPr>
      <w:r>
        <w:t>- условие о запрете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оборудования, непосредственно связанного с инвестиционным проектом;</w:t>
      </w:r>
    </w:p>
    <w:p w:rsidR="00975612" w:rsidRDefault="00975612">
      <w:pPr>
        <w:pStyle w:val="ConsPlusNormal"/>
        <w:ind w:firstLine="540"/>
        <w:jc w:val="both"/>
      </w:pPr>
      <w:r>
        <w:t>2) обязательство о представлении отчетности, в том числе о целевом использовании субсидии, о финансово-экономическом состоянии промышленного предприятия, производственной, статистической и другой необходимой отчетности (документов), подтверждающей деятельность получателя субсидии;</w:t>
      </w:r>
    </w:p>
    <w:p w:rsidR="00975612" w:rsidRDefault="00975612">
      <w:pPr>
        <w:pStyle w:val="ConsPlusNormal"/>
        <w:ind w:firstLine="540"/>
        <w:jc w:val="both"/>
      </w:pPr>
      <w:bookmarkStart w:id="24" w:name="P1685"/>
      <w:bookmarkEnd w:id="24"/>
      <w:r>
        <w:t>3) обязательство о ежемесячном представлении выписки с расчетного счета получателя субсидии;</w:t>
      </w:r>
    </w:p>
    <w:p w:rsidR="00975612" w:rsidRDefault="00975612">
      <w:pPr>
        <w:pStyle w:val="ConsPlusNormal"/>
        <w:ind w:firstLine="540"/>
        <w:jc w:val="both"/>
      </w:pPr>
      <w:r>
        <w:t xml:space="preserve">4) обязательство о направлении собственных средств в размере не менее 50% от суммы затрат на приобретение оборудования в рамках реализации инвестиционных проектов по модернизации и развитию промышленных предприятий, </w:t>
      </w:r>
      <w:proofErr w:type="spellStart"/>
      <w:r>
        <w:t>софинансируемых</w:t>
      </w:r>
      <w:proofErr w:type="spellEnd"/>
      <w:r>
        <w:t xml:space="preserve"> за счет средств субсидии;</w:t>
      </w:r>
    </w:p>
    <w:p w:rsidR="00975612" w:rsidRDefault="00975612">
      <w:pPr>
        <w:pStyle w:val="ConsPlusNormal"/>
        <w:ind w:firstLine="540"/>
        <w:jc w:val="both"/>
      </w:pPr>
      <w:r>
        <w:t>5) обязательство об использовании субсидии в течение 12 месяцев со дня поступления средств на расчетный счет победителя конкурса;</w:t>
      </w:r>
    </w:p>
    <w:p w:rsidR="00975612" w:rsidRDefault="00975612">
      <w:pPr>
        <w:pStyle w:val="ConsPlusNormal"/>
        <w:ind w:firstLine="540"/>
        <w:jc w:val="both"/>
      </w:pPr>
      <w:r>
        <w:t>6) обязательство об осуществлении хозяйственной деятельности в течение не менее 3 лет с даты получения субсидии;</w:t>
      </w:r>
    </w:p>
    <w:p w:rsidR="00975612" w:rsidRDefault="00975612">
      <w:pPr>
        <w:pStyle w:val="ConsPlusNormal"/>
        <w:ind w:firstLine="540"/>
        <w:jc w:val="both"/>
      </w:pPr>
      <w:r>
        <w:t>7) обязательство о возврате бюджетных средств в случае отклонения в течение 12 месяцев фактических значений показателей (индикаторов) эффективности реализации инвестиционного проекта, предусмотренных соглашением, более чем на 20% от плановых значений (нарастающим итогом);</w:t>
      </w:r>
    </w:p>
    <w:p w:rsidR="00975612" w:rsidRDefault="00975612">
      <w:pPr>
        <w:pStyle w:val="ConsPlusNormal"/>
        <w:ind w:firstLine="540"/>
        <w:jc w:val="both"/>
      </w:pPr>
      <w:bookmarkStart w:id="25" w:name="P1690"/>
      <w:bookmarkEnd w:id="25"/>
      <w:r>
        <w:t>8) обязательство о возврате бюджетных средств за счет имущества в случае ликвидации получателя до истечения срока действия соглашения (3 года).</w:t>
      </w:r>
    </w:p>
    <w:p w:rsidR="00975612" w:rsidRDefault="00975612">
      <w:pPr>
        <w:pStyle w:val="ConsPlusNormal"/>
        <w:ind w:firstLine="540"/>
        <w:jc w:val="both"/>
      </w:pPr>
      <w:r>
        <w:t xml:space="preserve">27. Фонд в течение 10 рабочих дней с даты поступления документов от победителей конкурса проверяет их на соответствие перечню, определенному в </w:t>
      </w:r>
      <w:hyperlink w:anchor="P1677" w:history="1">
        <w:r>
          <w:rPr>
            <w:color w:val="0000FF"/>
          </w:rPr>
          <w:t>пункте 26</w:t>
        </w:r>
      </w:hyperlink>
      <w:r>
        <w:t xml:space="preserve"> настоящего порядка, и по результатам проверки документов:</w:t>
      </w:r>
    </w:p>
    <w:p w:rsidR="00975612" w:rsidRDefault="00975612">
      <w:pPr>
        <w:pStyle w:val="ConsPlusNormal"/>
        <w:ind w:firstLine="540"/>
        <w:jc w:val="both"/>
      </w:pPr>
      <w:r>
        <w:t>1) уведомляет получателя о включении его в реестр на выплату субсидии в случае соответствия документов установленным настоящим порядком требованиям;</w:t>
      </w:r>
    </w:p>
    <w:p w:rsidR="00975612" w:rsidRDefault="00975612">
      <w:pPr>
        <w:pStyle w:val="ConsPlusNormal"/>
        <w:ind w:firstLine="540"/>
        <w:jc w:val="both"/>
      </w:pPr>
      <w:r>
        <w:t>2) уведомляет получателя об отказе во включении его в реестр на выплату субсидии в случае:</w:t>
      </w:r>
    </w:p>
    <w:p w:rsidR="00975612" w:rsidRDefault="00975612">
      <w:pPr>
        <w:pStyle w:val="ConsPlusNormal"/>
        <w:ind w:firstLine="540"/>
        <w:jc w:val="both"/>
      </w:pPr>
      <w:r>
        <w:t xml:space="preserve">- представления неполного перечня документов, определенного </w:t>
      </w:r>
      <w:hyperlink w:anchor="P1677" w:history="1">
        <w:r>
          <w:rPr>
            <w:color w:val="0000FF"/>
          </w:rPr>
          <w:t>пунктом 26</w:t>
        </w:r>
      </w:hyperlink>
      <w:r>
        <w:t xml:space="preserve"> настоящего порядка;</w:t>
      </w:r>
    </w:p>
    <w:p w:rsidR="00975612" w:rsidRDefault="00975612">
      <w:pPr>
        <w:pStyle w:val="ConsPlusNormal"/>
        <w:ind w:firstLine="540"/>
        <w:jc w:val="both"/>
      </w:pPr>
      <w:r>
        <w:t>- представления документов, содержащих недостоверные или ложные сведения;</w:t>
      </w:r>
    </w:p>
    <w:p w:rsidR="00975612" w:rsidRDefault="00975612">
      <w:pPr>
        <w:pStyle w:val="ConsPlusNormal"/>
        <w:ind w:firstLine="540"/>
        <w:jc w:val="both"/>
      </w:pPr>
      <w:r>
        <w:t>- несоблюдения сроков представления документов.</w:t>
      </w:r>
    </w:p>
    <w:p w:rsidR="00975612" w:rsidRDefault="00975612">
      <w:pPr>
        <w:pStyle w:val="ConsPlusNormal"/>
        <w:ind w:firstLine="540"/>
        <w:jc w:val="both"/>
      </w:pPr>
      <w:r>
        <w:t>28. Министерство (при наличии денежных средств на счете) в течение 10 рабочих дней с даты представления Фондом реестра получателей субсидии осуществляет в пределах выделенных лимитов бюджетных обязательств перечисление денежных средств на расчетные счета получателей.</w:t>
      </w:r>
    </w:p>
    <w:p w:rsidR="00975612" w:rsidRDefault="00975612">
      <w:pPr>
        <w:pStyle w:val="ConsPlusNormal"/>
        <w:ind w:firstLine="540"/>
        <w:jc w:val="both"/>
      </w:pPr>
      <w:r>
        <w:lastRenderedPageBreak/>
        <w:t>29. Получатели субсидии один раз в полгода в течение 3 лет с даты получения субсидии, до 5-го числа месяца, следующего за отчетным полугодием, представляют в Фонд отчет об осуществлении производственной деятельности по форме, утвержденной в соответствии с настоящим порядком.</w:t>
      </w:r>
    </w:p>
    <w:p w:rsidR="00975612" w:rsidRDefault="00975612">
      <w:pPr>
        <w:pStyle w:val="ConsPlusNormal"/>
        <w:ind w:firstLine="540"/>
        <w:jc w:val="both"/>
      </w:pPr>
      <w:r>
        <w:t xml:space="preserve">30. В случае выявления фактов представления недостоверных сведений, нарушения условий соглашения, нецелевого использования субсидии, невыполнения получателем субсидии обязательств, указанных в </w:t>
      </w:r>
      <w:hyperlink w:anchor="P1685" w:history="1">
        <w:r>
          <w:rPr>
            <w:color w:val="0000FF"/>
          </w:rPr>
          <w:t>подпунктах 3</w:t>
        </w:r>
      </w:hyperlink>
      <w:r>
        <w:t>-</w:t>
      </w:r>
      <w:hyperlink w:anchor="P1690" w:history="1">
        <w:r>
          <w:rPr>
            <w:color w:val="0000FF"/>
          </w:rPr>
          <w:t>8 пункта 26</w:t>
        </w:r>
      </w:hyperlink>
      <w:r>
        <w:t xml:space="preserve"> настоящего порядка, получатель субсидии в течение 20 рабочих дней с даты получения уведомления о возврате субсидии от Министерства возвращает субсидию в областной бюджет с выплатой штрафных санкций в размере одной трехсотой действующей ставки рефинансирования Центрального Банка Российской Федерации от суммы субсидии, подлежащей возврату, за каждый день использования бюджетных средств с даты их получения получателем субсидии до дня поступления денежных средств в областной бюджет.</w:t>
      </w:r>
    </w:p>
    <w:p w:rsidR="00975612" w:rsidRDefault="00975612">
      <w:pPr>
        <w:pStyle w:val="ConsPlusNormal"/>
        <w:ind w:firstLine="540"/>
        <w:jc w:val="both"/>
      </w:pPr>
      <w:r>
        <w:t>31. В случае отказа получателя субсидии от возврата средств субсидии в областной бюджет в указанный выше срок Министерство принимает меры принудительного характера (обращается в судебные инстанции).</w:t>
      </w:r>
    </w:p>
    <w:p w:rsidR="00975612" w:rsidRDefault="00975612">
      <w:pPr>
        <w:pStyle w:val="ConsPlusNormal"/>
        <w:ind w:firstLine="540"/>
        <w:jc w:val="both"/>
      </w:pPr>
      <w:r>
        <w:t>32. Остатки средств субсидии, не использованные получателем субсидии в текущем финансовом году, используются получателем субсидии по целевому назначению в течение 12 месяцев со дня получения субсидии.</w:t>
      </w:r>
    </w:p>
    <w:p w:rsidR="00975612" w:rsidRDefault="00975612">
      <w:pPr>
        <w:pStyle w:val="ConsPlusNormal"/>
        <w:ind w:firstLine="540"/>
        <w:jc w:val="both"/>
      </w:pPr>
      <w:r>
        <w:t>33. Министерство и орган государственного финансового контроля осуществляют контроль за соблюдением промышленным предприятием целей и условий предоставления субсидий.</w:t>
      </w:r>
    </w:p>
    <w:p w:rsidR="00975612" w:rsidRDefault="00975612">
      <w:pPr>
        <w:sectPr w:rsidR="00975612" w:rsidSect="00516DFE">
          <w:pgSz w:w="11906" w:h="16838"/>
          <w:pgMar w:top="1134" w:right="850" w:bottom="1134" w:left="1701" w:header="708" w:footer="708" w:gutter="0"/>
          <w:cols w:space="708"/>
          <w:docGrid w:linePitch="360"/>
        </w:sectPr>
      </w:pP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right"/>
      </w:pPr>
      <w:r>
        <w:t>Приложение N 17</w:t>
      </w:r>
    </w:p>
    <w:p w:rsidR="00975612" w:rsidRDefault="00975612">
      <w:pPr>
        <w:pStyle w:val="ConsPlusNormal"/>
        <w:jc w:val="right"/>
      </w:pPr>
      <w:r>
        <w:t>к постановлению</w:t>
      </w:r>
    </w:p>
    <w:p w:rsidR="00975612" w:rsidRDefault="00975612">
      <w:pPr>
        <w:pStyle w:val="ConsPlusNormal"/>
        <w:jc w:val="right"/>
      </w:pPr>
      <w:r>
        <w:t>Правительства</w:t>
      </w:r>
    </w:p>
    <w:p w:rsidR="00975612" w:rsidRDefault="00975612">
      <w:pPr>
        <w:pStyle w:val="ConsPlusNormal"/>
        <w:jc w:val="right"/>
      </w:pPr>
      <w:r>
        <w:t>Калининградской области</w:t>
      </w:r>
    </w:p>
    <w:p w:rsidR="00975612" w:rsidRDefault="00975612">
      <w:pPr>
        <w:pStyle w:val="ConsPlusNormal"/>
        <w:jc w:val="right"/>
      </w:pPr>
      <w:r>
        <w:t>от 22 апреля 2016 г. N 222</w:t>
      </w:r>
    </w:p>
    <w:p w:rsidR="00975612" w:rsidRDefault="00975612">
      <w:pPr>
        <w:pStyle w:val="ConsPlusNormal"/>
        <w:jc w:val="both"/>
      </w:pPr>
    </w:p>
    <w:p w:rsidR="00975612" w:rsidRDefault="00975612">
      <w:pPr>
        <w:pStyle w:val="ConsPlusTitle"/>
        <w:jc w:val="center"/>
      </w:pPr>
      <w:bookmarkStart w:id="26" w:name="P1714"/>
      <w:bookmarkEnd w:id="26"/>
      <w:r>
        <w:t>ГОСУДАРСТВЕННАЯ ПРОГРАММА</w:t>
      </w:r>
    </w:p>
    <w:p w:rsidR="00975612" w:rsidRDefault="00975612">
      <w:pPr>
        <w:pStyle w:val="ConsPlusTitle"/>
        <w:jc w:val="center"/>
      </w:pPr>
      <w:r>
        <w:t>Калининградской области "Развитие промышленности</w:t>
      </w:r>
    </w:p>
    <w:p w:rsidR="00975612" w:rsidRDefault="00975612">
      <w:pPr>
        <w:pStyle w:val="ConsPlusTitle"/>
        <w:jc w:val="center"/>
      </w:pPr>
      <w:r>
        <w:t>и предпринимательства"</w:t>
      </w:r>
    </w:p>
    <w:p w:rsidR="00975612" w:rsidRDefault="00975612">
      <w:pPr>
        <w:pStyle w:val="ConsPlusNormal"/>
        <w:jc w:val="both"/>
      </w:pPr>
    </w:p>
    <w:p w:rsidR="00975612" w:rsidRDefault="00975612">
      <w:pPr>
        <w:pStyle w:val="ConsPlusNormal"/>
        <w:jc w:val="center"/>
      </w:pPr>
      <w:r>
        <w:t>Паспорт государственной программы Калининградской области</w:t>
      </w:r>
    </w:p>
    <w:p w:rsidR="00975612" w:rsidRDefault="00975612">
      <w:pPr>
        <w:pStyle w:val="ConsPlusNormal"/>
        <w:jc w:val="center"/>
      </w:pPr>
      <w:r>
        <w:t>"Развитие промышленности и предпринимательства"</w:t>
      </w:r>
    </w:p>
    <w:p w:rsidR="00975612" w:rsidRDefault="0097561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61"/>
        <w:gridCol w:w="469"/>
        <w:gridCol w:w="5879"/>
      </w:tblGrid>
      <w:tr w:rsidR="00975612">
        <w:tc>
          <w:tcPr>
            <w:tcW w:w="3261" w:type="dxa"/>
            <w:tcBorders>
              <w:top w:val="nil"/>
              <w:left w:val="nil"/>
              <w:bottom w:val="nil"/>
              <w:right w:val="nil"/>
            </w:tcBorders>
          </w:tcPr>
          <w:p w:rsidR="00975612" w:rsidRDefault="00975612">
            <w:pPr>
              <w:pStyle w:val="ConsPlusNormal"/>
            </w:pPr>
            <w:r>
              <w:t>Ответственный исполнитель государственной программы Калининградской области "Развитие промышленности и предпринимательства" (далее - государственная программа):</w:t>
            </w:r>
          </w:p>
        </w:tc>
        <w:tc>
          <w:tcPr>
            <w:tcW w:w="469" w:type="dxa"/>
            <w:tcBorders>
              <w:top w:val="nil"/>
              <w:left w:val="nil"/>
              <w:bottom w:val="nil"/>
              <w:right w:val="nil"/>
            </w:tcBorders>
          </w:tcPr>
          <w:p w:rsidR="00975612" w:rsidRDefault="00975612">
            <w:pPr>
              <w:pStyle w:val="ConsPlusNormal"/>
            </w:pPr>
          </w:p>
        </w:tc>
        <w:tc>
          <w:tcPr>
            <w:tcW w:w="5879" w:type="dxa"/>
            <w:tcBorders>
              <w:top w:val="nil"/>
              <w:left w:val="nil"/>
              <w:bottom w:val="nil"/>
              <w:right w:val="nil"/>
            </w:tcBorders>
          </w:tcPr>
          <w:p w:rsidR="00975612" w:rsidRDefault="00975612">
            <w:pPr>
              <w:pStyle w:val="ConsPlusNormal"/>
              <w:jc w:val="both"/>
            </w:pPr>
            <w:r>
              <w:t>Министерство по промышленной политике, развитию предпринимательства и торговли Калининградской области</w:t>
            </w:r>
          </w:p>
        </w:tc>
      </w:tr>
      <w:tr w:rsidR="00975612">
        <w:tc>
          <w:tcPr>
            <w:tcW w:w="3261" w:type="dxa"/>
            <w:tcBorders>
              <w:top w:val="nil"/>
              <w:left w:val="nil"/>
              <w:bottom w:val="nil"/>
              <w:right w:val="nil"/>
            </w:tcBorders>
          </w:tcPr>
          <w:p w:rsidR="00975612" w:rsidRDefault="00975612">
            <w:pPr>
              <w:pStyle w:val="ConsPlusNormal"/>
            </w:pPr>
            <w:r>
              <w:t>Соисполнители государственной программы:</w:t>
            </w:r>
          </w:p>
        </w:tc>
        <w:tc>
          <w:tcPr>
            <w:tcW w:w="469" w:type="dxa"/>
            <w:tcBorders>
              <w:top w:val="nil"/>
              <w:left w:val="nil"/>
              <w:bottom w:val="nil"/>
              <w:right w:val="nil"/>
            </w:tcBorders>
          </w:tcPr>
          <w:p w:rsidR="00975612" w:rsidRDefault="00975612">
            <w:pPr>
              <w:pStyle w:val="ConsPlusNormal"/>
            </w:pPr>
          </w:p>
        </w:tc>
        <w:tc>
          <w:tcPr>
            <w:tcW w:w="5879" w:type="dxa"/>
            <w:tcBorders>
              <w:top w:val="nil"/>
              <w:left w:val="nil"/>
              <w:bottom w:val="nil"/>
              <w:right w:val="nil"/>
            </w:tcBorders>
          </w:tcPr>
          <w:p w:rsidR="00975612" w:rsidRDefault="00975612">
            <w:pPr>
              <w:pStyle w:val="ConsPlusNormal"/>
              <w:jc w:val="both"/>
            </w:pPr>
            <w:r>
              <w:t>отсутствуют</w:t>
            </w:r>
          </w:p>
        </w:tc>
      </w:tr>
      <w:tr w:rsidR="00975612">
        <w:tc>
          <w:tcPr>
            <w:tcW w:w="3261" w:type="dxa"/>
            <w:vMerge w:val="restart"/>
            <w:tcBorders>
              <w:top w:val="nil"/>
              <w:left w:val="nil"/>
              <w:bottom w:val="nil"/>
              <w:right w:val="nil"/>
            </w:tcBorders>
          </w:tcPr>
          <w:p w:rsidR="00975612" w:rsidRDefault="00975612">
            <w:pPr>
              <w:pStyle w:val="ConsPlusNormal"/>
            </w:pPr>
            <w:r>
              <w:t>Участники государственной программы:</w:t>
            </w:r>
          </w:p>
        </w:tc>
        <w:tc>
          <w:tcPr>
            <w:tcW w:w="469" w:type="dxa"/>
            <w:tcBorders>
              <w:top w:val="nil"/>
              <w:left w:val="nil"/>
              <w:bottom w:val="nil"/>
              <w:right w:val="nil"/>
            </w:tcBorders>
          </w:tcPr>
          <w:p w:rsidR="00975612" w:rsidRDefault="00975612">
            <w:pPr>
              <w:pStyle w:val="ConsPlusNormal"/>
            </w:pPr>
            <w:r>
              <w:t>1)</w:t>
            </w:r>
          </w:p>
        </w:tc>
        <w:tc>
          <w:tcPr>
            <w:tcW w:w="5879" w:type="dxa"/>
            <w:tcBorders>
              <w:top w:val="nil"/>
              <w:left w:val="nil"/>
              <w:bottom w:val="nil"/>
              <w:right w:val="nil"/>
            </w:tcBorders>
          </w:tcPr>
          <w:p w:rsidR="00975612" w:rsidRDefault="00975612">
            <w:pPr>
              <w:pStyle w:val="ConsPlusNormal"/>
              <w:jc w:val="both"/>
            </w:pPr>
            <w:r>
              <w:t>органы местного самоуправления муниципальных образований Калининградской области;</w:t>
            </w:r>
          </w:p>
        </w:tc>
      </w:tr>
      <w:tr w:rsidR="00975612">
        <w:tc>
          <w:tcPr>
            <w:tcW w:w="3261" w:type="dxa"/>
            <w:vMerge/>
            <w:tcBorders>
              <w:top w:val="nil"/>
              <w:left w:val="nil"/>
              <w:bottom w:val="nil"/>
              <w:right w:val="nil"/>
            </w:tcBorders>
          </w:tcPr>
          <w:p w:rsidR="00975612" w:rsidRDefault="00975612"/>
        </w:tc>
        <w:tc>
          <w:tcPr>
            <w:tcW w:w="469" w:type="dxa"/>
            <w:tcBorders>
              <w:top w:val="nil"/>
              <w:left w:val="nil"/>
              <w:bottom w:val="nil"/>
              <w:right w:val="nil"/>
            </w:tcBorders>
          </w:tcPr>
          <w:p w:rsidR="00975612" w:rsidRDefault="00975612">
            <w:pPr>
              <w:pStyle w:val="ConsPlusNormal"/>
            </w:pPr>
            <w:r>
              <w:t>2)</w:t>
            </w:r>
          </w:p>
        </w:tc>
        <w:tc>
          <w:tcPr>
            <w:tcW w:w="5879" w:type="dxa"/>
            <w:tcBorders>
              <w:top w:val="nil"/>
              <w:left w:val="nil"/>
              <w:bottom w:val="nil"/>
              <w:right w:val="nil"/>
            </w:tcBorders>
          </w:tcPr>
          <w:p w:rsidR="00975612" w:rsidRDefault="00975612">
            <w:pPr>
              <w:pStyle w:val="ConsPlusNormal"/>
              <w:jc w:val="both"/>
            </w:pPr>
            <w:r>
              <w:t>открытое акционерное общество "Корпорация развития Калининградской области" (далее - ОАО "Корпорация развития Калининградской области");</w:t>
            </w:r>
          </w:p>
        </w:tc>
      </w:tr>
      <w:tr w:rsidR="00975612">
        <w:tc>
          <w:tcPr>
            <w:tcW w:w="3261" w:type="dxa"/>
            <w:vMerge/>
            <w:tcBorders>
              <w:top w:val="nil"/>
              <w:left w:val="nil"/>
              <w:bottom w:val="nil"/>
              <w:right w:val="nil"/>
            </w:tcBorders>
          </w:tcPr>
          <w:p w:rsidR="00975612" w:rsidRDefault="00975612"/>
        </w:tc>
        <w:tc>
          <w:tcPr>
            <w:tcW w:w="469" w:type="dxa"/>
            <w:tcBorders>
              <w:top w:val="nil"/>
              <w:left w:val="nil"/>
              <w:bottom w:val="nil"/>
              <w:right w:val="nil"/>
            </w:tcBorders>
          </w:tcPr>
          <w:p w:rsidR="00975612" w:rsidRDefault="00975612">
            <w:pPr>
              <w:pStyle w:val="ConsPlusNormal"/>
            </w:pPr>
            <w:r>
              <w:t>3)</w:t>
            </w:r>
          </w:p>
        </w:tc>
        <w:tc>
          <w:tcPr>
            <w:tcW w:w="5879" w:type="dxa"/>
            <w:tcBorders>
              <w:top w:val="nil"/>
              <w:left w:val="nil"/>
              <w:bottom w:val="nil"/>
              <w:right w:val="nil"/>
            </w:tcBorders>
          </w:tcPr>
          <w:p w:rsidR="00975612" w:rsidRDefault="00975612">
            <w:pPr>
              <w:pStyle w:val="ConsPlusNormal"/>
              <w:jc w:val="both"/>
            </w:pPr>
            <w:r>
              <w:t>хозяйственные общества с государственным (Российской Федерации или Калининградской области) участием;</w:t>
            </w:r>
          </w:p>
        </w:tc>
      </w:tr>
      <w:tr w:rsidR="00975612">
        <w:tc>
          <w:tcPr>
            <w:tcW w:w="3261" w:type="dxa"/>
            <w:vMerge/>
            <w:tcBorders>
              <w:top w:val="nil"/>
              <w:left w:val="nil"/>
              <w:bottom w:val="nil"/>
              <w:right w:val="nil"/>
            </w:tcBorders>
          </w:tcPr>
          <w:p w:rsidR="00975612" w:rsidRDefault="00975612"/>
        </w:tc>
        <w:tc>
          <w:tcPr>
            <w:tcW w:w="469" w:type="dxa"/>
            <w:tcBorders>
              <w:top w:val="nil"/>
              <w:left w:val="nil"/>
              <w:bottom w:val="nil"/>
              <w:right w:val="nil"/>
            </w:tcBorders>
          </w:tcPr>
          <w:p w:rsidR="00975612" w:rsidRDefault="00975612">
            <w:pPr>
              <w:pStyle w:val="ConsPlusNormal"/>
            </w:pPr>
            <w:r>
              <w:t>4)</w:t>
            </w:r>
          </w:p>
        </w:tc>
        <w:tc>
          <w:tcPr>
            <w:tcW w:w="5879" w:type="dxa"/>
            <w:tcBorders>
              <w:top w:val="nil"/>
              <w:left w:val="nil"/>
              <w:bottom w:val="nil"/>
              <w:right w:val="nil"/>
            </w:tcBorders>
          </w:tcPr>
          <w:p w:rsidR="00975612" w:rsidRDefault="00975612">
            <w:pPr>
              <w:pStyle w:val="ConsPlusNormal"/>
              <w:jc w:val="both"/>
            </w:pPr>
            <w:r>
              <w:t>фонд "Фонд поддержки предпринимательства Калининградской области";</w:t>
            </w:r>
          </w:p>
        </w:tc>
      </w:tr>
      <w:tr w:rsidR="00975612">
        <w:tc>
          <w:tcPr>
            <w:tcW w:w="3261" w:type="dxa"/>
            <w:vMerge/>
            <w:tcBorders>
              <w:top w:val="nil"/>
              <w:left w:val="nil"/>
              <w:bottom w:val="nil"/>
              <w:right w:val="nil"/>
            </w:tcBorders>
          </w:tcPr>
          <w:p w:rsidR="00975612" w:rsidRDefault="00975612"/>
        </w:tc>
        <w:tc>
          <w:tcPr>
            <w:tcW w:w="469" w:type="dxa"/>
            <w:tcBorders>
              <w:top w:val="nil"/>
              <w:left w:val="nil"/>
              <w:bottom w:val="nil"/>
              <w:right w:val="nil"/>
            </w:tcBorders>
          </w:tcPr>
          <w:p w:rsidR="00975612" w:rsidRDefault="00975612">
            <w:pPr>
              <w:pStyle w:val="ConsPlusNormal"/>
            </w:pPr>
            <w:r>
              <w:t>5)</w:t>
            </w:r>
          </w:p>
        </w:tc>
        <w:tc>
          <w:tcPr>
            <w:tcW w:w="5879" w:type="dxa"/>
            <w:tcBorders>
              <w:top w:val="nil"/>
              <w:left w:val="nil"/>
              <w:bottom w:val="nil"/>
              <w:right w:val="nil"/>
            </w:tcBorders>
          </w:tcPr>
          <w:p w:rsidR="00975612" w:rsidRDefault="00975612">
            <w:pPr>
              <w:pStyle w:val="ConsPlusNormal"/>
              <w:jc w:val="both"/>
            </w:pPr>
            <w:r>
              <w:t>фонд "Гарантийный фонд Калининградской области";</w:t>
            </w:r>
          </w:p>
        </w:tc>
      </w:tr>
      <w:tr w:rsidR="00975612">
        <w:tc>
          <w:tcPr>
            <w:tcW w:w="3261" w:type="dxa"/>
            <w:vMerge/>
            <w:tcBorders>
              <w:top w:val="nil"/>
              <w:left w:val="nil"/>
              <w:bottom w:val="nil"/>
              <w:right w:val="nil"/>
            </w:tcBorders>
          </w:tcPr>
          <w:p w:rsidR="00975612" w:rsidRDefault="00975612"/>
        </w:tc>
        <w:tc>
          <w:tcPr>
            <w:tcW w:w="469" w:type="dxa"/>
            <w:tcBorders>
              <w:top w:val="nil"/>
              <w:left w:val="nil"/>
              <w:bottom w:val="nil"/>
              <w:right w:val="nil"/>
            </w:tcBorders>
          </w:tcPr>
          <w:p w:rsidR="00975612" w:rsidRDefault="00975612">
            <w:pPr>
              <w:pStyle w:val="ConsPlusNormal"/>
            </w:pPr>
            <w:r>
              <w:t>6)</w:t>
            </w:r>
          </w:p>
        </w:tc>
        <w:tc>
          <w:tcPr>
            <w:tcW w:w="5879" w:type="dxa"/>
            <w:tcBorders>
              <w:top w:val="nil"/>
              <w:left w:val="nil"/>
              <w:bottom w:val="nil"/>
              <w:right w:val="nil"/>
            </w:tcBorders>
          </w:tcPr>
          <w:p w:rsidR="00975612" w:rsidRDefault="00975612">
            <w:pPr>
              <w:pStyle w:val="ConsPlusNormal"/>
              <w:jc w:val="both"/>
            </w:pPr>
            <w:r>
              <w:t>фонд "Фонд микрофинансирования Калининградской области (</w:t>
            </w:r>
            <w:proofErr w:type="spellStart"/>
            <w:r>
              <w:t>микрофинансовая</w:t>
            </w:r>
            <w:proofErr w:type="spellEnd"/>
            <w:r>
              <w:t xml:space="preserve"> организация)"</w:t>
            </w:r>
          </w:p>
        </w:tc>
      </w:tr>
      <w:tr w:rsidR="00975612">
        <w:tc>
          <w:tcPr>
            <w:tcW w:w="3261" w:type="dxa"/>
            <w:vMerge w:val="restart"/>
            <w:tcBorders>
              <w:top w:val="nil"/>
              <w:left w:val="nil"/>
              <w:bottom w:val="nil"/>
              <w:right w:val="nil"/>
            </w:tcBorders>
          </w:tcPr>
          <w:p w:rsidR="00975612" w:rsidRDefault="00975612">
            <w:pPr>
              <w:pStyle w:val="ConsPlusNormal"/>
            </w:pPr>
            <w:r>
              <w:t>Перечень подпрограмм государственной программы и отдельных мероприятий, не включенных в подпрограммы:</w:t>
            </w:r>
          </w:p>
        </w:tc>
        <w:tc>
          <w:tcPr>
            <w:tcW w:w="469" w:type="dxa"/>
            <w:tcBorders>
              <w:top w:val="nil"/>
              <w:left w:val="nil"/>
              <w:bottom w:val="nil"/>
              <w:right w:val="nil"/>
            </w:tcBorders>
          </w:tcPr>
          <w:p w:rsidR="00975612" w:rsidRDefault="00975612">
            <w:pPr>
              <w:pStyle w:val="ConsPlusNormal"/>
            </w:pPr>
            <w:r>
              <w:t>1)</w:t>
            </w:r>
          </w:p>
        </w:tc>
        <w:tc>
          <w:tcPr>
            <w:tcW w:w="5879" w:type="dxa"/>
            <w:tcBorders>
              <w:top w:val="nil"/>
              <w:left w:val="nil"/>
              <w:bottom w:val="nil"/>
              <w:right w:val="nil"/>
            </w:tcBorders>
          </w:tcPr>
          <w:p w:rsidR="00975612" w:rsidRDefault="00F6153D">
            <w:pPr>
              <w:pStyle w:val="ConsPlusNormal"/>
              <w:jc w:val="both"/>
            </w:pPr>
            <w:hyperlink w:anchor="P1807" w:history="1">
              <w:r w:rsidR="00975612">
                <w:rPr>
                  <w:color w:val="0000FF"/>
                </w:rPr>
                <w:t>подпрограмма</w:t>
              </w:r>
            </w:hyperlink>
            <w:r w:rsidR="00975612">
              <w:t xml:space="preserve"> "Поддержка малого и среднего предпринимательства в Калининградской области на 2014-2020 годы" (далее - подпрограмма 1);</w:t>
            </w:r>
          </w:p>
        </w:tc>
      </w:tr>
      <w:tr w:rsidR="00975612">
        <w:tc>
          <w:tcPr>
            <w:tcW w:w="3261" w:type="dxa"/>
            <w:vMerge/>
            <w:tcBorders>
              <w:top w:val="nil"/>
              <w:left w:val="nil"/>
              <w:bottom w:val="nil"/>
              <w:right w:val="nil"/>
            </w:tcBorders>
          </w:tcPr>
          <w:p w:rsidR="00975612" w:rsidRDefault="00975612"/>
        </w:tc>
        <w:tc>
          <w:tcPr>
            <w:tcW w:w="469" w:type="dxa"/>
            <w:tcBorders>
              <w:top w:val="nil"/>
              <w:left w:val="nil"/>
              <w:bottom w:val="nil"/>
              <w:right w:val="nil"/>
            </w:tcBorders>
          </w:tcPr>
          <w:p w:rsidR="00975612" w:rsidRDefault="00975612">
            <w:pPr>
              <w:pStyle w:val="ConsPlusNormal"/>
            </w:pPr>
            <w:r>
              <w:t>2)</w:t>
            </w:r>
          </w:p>
        </w:tc>
        <w:tc>
          <w:tcPr>
            <w:tcW w:w="5879" w:type="dxa"/>
            <w:tcBorders>
              <w:top w:val="nil"/>
              <w:left w:val="nil"/>
              <w:bottom w:val="nil"/>
              <w:right w:val="nil"/>
            </w:tcBorders>
          </w:tcPr>
          <w:p w:rsidR="00975612" w:rsidRDefault="00F6153D">
            <w:pPr>
              <w:pStyle w:val="ConsPlusNormal"/>
              <w:jc w:val="both"/>
            </w:pPr>
            <w:hyperlink w:anchor="P1855" w:history="1">
              <w:r w:rsidR="00975612">
                <w:rPr>
                  <w:color w:val="0000FF"/>
                </w:rPr>
                <w:t>подпрограмма</w:t>
              </w:r>
            </w:hyperlink>
            <w:r w:rsidR="00975612">
              <w:t xml:space="preserve"> "Развитие торговой деятельности на территории Калининградской области на 2014-2020 годы" (далее - подпрограмма 2);</w:t>
            </w:r>
          </w:p>
        </w:tc>
      </w:tr>
      <w:tr w:rsidR="00975612">
        <w:tc>
          <w:tcPr>
            <w:tcW w:w="3261" w:type="dxa"/>
            <w:vMerge/>
            <w:tcBorders>
              <w:top w:val="nil"/>
              <w:left w:val="nil"/>
              <w:bottom w:val="nil"/>
              <w:right w:val="nil"/>
            </w:tcBorders>
          </w:tcPr>
          <w:p w:rsidR="00975612" w:rsidRDefault="00975612"/>
        </w:tc>
        <w:tc>
          <w:tcPr>
            <w:tcW w:w="469" w:type="dxa"/>
            <w:tcBorders>
              <w:top w:val="nil"/>
              <w:left w:val="nil"/>
              <w:bottom w:val="nil"/>
              <w:right w:val="nil"/>
            </w:tcBorders>
          </w:tcPr>
          <w:p w:rsidR="00975612" w:rsidRDefault="00975612">
            <w:pPr>
              <w:pStyle w:val="ConsPlusNormal"/>
            </w:pPr>
            <w:r>
              <w:t>3)</w:t>
            </w:r>
          </w:p>
        </w:tc>
        <w:tc>
          <w:tcPr>
            <w:tcW w:w="5879" w:type="dxa"/>
            <w:tcBorders>
              <w:top w:val="nil"/>
              <w:left w:val="nil"/>
              <w:bottom w:val="nil"/>
              <w:right w:val="nil"/>
            </w:tcBorders>
          </w:tcPr>
          <w:p w:rsidR="00975612" w:rsidRDefault="00975612">
            <w:pPr>
              <w:pStyle w:val="ConsPlusNormal"/>
              <w:jc w:val="both"/>
            </w:pPr>
            <w:r>
              <w:t>отдельное мероприятие: обеспечение функций Министерства по промышленной политике, развитию предпринимательства и торговли Калининградской области;</w:t>
            </w:r>
          </w:p>
        </w:tc>
      </w:tr>
      <w:tr w:rsidR="00975612">
        <w:tc>
          <w:tcPr>
            <w:tcW w:w="3261" w:type="dxa"/>
            <w:vMerge/>
            <w:tcBorders>
              <w:top w:val="nil"/>
              <w:left w:val="nil"/>
              <w:bottom w:val="nil"/>
              <w:right w:val="nil"/>
            </w:tcBorders>
          </w:tcPr>
          <w:p w:rsidR="00975612" w:rsidRDefault="00975612"/>
        </w:tc>
        <w:tc>
          <w:tcPr>
            <w:tcW w:w="469" w:type="dxa"/>
            <w:tcBorders>
              <w:top w:val="nil"/>
              <w:left w:val="nil"/>
              <w:bottom w:val="nil"/>
              <w:right w:val="nil"/>
            </w:tcBorders>
          </w:tcPr>
          <w:p w:rsidR="00975612" w:rsidRDefault="00975612">
            <w:pPr>
              <w:pStyle w:val="ConsPlusNormal"/>
            </w:pPr>
            <w:r>
              <w:t>4)</w:t>
            </w:r>
          </w:p>
        </w:tc>
        <w:tc>
          <w:tcPr>
            <w:tcW w:w="5879" w:type="dxa"/>
            <w:tcBorders>
              <w:top w:val="nil"/>
              <w:left w:val="nil"/>
              <w:bottom w:val="nil"/>
              <w:right w:val="nil"/>
            </w:tcBorders>
          </w:tcPr>
          <w:p w:rsidR="00975612" w:rsidRDefault="00975612">
            <w:pPr>
              <w:pStyle w:val="ConsPlusNormal"/>
              <w:jc w:val="both"/>
            </w:pPr>
            <w:r>
              <w:t>отдельное мероприятие: взнос в уставный капитал ОАО "Корпорация развития Калининградской области" в целях реализации мер по привлечению инвестиций в экономику Калининградской области;</w:t>
            </w:r>
          </w:p>
        </w:tc>
      </w:tr>
      <w:tr w:rsidR="00975612">
        <w:tc>
          <w:tcPr>
            <w:tcW w:w="3261" w:type="dxa"/>
            <w:vMerge/>
            <w:tcBorders>
              <w:top w:val="nil"/>
              <w:left w:val="nil"/>
              <w:bottom w:val="nil"/>
              <w:right w:val="nil"/>
            </w:tcBorders>
          </w:tcPr>
          <w:p w:rsidR="00975612" w:rsidRDefault="00975612"/>
        </w:tc>
        <w:tc>
          <w:tcPr>
            <w:tcW w:w="469" w:type="dxa"/>
            <w:tcBorders>
              <w:top w:val="nil"/>
              <w:left w:val="nil"/>
              <w:bottom w:val="nil"/>
              <w:right w:val="nil"/>
            </w:tcBorders>
          </w:tcPr>
          <w:p w:rsidR="00975612" w:rsidRDefault="00975612">
            <w:pPr>
              <w:pStyle w:val="ConsPlusNormal"/>
            </w:pPr>
            <w:r>
              <w:t>5)</w:t>
            </w:r>
          </w:p>
        </w:tc>
        <w:tc>
          <w:tcPr>
            <w:tcW w:w="5879" w:type="dxa"/>
            <w:tcBorders>
              <w:top w:val="nil"/>
              <w:left w:val="nil"/>
              <w:bottom w:val="nil"/>
              <w:right w:val="nil"/>
            </w:tcBorders>
          </w:tcPr>
          <w:p w:rsidR="00975612" w:rsidRDefault="00975612">
            <w:pPr>
              <w:pStyle w:val="ConsPlusNormal"/>
              <w:jc w:val="both"/>
            </w:pPr>
            <w:r>
              <w:t>отдельное мероприятие: обеспечение деятельности (оказание услуг) государственных учреждений Калининградской области в области малого и среднего предпринимательства (далее - МСП);</w:t>
            </w:r>
          </w:p>
        </w:tc>
      </w:tr>
      <w:tr w:rsidR="00975612">
        <w:tc>
          <w:tcPr>
            <w:tcW w:w="3261" w:type="dxa"/>
            <w:vMerge/>
            <w:tcBorders>
              <w:top w:val="nil"/>
              <w:left w:val="nil"/>
              <w:bottom w:val="nil"/>
              <w:right w:val="nil"/>
            </w:tcBorders>
          </w:tcPr>
          <w:p w:rsidR="00975612" w:rsidRDefault="00975612"/>
        </w:tc>
        <w:tc>
          <w:tcPr>
            <w:tcW w:w="469" w:type="dxa"/>
            <w:tcBorders>
              <w:top w:val="nil"/>
              <w:left w:val="nil"/>
              <w:bottom w:val="nil"/>
              <w:right w:val="nil"/>
            </w:tcBorders>
          </w:tcPr>
          <w:p w:rsidR="00975612" w:rsidRDefault="00975612">
            <w:pPr>
              <w:pStyle w:val="ConsPlusNormal"/>
            </w:pPr>
            <w:r>
              <w:t>6)</w:t>
            </w:r>
          </w:p>
        </w:tc>
        <w:tc>
          <w:tcPr>
            <w:tcW w:w="5879" w:type="dxa"/>
            <w:tcBorders>
              <w:top w:val="nil"/>
              <w:left w:val="nil"/>
              <w:bottom w:val="nil"/>
              <w:right w:val="nil"/>
            </w:tcBorders>
          </w:tcPr>
          <w:p w:rsidR="00975612" w:rsidRDefault="00975612">
            <w:pPr>
              <w:pStyle w:val="ConsPlusNormal"/>
              <w:jc w:val="both"/>
            </w:pPr>
            <w:r>
              <w:t>отдельное мероприятие: реализация мер по привлечению инвестиций в экономику Калининградской области;</w:t>
            </w:r>
          </w:p>
        </w:tc>
      </w:tr>
      <w:tr w:rsidR="00975612">
        <w:tc>
          <w:tcPr>
            <w:tcW w:w="3261" w:type="dxa"/>
            <w:vMerge/>
            <w:tcBorders>
              <w:top w:val="nil"/>
              <w:left w:val="nil"/>
              <w:bottom w:val="nil"/>
              <w:right w:val="nil"/>
            </w:tcBorders>
          </w:tcPr>
          <w:p w:rsidR="00975612" w:rsidRDefault="00975612"/>
        </w:tc>
        <w:tc>
          <w:tcPr>
            <w:tcW w:w="469" w:type="dxa"/>
            <w:tcBorders>
              <w:top w:val="nil"/>
              <w:left w:val="nil"/>
              <w:bottom w:val="nil"/>
              <w:right w:val="nil"/>
            </w:tcBorders>
          </w:tcPr>
          <w:p w:rsidR="00975612" w:rsidRDefault="00975612">
            <w:pPr>
              <w:pStyle w:val="ConsPlusNormal"/>
            </w:pPr>
            <w:r>
              <w:t>7)</w:t>
            </w:r>
          </w:p>
        </w:tc>
        <w:tc>
          <w:tcPr>
            <w:tcW w:w="5879" w:type="dxa"/>
            <w:tcBorders>
              <w:top w:val="nil"/>
              <w:left w:val="nil"/>
              <w:bottom w:val="nil"/>
              <w:right w:val="nil"/>
            </w:tcBorders>
          </w:tcPr>
          <w:p w:rsidR="00975612" w:rsidRDefault="00975612">
            <w:pPr>
              <w:pStyle w:val="ConsPlusNormal"/>
              <w:jc w:val="both"/>
            </w:pPr>
            <w:r>
              <w:t>отдельное мероприятие: субсидии промышленным предприятиям</w:t>
            </w:r>
          </w:p>
        </w:tc>
      </w:tr>
      <w:tr w:rsidR="00975612">
        <w:tc>
          <w:tcPr>
            <w:tcW w:w="3261" w:type="dxa"/>
            <w:tcBorders>
              <w:top w:val="nil"/>
              <w:left w:val="nil"/>
              <w:bottom w:val="nil"/>
              <w:right w:val="nil"/>
            </w:tcBorders>
          </w:tcPr>
          <w:p w:rsidR="00975612" w:rsidRDefault="00975612">
            <w:pPr>
              <w:pStyle w:val="ConsPlusNormal"/>
            </w:pPr>
            <w:r>
              <w:t>Цель государственной программы:</w:t>
            </w:r>
          </w:p>
        </w:tc>
        <w:tc>
          <w:tcPr>
            <w:tcW w:w="469" w:type="dxa"/>
            <w:tcBorders>
              <w:top w:val="nil"/>
              <w:left w:val="nil"/>
              <w:bottom w:val="nil"/>
              <w:right w:val="nil"/>
            </w:tcBorders>
          </w:tcPr>
          <w:p w:rsidR="00975612" w:rsidRDefault="00975612">
            <w:pPr>
              <w:pStyle w:val="ConsPlusNormal"/>
            </w:pPr>
          </w:p>
        </w:tc>
        <w:tc>
          <w:tcPr>
            <w:tcW w:w="5879" w:type="dxa"/>
            <w:tcBorders>
              <w:top w:val="nil"/>
              <w:left w:val="nil"/>
              <w:bottom w:val="nil"/>
              <w:right w:val="nil"/>
            </w:tcBorders>
          </w:tcPr>
          <w:p w:rsidR="00975612" w:rsidRDefault="00975612">
            <w:pPr>
              <w:pStyle w:val="ConsPlusNormal"/>
              <w:jc w:val="both"/>
            </w:pPr>
            <w:r>
              <w:t>формирование высокотехнологичной, конкурентоспособной промышленности, обеспечивающей инновационное развитие Калининградской области</w:t>
            </w:r>
          </w:p>
        </w:tc>
      </w:tr>
      <w:tr w:rsidR="00975612">
        <w:tc>
          <w:tcPr>
            <w:tcW w:w="3261" w:type="dxa"/>
            <w:vMerge w:val="restart"/>
            <w:tcBorders>
              <w:top w:val="nil"/>
              <w:left w:val="nil"/>
              <w:bottom w:val="nil"/>
              <w:right w:val="nil"/>
            </w:tcBorders>
          </w:tcPr>
          <w:p w:rsidR="00975612" w:rsidRDefault="00975612">
            <w:pPr>
              <w:pStyle w:val="ConsPlusNormal"/>
            </w:pPr>
            <w:r>
              <w:t>Задачи государственной программы:</w:t>
            </w:r>
          </w:p>
        </w:tc>
        <w:tc>
          <w:tcPr>
            <w:tcW w:w="469" w:type="dxa"/>
            <w:tcBorders>
              <w:top w:val="nil"/>
              <w:left w:val="nil"/>
              <w:bottom w:val="nil"/>
              <w:right w:val="nil"/>
            </w:tcBorders>
          </w:tcPr>
          <w:p w:rsidR="00975612" w:rsidRDefault="00975612">
            <w:pPr>
              <w:pStyle w:val="ConsPlusNormal"/>
            </w:pPr>
            <w:r>
              <w:t>1)</w:t>
            </w:r>
          </w:p>
        </w:tc>
        <w:tc>
          <w:tcPr>
            <w:tcW w:w="5879" w:type="dxa"/>
            <w:tcBorders>
              <w:top w:val="nil"/>
              <w:left w:val="nil"/>
              <w:bottom w:val="nil"/>
              <w:right w:val="nil"/>
            </w:tcBorders>
          </w:tcPr>
          <w:p w:rsidR="00975612" w:rsidRDefault="00975612">
            <w:pPr>
              <w:pStyle w:val="ConsPlusNormal"/>
              <w:jc w:val="both"/>
            </w:pPr>
            <w:r>
              <w:t>обеспечение эффективного управления реализацией промышленной политики Калининградской области;</w:t>
            </w:r>
          </w:p>
        </w:tc>
      </w:tr>
      <w:tr w:rsidR="00975612">
        <w:tc>
          <w:tcPr>
            <w:tcW w:w="3261" w:type="dxa"/>
            <w:vMerge/>
            <w:tcBorders>
              <w:top w:val="nil"/>
              <w:left w:val="nil"/>
              <w:bottom w:val="nil"/>
              <w:right w:val="nil"/>
            </w:tcBorders>
          </w:tcPr>
          <w:p w:rsidR="00975612" w:rsidRDefault="00975612"/>
        </w:tc>
        <w:tc>
          <w:tcPr>
            <w:tcW w:w="469" w:type="dxa"/>
            <w:tcBorders>
              <w:top w:val="nil"/>
              <w:left w:val="nil"/>
              <w:bottom w:val="nil"/>
              <w:right w:val="nil"/>
            </w:tcBorders>
          </w:tcPr>
          <w:p w:rsidR="00975612" w:rsidRDefault="00975612">
            <w:pPr>
              <w:pStyle w:val="ConsPlusNormal"/>
            </w:pPr>
            <w:r>
              <w:t>2)</w:t>
            </w:r>
          </w:p>
        </w:tc>
        <w:tc>
          <w:tcPr>
            <w:tcW w:w="5879" w:type="dxa"/>
            <w:tcBorders>
              <w:top w:val="nil"/>
              <w:left w:val="nil"/>
              <w:bottom w:val="nil"/>
              <w:right w:val="nil"/>
            </w:tcBorders>
          </w:tcPr>
          <w:p w:rsidR="00975612" w:rsidRDefault="00975612">
            <w:pPr>
              <w:pStyle w:val="ConsPlusNormal"/>
              <w:jc w:val="both"/>
            </w:pPr>
            <w:r>
              <w:t>формирование новых центров социально-экономического развития Калининградской области;</w:t>
            </w:r>
          </w:p>
        </w:tc>
      </w:tr>
      <w:tr w:rsidR="00975612">
        <w:tc>
          <w:tcPr>
            <w:tcW w:w="3261" w:type="dxa"/>
            <w:vMerge/>
            <w:tcBorders>
              <w:top w:val="nil"/>
              <w:left w:val="nil"/>
              <w:bottom w:val="nil"/>
              <w:right w:val="nil"/>
            </w:tcBorders>
          </w:tcPr>
          <w:p w:rsidR="00975612" w:rsidRDefault="00975612"/>
        </w:tc>
        <w:tc>
          <w:tcPr>
            <w:tcW w:w="469" w:type="dxa"/>
            <w:tcBorders>
              <w:top w:val="nil"/>
              <w:left w:val="nil"/>
              <w:bottom w:val="nil"/>
              <w:right w:val="nil"/>
            </w:tcBorders>
          </w:tcPr>
          <w:p w:rsidR="00975612" w:rsidRDefault="00975612">
            <w:pPr>
              <w:pStyle w:val="ConsPlusNormal"/>
            </w:pPr>
            <w:r>
              <w:t>3)</w:t>
            </w:r>
          </w:p>
        </w:tc>
        <w:tc>
          <w:tcPr>
            <w:tcW w:w="5879" w:type="dxa"/>
            <w:tcBorders>
              <w:top w:val="nil"/>
              <w:left w:val="nil"/>
              <w:bottom w:val="nil"/>
              <w:right w:val="nil"/>
            </w:tcBorders>
          </w:tcPr>
          <w:p w:rsidR="00975612" w:rsidRDefault="00975612">
            <w:pPr>
              <w:pStyle w:val="ConsPlusNormal"/>
              <w:jc w:val="both"/>
            </w:pPr>
            <w:r>
              <w:t>совершенствование механизмов государственной поддержки субъектов МСП в Калининградской области;</w:t>
            </w:r>
          </w:p>
        </w:tc>
      </w:tr>
      <w:tr w:rsidR="00975612">
        <w:tc>
          <w:tcPr>
            <w:tcW w:w="3261" w:type="dxa"/>
            <w:vMerge/>
            <w:tcBorders>
              <w:top w:val="nil"/>
              <w:left w:val="nil"/>
              <w:bottom w:val="nil"/>
              <w:right w:val="nil"/>
            </w:tcBorders>
          </w:tcPr>
          <w:p w:rsidR="00975612" w:rsidRDefault="00975612"/>
        </w:tc>
        <w:tc>
          <w:tcPr>
            <w:tcW w:w="469" w:type="dxa"/>
            <w:tcBorders>
              <w:top w:val="nil"/>
              <w:left w:val="nil"/>
              <w:bottom w:val="nil"/>
              <w:right w:val="nil"/>
            </w:tcBorders>
          </w:tcPr>
          <w:p w:rsidR="00975612" w:rsidRDefault="00975612">
            <w:pPr>
              <w:pStyle w:val="ConsPlusNormal"/>
            </w:pPr>
            <w:r>
              <w:t>4)</w:t>
            </w:r>
          </w:p>
        </w:tc>
        <w:tc>
          <w:tcPr>
            <w:tcW w:w="5879" w:type="dxa"/>
            <w:tcBorders>
              <w:top w:val="nil"/>
              <w:left w:val="nil"/>
              <w:bottom w:val="nil"/>
              <w:right w:val="nil"/>
            </w:tcBorders>
          </w:tcPr>
          <w:p w:rsidR="00975612" w:rsidRDefault="00975612">
            <w:pPr>
              <w:pStyle w:val="ConsPlusNormal"/>
              <w:jc w:val="both"/>
            </w:pPr>
            <w:r>
              <w:t>расширение и совершенствование торговой инфраструктуры в Калининградской области</w:t>
            </w:r>
          </w:p>
        </w:tc>
      </w:tr>
      <w:tr w:rsidR="00975612">
        <w:tc>
          <w:tcPr>
            <w:tcW w:w="3261" w:type="dxa"/>
            <w:vMerge w:val="restart"/>
            <w:tcBorders>
              <w:top w:val="nil"/>
              <w:left w:val="nil"/>
              <w:bottom w:val="nil"/>
              <w:right w:val="nil"/>
            </w:tcBorders>
          </w:tcPr>
          <w:p w:rsidR="00975612" w:rsidRDefault="00975612">
            <w:pPr>
              <w:pStyle w:val="ConsPlusNormal"/>
            </w:pPr>
            <w:r>
              <w:t>Целевые показатели и индикаторы государственной программы:</w:t>
            </w:r>
          </w:p>
        </w:tc>
        <w:tc>
          <w:tcPr>
            <w:tcW w:w="469" w:type="dxa"/>
            <w:tcBorders>
              <w:top w:val="nil"/>
              <w:left w:val="nil"/>
              <w:bottom w:val="nil"/>
              <w:right w:val="nil"/>
            </w:tcBorders>
          </w:tcPr>
          <w:p w:rsidR="00975612" w:rsidRDefault="00975612">
            <w:pPr>
              <w:pStyle w:val="ConsPlusNormal"/>
            </w:pPr>
            <w:r>
              <w:t>1)</w:t>
            </w:r>
          </w:p>
        </w:tc>
        <w:tc>
          <w:tcPr>
            <w:tcW w:w="5879" w:type="dxa"/>
            <w:tcBorders>
              <w:top w:val="nil"/>
              <w:left w:val="nil"/>
              <w:bottom w:val="nil"/>
              <w:right w:val="nil"/>
            </w:tcBorders>
          </w:tcPr>
          <w:p w:rsidR="00975612" w:rsidRDefault="00975612">
            <w:pPr>
              <w:pStyle w:val="ConsPlusNormal"/>
              <w:jc w:val="both"/>
            </w:pPr>
            <w:r>
              <w:t>доля организаций обрабатывающих производств в общих объемах валового регионального продукта Калининградской области, %;</w:t>
            </w:r>
          </w:p>
        </w:tc>
      </w:tr>
      <w:tr w:rsidR="00975612">
        <w:tc>
          <w:tcPr>
            <w:tcW w:w="3261" w:type="dxa"/>
            <w:vMerge/>
            <w:tcBorders>
              <w:top w:val="nil"/>
              <w:left w:val="nil"/>
              <w:bottom w:val="nil"/>
              <w:right w:val="nil"/>
            </w:tcBorders>
          </w:tcPr>
          <w:p w:rsidR="00975612" w:rsidRDefault="00975612"/>
        </w:tc>
        <w:tc>
          <w:tcPr>
            <w:tcW w:w="469" w:type="dxa"/>
            <w:tcBorders>
              <w:top w:val="nil"/>
              <w:left w:val="nil"/>
              <w:bottom w:val="nil"/>
              <w:right w:val="nil"/>
            </w:tcBorders>
          </w:tcPr>
          <w:p w:rsidR="00975612" w:rsidRDefault="00975612">
            <w:pPr>
              <w:pStyle w:val="ConsPlusNormal"/>
            </w:pPr>
            <w:r>
              <w:t>2)</w:t>
            </w:r>
          </w:p>
        </w:tc>
        <w:tc>
          <w:tcPr>
            <w:tcW w:w="5879" w:type="dxa"/>
            <w:tcBorders>
              <w:top w:val="nil"/>
              <w:left w:val="nil"/>
              <w:bottom w:val="nil"/>
              <w:right w:val="nil"/>
            </w:tcBorders>
          </w:tcPr>
          <w:p w:rsidR="00975612" w:rsidRDefault="00975612">
            <w:pPr>
              <w:pStyle w:val="ConsPlusNormal"/>
              <w:jc w:val="both"/>
            </w:pPr>
            <w:r>
              <w:t>прирост новых рабочих мест на промышленных предприятиях, получивших государственную поддержку, %;</w:t>
            </w:r>
          </w:p>
        </w:tc>
      </w:tr>
      <w:tr w:rsidR="00975612">
        <w:tc>
          <w:tcPr>
            <w:tcW w:w="3261" w:type="dxa"/>
            <w:vMerge/>
            <w:tcBorders>
              <w:top w:val="nil"/>
              <w:left w:val="nil"/>
              <w:bottom w:val="nil"/>
              <w:right w:val="nil"/>
            </w:tcBorders>
          </w:tcPr>
          <w:p w:rsidR="00975612" w:rsidRDefault="00975612"/>
        </w:tc>
        <w:tc>
          <w:tcPr>
            <w:tcW w:w="469" w:type="dxa"/>
            <w:tcBorders>
              <w:top w:val="nil"/>
              <w:left w:val="nil"/>
              <w:bottom w:val="nil"/>
              <w:right w:val="nil"/>
            </w:tcBorders>
          </w:tcPr>
          <w:p w:rsidR="00975612" w:rsidRDefault="00975612">
            <w:pPr>
              <w:pStyle w:val="ConsPlusNormal"/>
            </w:pPr>
            <w:r>
              <w:t>3)</w:t>
            </w:r>
          </w:p>
        </w:tc>
        <w:tc>
          <w:tcPr>
            <w:tcW w:w="5879" w:type="dxa"/>
            <w:tcBorders>
              <w:top w:val="nil"/>
              <w:left w:val="nil"/>
              <w:bottom w:val="nil"/>
              <w:right w:val="nil"/>
            </w:tcBorders>
          </w:tcPr>
          <w:p w:rsidR="00975612" w:rsidRDefault="00975612">
            <w:pPr>
              <w:pStyle w:val="ConsPlusNormal"/>
              <w:jc w:val="both"/>
            </w:pPr>
            <w:r>
              <w:t>объем привлеченных внебюджетных инвестиций промышленными предприятиями, получившими государственную поддержку, млн. руб.;</w:t>
            </w:r>
          </w:p>
        </w:tc>
      </w:tr>
      <w:tr w:rsidR="00975612">
        <w:tc>
          <w:tcPr>
            <w:tcW w:w="3261" w:type="dxa"/>
            <w:vMerge/>
            <w:tcBorders>
              <w:top w:val="nil"/>
              <w:left w:val="nil"/>
              <w:bottom w:val="nil"/>
              <w:right w:val="nil"/>
            </w:tcBorders>
          </w:tcPr>
          <w:p w:rsidR="00975612" w:rsidRDefault="00975612"/>
        </w:tc>
        <w:tc>
          <w:tcPr>
            <w:tcW w:w="469" w:type="dxa"/>
            <w:tcBorders>
              <w:top w:val="nil"/>
              <w:left w:val="nil"/>
              <w:bottom w:val="nil"/>
              <w:right w:val="nil"/>
            </w:tcBorders>
          </w:tcPr>
          <w:p w:rsidR="00975612" w:rsidRDefault="00975612">
            <w:pPr>
              <w:pStyle w:val="ConsPlusNormal"/>
            </w:pPr>
            <w:r>
              <w:t>4)</w:t>
            </w:r>
          </w:p>
        </w:tc>
        <w:tc>
          <w:tcPr>
            <w:tcW w:w="5879" w:type="dxa"/>
            <w:tcBorders>
              <w:top w:val="nil"/>
              <w:left w:val="nil"/>
              <w:bottom w:val="nil"/>
              <w:right w:val="nil"/>
            </w:tcBorders>
          </w:tcPr>
          <w:p w:rsidR="00975612" w:rsidRDefault="00975612">
            <w:pPr>
              <w:pStyle w:val="ConsPlusNormal"/>
              <w:jc w:val="both"/>
            </w:pPr>
            <w:r>
              <w:t>объем отгрузки продукции организаций обрабатывающих производств, млрд. руб.;</w:t>
            </w:r>
          </w:p>
        </w:tc>
      </w:tr>
      <w:tr w:rsidR="00975612">
        <w:tc>
          <w:tcPr>
            <w:tcW w:w="3261" w:type="dxa"/>
            <w:vMerge/>
            <w:tcBorders>
              <w:top w:val="nil"/>
              <w:left w:val="nil"/>
              <w:bottom w:val="nil"/>
              <w:right w:val="nil"/>
            </w:tcBorders>
          </w:tcPr>
          <w:p w:rsidR="00975612" w:rsidRDefault="00975612"/>
        </w:tc>
        <w:tc>
          <w:tcPr>
            <w:tcW w:w="469" w:type="dxa"/>
            <w:tcBorders>
              <w:top w:val="nil"/>
              <w:left w:val="nil"/>
              <w:bottom w:val="nil"/>
              <w:right w:val="nil"/>
            </w:tcBorders>
          </w:tcPr>
          <w:p w:rsidR="00975612" w:rsidRDefault="00975612">
            <w:pPr>
              <w:pStyle w:val="ConsPlusNormal"/>
            </w:pPr>
            <w:r>
              <w:t>5)</w:t>
            </w:r>
          </w:p>
        </w:tc>
        <w:tc>
          <w:tcPr>
            <w:tcW w:w="5879" w:type="dxa"/>
            <w:tcBorders>
              <w:top w:val="nil"/>
              <w:left w:val="nil"/>
              <w:bottom w:val="nil"/>
              <w:right w:val="nil"/>
            </w:tcBorders>
          </w:tcPr>
          <w:p w:rsidR="00975612" w:rsidRDefault="00975612">
            <w:pPr>
              <w:pStyle w:val="ConsPlusNormal"/>
              <w:jc w:val="both"/>
            </w:pPr>
            <w:r>
              <w:t>прирост высокопроизводительных рабочих мест в процентах к предыдущему году, %;</w:t>
            </w:r>
          </w:p>
        </w:tc>
      </w:tr>
      <w:tr w:rsidR="00975612">
        <w:tc>
          <w:tcPr>
            <w:tcW w:w="3261" w:type="dxa"/>
            <w:vMerge/>
            <w:tcBorders>
              <w:top w:val="nil"/>
              <w:left w:val="nil"/>
              <w:bottom w:val="nil"/>
              <w:right w:val="nil"/>
            </w:tcBorders>
          </w:tcPr>
          <w:p w:rsidR="00975612" w:rsidRDefault="00975612"/>
        </w:tc>
        <w:tc>
          <w:tcPr>
            <w:tcW w:w="469" w:type="dxa"/>
            <w:tcBorders>
              <w:top w:val="nil"/>
              <w:left w:val="nil"/>
              <w:bottom w:val="nil"/>
              <w:right w:val="nil"/>
            </w:tcBorders>
          </w:tcPr>
          <w:p w:rsidR="00975612" w:rsidRDefault="00975612">
            <w:pPr>
              <w:pStyle w:val="ConsPlusNormal"/>
            </w:pPr>
            <w:r>
              <w:t>6)</w:t>
            </w:r>
          </w:p>
        </w:tc>
        <w:tc>
          <w:tcPr>
            <w:tcW w:w="5879" w:type="dxa"/>
            <w:tcBorders>
              <w:top w:val="nil"/>
              <w:left w:val="nil"/>
              <w:bottom w:val="nil"/>
              <w:right w:val="nil"/>
            </w:tcBorders>
          </w:tcPr>
          <w:p w:rsidR="00975612" w:rsidRDefault="00975612">
            <w:pPr>
              <w:pStyle w:val="ConsPlusNormal"/>
              <w:jc w:val="both"/>
            </w:pPr>
            <w:r>
              <w:t>производительность труда в организациях обрабатывающих производств, тыс. руб. на чел.</w:t>
            </w:r>
          </w:p>
        </w:tc>
      </w:tr>
      <w:tr w:rsidR="00975612">
        <w:tc>
          <w:tcPr>
            <w:tcW w:w="3261" w:type="dxa"/>
            <w:tcBorders>
              <w:top w:val="nil"/>
              <w:left w:val="nil"/>
              <w:bottom w:val="nil"/>
              <w:right w:val="nil"/>
            </w:tcBorders>
          </w:tcPr>
          <w:p w:rsidR="00975612" w:rsidRDefault="00975612">
            <w:pPr>
              <w:pStyle w:val="ConsPlusNormal"/>
            </w:pPr>
            <w:r>
              <w:t>Срок и этапы реализации государственной программы:</w:t>
            </w:r>
          </w:p>
        </w:tc>
        <w:tc>
          <w:tcPr>
            <w:tcW w:w="469" w:type="dxa"/>
            <w:tcBorders>
              <w:top w:val="nil"/>
              <w:left w:val="nil"/>
              <w:bottom w:val="nil"/>
              <w:right w:val="nil"/>
            </w:tcBorders>
          </w:tcPr>
          <w:p w:rsidR="00975612" w:rsidRDefault="00975612">
            <w:pPr>
              <w:pStyle w:val="ConsPlusNormal"/>
            </w:pPr>
          </w:p>
        </w:tc>
        <w:tc>
          <w:tcPr>
            <w:tcW w:w="5879" w:type="dxa"/>
            <w:tcBorders>
              <w:top w:val="nil"/>
              <w:left w:val="nil"/>
              <w:bottom w:val="nil"/>
              <w:right w:val="nil"/>
            </w:tcBorders>
          </w:tcPr>
          <w:p w:rsidR="00975612" w:rsidRDefault="00975612">
            <w:pPr>
              <w:pStyle w:val="ConsPlusNormal"/>
              <w:jc w:val="both"/>
            </w:pPr>
            <w:r>
              <w:t>государственная программа реализуется с 2014 по 2020 год, выделение этапов не предусмотрено</w:t>
            </w:r>
          </w:p>
        </w:tc>
      </w:tr>
      <w:tr w:rsidR="00975612">
        <w:tc>
          <w:tcPr>
            <w:tcW w:w="3261" w:type="dxa"/>
            <w:tcBorders>
              <w:top w:val="nil"/>
              <w:left w:val="nil"/>
              <w:bottom w:val="nil"/>
              <w:right w:val="nil"/>
            </w:tcBorders>
          </w:tcPr>
          <w:p w:rsidR="00975612" w:rsidRDefault="00975612">
            <w:pPr>
              <w:pStyle w:val="ConsPlusNormal"/>
            </w:pPr>
            <w:r>
              <w:t>Объемы бюджетных ассигнований государственной программы:</w:t>
            </w:r>
          </w:p>
        </w:tc>
        <w:tc>
          <w:tcPr>
            <w:tcW w:w="469" w:type="dxa"/>
            <w:tcBorders>
              <w:top w:val="nil"/>
              <w:left w:val="nil"/>
              <w:bottom w:val="nil"/>
              <w:right w:val="nil"/>
            </w:tcBorders>
          </w:tcPr>
          <w:p w:rsidR="00975612" w:rsidRDefault="00975612">
            <w:pPr>
              <w:pStyle w:val="ConsPlusNormal"/>
            </w:pPr>
          </w:p>
        </w:tc>
        <w:tc>
          <w:tcPr>
            <w:tcW w:w="5879" w:type="dxa"/>
            <w:tcBorders>
              <w:top w:val="nil"/>
              <w:left w:val="nil"/>
              <w:bottom w:val="nil"/>
              <w:right w:val="nil"/>
            </w:tcBorders>
          </w:tcPr>
          <w:p w:rsidR="00975612" w:rsidRDefault="00975612">
            <w:pPr>
              <w:pStyle w:val="ConsPlusNormal"/>
              <w:jc w:val="both"/>
            </w:pPr>
            <w:r>
              <w:t>общий объем финансирования государственной программы за счет средств областного бюджета составляет 997376,5 тыс. рублей, в том числе по годам:</w:t>
            </w:r>
          </w:p>
          <w:p w:rsidR="00975612" w:rsidRDefault="00975612">
            <w:pPr>
              <w:pStyle w:val="ConsPlusNormal"/>
              <w:jc w:val="both"/>
            </w:pPr>
            <w:r>
              <w:t>2014 год - 148481,0 тыс. рублей;</w:t>
            </w:r>
          </w:p>
          <w:p w:rsidR="00975612" w:rsidRDefault="00975612">
            <w:pPr>
              <w:pStyle w:val="ConsPlusNormal"/>
              <w:jc w:val="both"/>
            </w:pPr>
            <w:r>
              <w:t>2015 год - 256941,1 тыс. рублей;</w:t>
            </w:r>
          </w:p>
          <w:p w:rsidR="00975612" w:rsidRDefault="00975612">
            <w:pPr>
              <w:pStyle w:val="ConsPlusNormal"/>
              <w:jc w:val="both"/>
            </w:pPr>
            <w:r>
              <w:t>2016 год - 264168,0 тыс. рублей;</w:t>
            </w:r>
          </w:p>
          <w:p w:rsidR="00975612" w:rsidRDefault="00975612">
            <w:pPr>
              <w:pStyle w:val="ConsPlusNormal"/>
              <w:jc w:val="both"/>
            </w:pPr>
            <w:r>
              <w:t>2017 год - 81963,1 тыс. рублей;</w:t>
            </w:r>
          </w:p>
          <w:p w:rsidR="00975612" w:rsidRDefault="00975612">
            <w:pPr>
              <w:pStyle w:val="ConsPlusNormal"/>
              <w:jc w:val="both"/>
            </w:pPr>
            <w:r>
              <w:t>2018 год - 81941,1 тыс. рублей;</w:t>
            </w:r>
          </w:p>
          <w:p w:rsidR="00975612" w:rsidRDefault="00975612">
            <w:pPr>
              <w:pStyle w:val="ConsPlusNormal"/>
              <w:jc w:val="both"/>
            </w:pPr>
            <w:r>
              <w:t>2019 год - 81941,1 тыс. рублей;</w:t>
            </w:r>
          </w:p>
          <w:p w:rsidR="00975612" w:rsidRDefault="00975612">
            <w:pPr>
              <w:pStyle w:val="ConsPlusNormal"/>
              <w:jc w:val="both"/>
            </w:pPr>
            <w:r>
              <w:t>2020 год - 81941,1 тыс. рублей</w:t>
            </w:r>
          </w:p>
        </w:tc>
      </w:tr>
      <w:tr w:rsidR="00975612">
        <w:tc>
          <w:tcPr>
            <w:tcW w:w="3261" w:type="dxa"/>
            <w:vMerge w:val="restart"/>
            <w:tcBorders>
              <w:top w:val="nil"/>
              <w:left w:val="nil"/>
              <w:bottom w:val="nil"/>
              <w:right w:val="nil"/>
            </w:tcBorders>
          </w:tcPr>
          <w:p w:rsidR="00975612" w:rsidRDefault="00975612">
            <w:pPr>
              <w:pStyle w:val="ConsPlusNormal"/>
            </w:pPr>
            <w:r>
              <w:t>Ожидаемые результаты реализации государственной программы:</w:t>
            </w:r>
          </w:p>
        </w:tc>
        <w:tc>
          <w:tcPr>
            <w:tcW w:w="469" w:type="dxa"/>
            <w:tcBorders>
              <w:top w:val="nil"/>
              <w:left w:val="nil"/>
              <w:bottom w:val="nil"/>
              <w:right w:val="nil"/>
            </w:tcBorders>
          </w:tcPr>
          <w:p w:rsidR="00975612" w:rsidRDefault="00975612">
            <w:pPr>
              <w:pStyle w:val="ConsPlusNormal"/>
            </w:pPr>
            <w:r>
              <w:t>1)</w:t>
            </w:r>
          </w:p>
        </w:tc>
        <w:tc>
          <w:tcPr>
            <w:tcW w:w="5879" w:type="dxa"/>
            <w:tcBorders>
              <w:top w:val="nil"/>
              <w:left w:val="nil"/>
              <w:bottom w:val="nil"/>
              <w:right w:val="nil"/>
            </w:tcBorders>
          </w:tcPr>
          <w:p w:rsidR="00975612" w:rsidRDefault="00975612">
            <w:pPr>
              <w:pStyle w:val="ConsPlusNormal"/>
              <w:jc w:val="both"/>
            </w:pPr>
            <w:r>
              <w:t>динамичное социально-экономическое развитие Калининградской области и формирование высокотехнологичной, конкурентоспособной промышленности, основанной на инновационном типе развития;</w:t>
            </w:r>
          </w:p>
        </w:tc>
      </w:tr>
      <w:tr w:rsidR="00975612">
        <w:tc>
          <w:tcPr>
            <w:tcW w:w="3261" w:type="dxa"/>
            <w:vMerge/>
            <w:tcBorders>
              <w:top w:val="nil"/>
              <w:left w:val="nil"/>
              <w:bottom w:val="nil"/>
              <w:right w:val="nil"/>
            </w:tcBorders>
          </w:tcPr>
          <w:p w:rsidR="00975612" w:rsidRDefault="00975612"/>
        </w:tc>
        <w:tc>
          <w:tcPr>
            <w:tcW w:w="469" w:type="dxa"/>
            <w:tcBorders>
              <w:top w:val="nil"/>
              <w:left w:val="nil"/>
              <w:bottom w:val="nil"/>
              <w:right w:val="nil"/>
            </w:tcBorders>
          </w:tcPr>
          <w:p w:rsidR="00975612" w:rsidRDefault="00975612">
            <w:pPr>
              <w:pStyle w:val="ConsPlusNormal"/>
            </w:pPr>
            <w:r>
              <w:t>2)</w:t>
            </w:r>
          </w:p>
        </w:tc>
        <w:tc>
          <w:tcPr>
            <w:tcW w:w="5879" w:type="dxa"/>
            <w:tcBorders>
              <w:top w:val="nil"/>
              <w:left w:val="nil"/>
              <w:bottom w:val="nil"/>
              <w:right w:val="nil"/>
            </w:tcBorders>
          </w:tcPr>
          <w:p w:rsidR="00975612" w:rsidRDefault="00975612">
            <w:pPr>
              <w:pStyle w:val="ConsPlusNormal"/>
              <w:jc w:val="both"/>
            </w:pPr>
            <w:r>
              <w:t>создание и развитие современной промышленной инфраструктуры, инфраструктуры поддержки деятельности в сфере промышленности, соответствующих целям и задачам, определенным документами стратегического планирования на федеральном уровне;</w:t>
            </w:r>
          </w:p>
        </w:tc>
      </w:tr>
      <w:tr w:rsidR="00975612">
        <w:tc>
          <w:tcPr>
            <w:tcW w:w="3261" w:type="dxa"/>
            <w:vMerge/>
            <w:tcBorders>
              <w:top w:val="nil"/>
              <w:left w:val="nil"/>
              <w:bottom w:val="nil"/>
              <w:right w:val="nil"/>
            </w:tcBorders>
          </w:tcPr>
          <w:p w:rsidR="00975612" w:rsidRDefault="00975612"/>
        </w:tc>
        <w:tc>
          <w:tcPr>
            <w:tcW w:w="469" w:type="dxa"/>
            <w:tcBorders>
              <w:top w:val="nil"/>
              <w:left w:val="nil"/>
              <w:bottom w:val="nil"/>
              <w:right w:val="nil"/>
            </w:tcBorders>
          </w:tcPr>
          <w:p w:rsidR="00975612" w:rsidRDefault="00975612">
            <w:pPr>
              <w:pStyle w:val="ConsPlusNormal"/>
            </w:pPr>
            <w:r>
              <w:t>3)</w:t>
            </w:r>
          </w:p>
        </w:tc>
        <w:tc>
          <w:tcPr>
            <w:tcW w:w="5879" w:type="dxa"/>
            <w:tcBorders>
              <w:top w:val="nil"/>
              <w:left w:val="nil"/>
              <w:bottom w:val="nil"/>
              <w:right w:val="nil"/>
            </w:tcBorders>
          </w:tcPr>
          <w:p w:rsidR="00975612" w:rsidRDefault="00975612">
            <w:pPr>
              <w:pStyle w:val="ConsPlusNormal"/>
              <w:jc w:val="both"/>
            </w:pPr>
            <w:r>
              <w:t>создание конкурентных условий осуществления деятельности в сфере промышленности по сравнению с условиями осуществления указанной деятельности на территориях иностранных государств;</w:t>
            </w:r>
          </w:p>
        </w:tc>
      </w:tr>
      <w:tr w:rsidR="00975612">
        <w:tc>
          <w:tcPr>
            <w:tcW w:w="3261" w:type="dxa"/>
            <w:vMerge/>
            <w:tcBorders>
              <w:top w:val="nil"/>
              <w:left w:val="nil"/>
              <w:bottom w:val="nil"/>
              <w:right w:val="nil"/>
            </w:tcBorders>
          </w:tcPr>
          <w:p w:rsidR="00975612" w:rsidRDefault="00975612"/>
        </w:tc>
        <w:tc>
          <w:tcPr>
            <w:tcW w:w="469" w:type="dxa"/>
            <w:tcBorders>
              <w:top w:val="nil"/>
              <w:left w:val="nil"/>
              <w:bottom w:val="nil"/>
              <w:right w:val="nil"/>
            </w:tcBorders>
          </w:tcPr>
          <w:p w:rsidR="00975612" w:rsidRDefault="00975612">
            <w:pPr>
              <w:pStyle w:val="ConsPlusNormal"/>
            </w:pPr>
            <w:r>
              <w:t>4)</w:t>
            </w:r>
          </w:p>
        </w:tc>
        <w:tc>
          <w:tcPr>
            <w:tcW w:w="5879" w:type="dxa"/>
            <w:tcBorders>
              <w:top w:val="nil"/>
              <w:left w:val="nil"/>
              <w:bottom w:val="nil"/>
              <w:right w:val="nil"/>
            </w:tcBorders>
          </w:tcPr>
          <w:p w:rsidR="00975612" w:rsidRDefault="00975612">
            <w:pPr>
              <w:pStyle w:val="ConsPlusNormal"/>
              <w:jc w:val="both"/>
            </w:pPr>
            <w:r>
              <w:t xml:space="preserve">увеличение выпуска продукции с высокой долей </w:t>
            </w:r>
            <w:r>
              <w:lastRenderedPageBreak/>
              <w:t>добавленной стоимости;</w:t>
            </w:r>
          </w:p>
        </w:tc>
      </w:tr>
      <w:tr w:rsidR="00975612">
        <w:tc>
          <w:tcPr>
            <w:tcW w:w="3261" w:type="dxa"/>
            <w:vMerge/>
            <w:tcBorders>
              <w:top w:val="nil"/>
              <w:left w:val="nil"/>
              <w:bottom w:val="nil"/>
              <w:right w:val="nil"/>
            </w:tcBorders>
          </w:tcPr>
          <w:p w:rsidR="00975612" w:rsidRDefault="00975612"/>
        </w:tc>
        <w:tc>
          <w:tcPr>
            <w:tcW w:w="469" w:type="dxa"/>
            <w:tcBorders>
              <w:top w:val="nil"/>
              <w:left w:val="nil"/>
              <w:bottom w:val="nil"/>
              <w:right w:val="nil"/>
            </w:tcBorders>
          </w:tcPr>
          <w:p w:rsidR="00975612" w:rsidRDefault="00975612">
            <w:pPr>
              <w:pStyle w:val="ConsPlusNormal"/>
            </w:pPr>
            <w:r>
              <w:t>5)</w:t>
            </w:r>
          </w:p>
        </w:tc>
        <w:tc>
          <w:tcPr>
            <w:tcW w:w="5879" w:type="dxa"/>
            <w:tcBorders>
              <w:top w:val="nil"/>
              <w:left w:val="nil"/>
              <w:bottom w:val="nil"/>
              <w:right w:val="nil"/>
            </w:tcBorders>
          </w:tcPr>
          <w:p w:rsidR="00975612" w:rsidRDefault="00975612">
            <w:pPr>
              <w:pStyle w:val="ConsPlusNormal"/>
              <w:jc w:val="both"/>
            </w:pPr>
            <w:r>
              <w:t>улучшение инвестиционного климата;</w:t>
            </w:r>
          </w:p>
        </w:tc>
      </w:tr>
      <w:tr w:rsidR="00975612">
        <w:tc>
          <w:tcPr>
            <w:tcW w:w="3261" w:type="dxa"/>
            <w:vMerge/>
            <w:tcBorders>
              <w:top w:val="nil"/>
              <w:left w:val="nil"/>
              <w:bottom w:val="nil"/>
              <w:right w:val="nil"/>
            </w:tcBorders>
          </w:tcPr>
          <w:p w:rsidR="00975612" w:rsidRDefault="00975612"/>
        </w:tc>
        <w:tc>
          <w:tcPr>
            <w:tcW w:w="469" w:type="dxa"/>
            <w:tcBorders>
              <w:top w:val="nil"/>
              <w:left w:val="nil"/>
              <w:bottom w:val="nil"/>
              <w:right w:val="nil"/>
            </w:tcBorders>
          </w:tcPr>
          <w:p w:rsidR="00975612" w:rsidRDefault="00975612">
            <w:pPr>
              <w:pStyle w:val="ConsPlusNormal"/>
            </w:pPr>
            <w:r>
              <w:t>6)</w:t>
            </w:r>
          </w:p>
        </w:tc>
        <w:tc>
          <w:tcPr>
            <w:tcW w:w="5879" w:type="dxa"/>
            <w:tcBorders>
              <w:top w:val="nil"/>
              <w:left w:val="nil"/>
              <w:bottom w:val="nil"/>
              <w:right w:val="nil"/>
            </w:tcBorders>
          </w:tcPr>
          <w:p w:rsidR="00975612" w:rsidRDefault="00975612">
            <w:pPr>
              <w:pStyle w:val="ConsPlusNormal"/>
              <w:jc w:val="both"/>
            </w:pPr>
            <w:r>
              <w:t>увеличение налоговых и неналоговых доходов консолидированного бюджета Калининградской области</w:t>
            </w:r>
          </w:p>
        </w:tc>
      </w:tr>
    </w:tbl>
    <w:p w:rsidR="00975612" w:rsidRDefault="00975612">
      <w:pPr>
        <w:pStyle w:val="ConsPlusNormal"/>
        <w:jc w:val="both"/>
      </w:pPr>
    </w:p>
    <w:p w:rsidR="00975612" w:rsidRDefault="00975612">
      <w:pPr>
        <w:pStyle w:val="ConsPlusNormal"/>
        <w:jc w:val="center"/>
      </w:pPr>
      <w:bookmarkStart w:id="27" w:name="P1807"/>
      <w:bookmarkEnd w:id="27"/>
      <w:r>
        <w:t>Паспорт подпрограммы 1</w:t>
      </w:r>
    </w:p>
    <w:p w:rsidR="00975612" w:rsidRDefault="0097561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61"/>
        <w:gridCol w:w="469"/>
        <w:gridCol w:w="5879"/>
      </w:tblGrid>
      <w:tr w:rsidR="00975612">
        <w:tc>
          <w:tcPr>
            <w:tcW w:w="3261" w:type="dxa"/>
            <w:tcBorders>
              <w:top w:val="nil"/>
              <w:left w:val="nil"/>
              <w:bottom w:val="nil"/>
              <w:right w:val="nil"/>
            </w:tcBorders>
          </w:tcPr>
          <w:p w:rsidR="00975612" w:rsidRDefault="00975612">
            <w:pPr>
              <w:pStyle w:val="ConsPlusNormal"/>
            </w:pPr>
            <w:r>
              <w:t>Ответственный исполнитель подпрограммы 1:</w:t>
            </w:r>
          </w:p>
        </w:tc>
        <w:tc>
          <w:tcPr>
            <w:tcW w:w="469" w:type="dxa"/>
            <w:tcBorders>
              <w:top w:val="nil"/>
              <w:left w:val="nil"/>
              <w:bottom w:val="nil"/>
              <w:right w:val="nil"/>
            </w:tcBorders>
          </w:tcPr>
          <w:p w:rsidR="00975612" w:rsidRDefault="00975612">
            <w:pPr>
              <w:pStyle w:val="ConsPlusNormal"/>
            </w:pPr>
          </w:p>
        </w:tc>
        <w:tc>
          <w:tcPr>
            <w:tcW w:w="5879" w:type="dxa"/>
            <w:tcBorders>
              <w:top w:val="nil"/>
              <w:left w:val="nil"/>
              <w:bottom w:val="nil"/>
              <w:right w:val="nil"/>
            </w:tcBorders>
          </w:tcPr>
          <w:p w:rsidR="00975612" w:rsidRDefault="00975612">
            <w:pPr>
              <w:pStyle w:val="ConsPlusNormal"/>
              <w:jc w:val="both"/>
            </w:pPr>
            <w:r>
              <w:t>Министерство по промышленной политике, развитию предпринимательства и торговли Калининградской области</w:t>
            </w:r>
          </w:p>
        </w:tc>
      </w:tr>
      <w:tr w:rsidR="00975612">
        <w:tc>
          <w:tcPr>
            <w:tcW w:w="3261" w:type="dxa"/>
            <w:vMerge w:val="restart"/>
            <w:tcBorders>
              <w:top w:val="nil"/>
              <w:left w:val="nil"/>
              <w:bottom w:val="nil"/>
              <w:right w:val="nil"/>
            </w:tcBorders>
          </w:tcPr>
          <w:p w:rsidR="00975612" w:rsidRDefault="00975612">
            <w:pPr>
              <w:pStyle w:val="ConsPlusNormal"/>
            </w:pPr>
            <w:r>
              <w:t>Участники подпрограммы 1:</w:t>
            </w:r>
          </w:p>
        </w:tc>
        <w:tc>
          <w:tcPr>
            <w:tcW w:w="469" w:type="dxa"/>
            <w:tcBorders>
              <w:top w:val="nil"/>
              <w:left w:val="nil"/>
              <w:bottom w:val="nil"/>
              <w:right w:val="nil"/>
            </w:tcBorders>
          </w:tcPr>
          <w:p w:rsidR="00975612" w:rsidRDefault="00975612">
            <w:pPr>
              <w:pStyle w:val="ConsPlusNormal"/>
            </w:pPr>
            <w:r>
              <w:t>1)</w:t>
            </w:r>
          </w:p>
        </w:tc>
        <w:tc>
          <w:tcPr>
            <w:tcW w:w="5879" w:type="dxa"/>
            <w:tcBorders>
              <w:top w:val="nil"/>
              <w:left w:val="nil"/>
              <w:bottom w:val="nil"/>
              <w:right w:val="nil"/>
            </w:tcBorders>
          </w:tcPr>
          <w:p w:rsidR="00975612" w:rsidRDefault="00975612">
            <w:pPr>
              <w:pStyle w:val="ConsPlusNormal"/>
              <w:jc w:val="both"/>
            </w:pPr>
            <w:r>
              <w:t>фонд "Фонд поддержки предпринимательства Калининградской области";</w:t>
            </w:r>
          </w:p>
        </w:tc>
      </w:tr>
      <w:tr w:rsidR="00975612">
        <w:tc>
          <w:tcPr>
            <w:tcW w:w="3261" w:type="dxa"/>
            <w:vMerge/>
            <w:tcBorders>
              <w:top w:val="nil"/>
              <w:left w:val="nil"/>
              <w:bottom w:val="nil"/>
              <w:right w:val="nil"/>
            </w:tcBorders>
          </w:tcPr>
          <w:p w:rsidR="00975612" w:rsidRDefault="00975612"/>
        </w:tc>
        <w:tc>
          <w:tcPr>
            <w:tcW w:w="469" w:type="dxa"/>
            <w:tcBorders>
              <w:top w:val="nil"/>
              <w:left w:val="nil"/>
              <w:bottom w:val="nil"/>
              <w:right w:val="nil"/>
            </w:tcBorders>
          </w:tcPr>
          <w:p w:rsidR="00975612" w:rsidRDefault="00975612">
            <w:pPr>
              <w:pStyle w:val="ConsPlusNormal"/>
            </w:pPr>
            <w:r>
              <w:t>2)</w:t>
            </w:r>
          </w:p>
        </w:tc>
        <w:tc>
          <w:tcPr>
            <w:tcW w:w="5879" w:type="dxa"/>
            <w:tcBorders>
              <w:top w:val="nil"/>
              <w:left w:val="nil"/>
              <w:bottom w:val="nil"/>
              <w:right w:val="nil"/>
            </w:tcBorders>
          </w:tcPr>
          <w:p w:rsidR="00975612" w:rsidRDefault="00975612">
            <w:pPr>
              <w:pStyle w:val="ConsPlusNormal"/>
              <w:jc w:val="both"/>
            </w:pPr>
            <w:r>
              <w:t>фонд "Гарантийный фонд Калининградской области";</w:t>
            </w:r>
          </w:p>
        </w:tc>
      </w:tr>
      <w:tr w:rsidR="00975612">
        <w:tc>
          <w:tcPr>
            <w:tcW w:w="3261" w:type="dxa"/>
            <w:vMerge/>
            <w:tcBorders>
              <w:top w:val="nil"/>
              <w:left w:val="nil"/>
              <w:bottom w:val="nil"/>
              <w:right w:val="nil"/>
            </w:tcBorders>
          </w:tcPr>
          <w:p w:rsidR="00975612" w:rsidRDefault="00975612"/>
        </w:tc>
        <w:tc>
          <w:tcPr>
            <w:tcW w:w="469" w:type="dxa"/>
            <w:tcBorders>
              <w:top w:val="nil"/>
              <w:left w:val="nil"/>
              <w:bottom w:val="nil"/>
              <w:right w:val="nil"/>
            </w:tcBorders>
          </w:tcPr>
          <w:p w:rsidR="00975612" w:rsidRDefault="00975612">
            <w:pPr>
              <w:pStyle w:val="ConsPlusNormal"/>
            </w:pPr>
            <w:r>
              <w:t>3)</w:t>
            </w:r>
          </w:p>
        </w:tc>
        <w:tc>
          <w:tcPr>
            <w:tcW w:w="5879" w:type="dxa"/>
            <w:tcBorders>
              <w:top w:val="nil"/>
              <w:left w:val="nil"/>
              <w:bottom w:val="nil"/>
              <w:right w:val="nil"/>
            </w:tcBorders>
          </w:tcPr>
          <w:p w:rsidR="00975612" w:rsidRDefault="00975612">
            <w:pPr>
              <w:pStyle w:val="ConsPlusNormal"/>
              <w:jc w:val="both"/>
            </w:pPr>
            <w:r>
              <w:t>фонд "Фонд микрофинансирования Калининградской области (</w:t>
            </w:r>
            <w:proofErr w:type="spellStart"/>
            <w:r>
              <w:t>микрофинансовая</w:t>
            </w:r>
            <w:proofErr w:type="spellEnd"/>
            <w:r>
              <w:t xml:space="preserve"> организация)";</w:t>
            </w:r>
          </w:p>
        </w:tc>
      </w:tr>
      <w:tr w:rsidR="00975612">
        <w:tc>
          <w:tcPr>
            <w:tcW w:w="3261" w:type="dxa"/>
            <w:vMerge/>
            <w:tcBorders>
              <w:top w:val="nil"/>
              <w:left w:val="nil"/>
              <w:bottom w:val="nil"/>
              <w:right w:val="nil"/>
            </w:tcBorders>
          </w:tcPr>
          <w:p w:rsidR="00975612" w:rsidRDefault="00975612"/>
        </w:tc>
        <w:tc>
          <w:tcPr>
            <w:tcW w:w="469" w:type="dxa"/>
            <w:tcBorders>
              <w:top w:val="nil"/>
              <w:left w:val="nil"/>
              <w:bottom w:val="nil"/>
              <w:right w:val="nil"/>
            </w:tcBorders>
          </w:tcPr>
          <w:p w:rsidR="00975612" w:rsidRDefault="00975612">
            <w:pPr>
              <w:pStyle w:val="ConsPlusNormal"/>
            </w:pPr>
            <w:r>
              <w:t>4)</w:t>
            </w:r>
          </w:p>
        </w:tc>
        <w:tc>
          <w:tcPr>
            <w:tcW w:w="5879" w:type="dxa"/>
            <w:tcBorders>
              <w:top w:val="nil"/>
              <w:left w:val="nil"/>
              <w:bottom w:val="nil"/>
              <w:right w:val="nil"/>
            </w:tcBorders>
          </w:tcPr>
          <w:p w:rsidR="00975612" w:rsidRDefault="00975612">
            <w:pPr>
              <w:pStyle w:val="ConsPlusNormal"/>
              <w:jc w:val="both"/>
            </w:pPr>
            <w:r>
              <w:t>органы местного самоуправления муниципальных образований Калининградской области</w:t>
            </w:r>
          </w:p>
        </w:tc>
      </w:tr>
      <w:tr w:rsidR="00975612">
        <w:tc>
          <w:tcPr>
            <w:tcW w:w="3261" w:type="dxa"/>
            <w:tcBorders>
              <w:top w:val="nil"/>
              <w:left w:val="nil"/>
              <w:bottom w:val="nil"/>
              <w:right w:val="nil"/>
            </w:tcBorders>
          </w:tcPr>
          <w:p w:rsidR="00975612" w:rsidRDefault="00975612">
            <w:pPr>
              <w:pStyle w:val="ConsPlusNormal"/>
            </w:pPr>
            <w:r>
              <w:t>Цель подпрограммы 1:</w:t>
            </w:r>
          </w:p>
        </w:tc>
        <w:tc>
          <w:tcPr>
            <w:tcW w:w="469" w:type="dxa"/>
            <w:tcBorders>
              <w:top w:val="nil"/>
              <w:left w:val="nil"/>
              <w:bottom w:val="nil"/>
              <w:right w:val="nil"/>
            </w:tcBorders>
          </w:tcPr>
          <w:p w:rsidR="00975612" w:rsidRDefault="00975612">
            <w:pPr>
              <w:pStyle w:val="ConsPlusNormal"/>
            </w:pPr>
          </w:p>
        </w:tc>
        <w:tc>
          <w:tcPr>
            <w:tcW w:w="5879" w:type="dxa"/>
            <w:tcBorders>
              <w:top w:val="nil"/>
              <w:left w:val="nil"/>
              <w:bottom w:val="nil"/>
              <w:right w:val="nil"/>
            </w:tcBorders>
          </w:tcPr>
          <w:p w:rsidR="00975612" w:rsidRDefault="00975612">
            <w:pPr>
              <w:pStyle w:val="ConsPlusNormal"/>
              <w:jc w:val="both"/>
            </w:pPr>
            <w:r>
              <w:t>увеличение доли субъектов МСП в экономике Калининградской области</w:t>
            </w:r>
          </w:p>
        </w:tc>
      </w:tr>
      <w:tr w:rsidR="00975612">
        <w:tc>
          <w:tcPr>
            <w:tcW w:w="3261" w:type="dxa"/>
            <w:vMerge w:val="restart"/>
            <w:tcBorders>
              <w:top w:val="nil"/>
              <w:left w:val="nil"/>
              <w:bottom w:val="nil"/>
              <w:right w:val="nil"/>
            </w:tcBorders>
          </w:tcPr>
          <w:p w:rsidR="00975612" w:rsidRDefault="00975612">
            <w:pPr>
              <w:pStyle w:val="ConsPlusNormal"/>
            </w:pPr>
            <w:r>
              <w:t>Задачи подпрограммы 1:</w:t>
            </w:r>
          </w:p>
        </w:tc>
        <w:tc>
          <w:tcPr>
            <w:tcW w:w="469" w:type="dxa"/>
            <w:tcBorders>
              <w:top w:val="nil"/>
              <w:left w:val="nil"/>
              <w:bottom w:val="nil"/>
              <w:right w:val="nil"/>
            </w:tcBorders>
          </w:tcPr>
          <w:p w:rsidR="00975612" w:rsidRDefault="00975612">
            <w:pPr>
              <w:pStyle w:val="ConsPlusNormal"/>
            </w:pPr>
            <w:r>
              <w:t>1)</w:t>
            </w:r>
          </w:p>
        </w:tc>
        <w:tc>
          <w:tcPr>
            <w:tcW w:w="5879" w:type="dxa"/>
            <w:tcBorders>
              <w:top w:val="nil"/>
              <w:left w:val="nil"/>
              <w:bottom w:val="nil"/>
              <w:right w:val="nil"/>
            </w:tcBorders>
          </w:tcPr>
          <w:p w:rsidR="00975612" w:rsidRDefault="00975612">
            <w:pPr>
              <w:pStyle w:val="ConsPlusNormal"/>
              <w:jc w:val="both"/>
            </w:pPr>
            <w:r>
              <w:t>развитие технологий финансовой и инвестиционной поддержки, повышение доступности финансовых ресурсов для субъектов МСП в Калининградской области, в том числе бизнес-образования, и пропаганда предпринимательства (стимулирование граждан к осуществлению предпринимательской деятельности);</w:t>
            </w:r>
          </w:p>
        </w:tc>
      </w:tr>
      <w:tr w:rsidR="00975612">
        <w:tc>
          <w:tcPr>
            <w:tcW w:w="3261" w:type="dxa"/>
            <w:vMerge/>
            <w:tcBorders>
              <w:top w:val="nil"/>
              <w:left w:val="nil"/>
              <w:bottom w:val="nil"/>
              <w:right w:val="nil"/>
            </w:tcBorders>
          </w:tcPr>
          <w:p w:rsidR="00975612" w:rsidRDefault="00975612"/>
        </w:tc>
        <w:tc>
          <w:tcPr>
            <w:tcW w:w="469" w:type="dxa"/>
            <w:tcBorders>
              <w:top w:val="nil"/>
              <w:left w:val="nil"/>
              <w:bottom w:val="nil"/>
              <w:right w:val="nil"/>
            </w:tcBorders>
          </w:tcPr>
          <w:p w:rsidR="00975612" w:rsidRDefault="00975612">
            <w:pPr>
              <w:pStyle w:val="ConsPlusNormal"/>
            </w:pPr>
            <w:r>
              <w:t>2)</w:t>
            </w:r>
          </w:p>
        </w:tc>
        <w:tc>
          <w:tcPr>
            <w:tcW w:w="5879" w:type="dxa"/>
            <w:tcBorders>
              <w:top w:val="nil"/>
              <w:left w:val="nil"/>
              <w:bottom w:val="nil"/>
              <w:right w:val="nil"/>
            </w:tcBorders>
          </w:tcPr>
          <w:p w:rsidR="00975612" w:rsidRDefault="00975612">
            <w:pPr>
              <w:pStyle w:val="ConsPlusNormal"/>
              <w:jc w:val="both"/>
            </w:pPr>
            <w:r>
              <w:t>формирование и развитие доступной инфраструктуры поддержки субъектов МСП в Калининградской области</w:t>
            </w:r>
          </w:p>
        </w:tc>
      </w:tr>
      <w:tr w:rsidR="00975612">
        <w:tc>
          <w:tcPr>
            <w:tcW w:w="3261" w:type="dxa"/>
            <w:tcBorders>
              <w:top w:val="nil"/>
              <w:left w:val="nil"/>
              <w:bottom w:val="nil"/>
              <w:right w:val="nil"/>
            </w:tcBorders>
          </w:tcPr>
          <w:p w:rsidR="00975612" w:rsidRDefault="00975612">
            <w:pPr>
              <w:pStyle w:val="ConsPlusNormal"/>
              <w:ind w:left="34"/>
            </w:pPr>
            <w:r>
              <w:lastRenderedPageBreak/>
              <w:t>Целевые показатели и индикаторы подпрограммы 1:</w:t>
            </w:r>
          </w:p>
        </w:tc>
        <w:tc>
          <w:tcPr>
            <w:tcW w:w="469" w:type="dxa"/>
            <w:tcBorders>
              <w:top w:val="nil"/>
              <w:left w:val="nil"/>
              <w:bottom w:val="nil"/>
              <w:right w:val="nil"/>
            </w:tcBorders>
          </w:tcPr>
          <w:p w:rsidR="00975612" w:rsidRDefault="00975612">
            <w:pPr>
              <w:pStyle w:val="ConsPlusNormal"/>
            </w:pPr>
          </w:p>
        </w:tc>
        <w:tc>
          <w:tcPr>
            <w:tcW w:w="5879" w:type="dxa"/>
            <w:tcBorders>
              <w:top w:val="nil"/>
              <w:left w:val="nil"/>
              <w:bottom w:val="nil"/>
              <w:right w:val="nil"/>
            </w:tcBorders>
          </w:tcPr>
          <w:p w:rsidR="00975612" w:rsidRDefault="00975612">
            <w:pPr>
              <w:pStyle w:val="ConsPlusNormal"/>
              <w:jc w:val="both"/>
            </w:pPr>
            <w:r>
              <w:t xml:space="preserve">оборот продукции (услуг), производимой малыми предприятиями, в том числе </w:t>
            </w:r>
            <w:proofErr w:type="spellStart"/>
            <w:r>
              <w:t>микропредприятиями</w:t>
            </w:r>
            <w:proofErr w:type="spellEnd"/>
            <w:r>
              <w:t xml:space="preserve"> и индивидуальными предпринимателями (далее - ИП), млн. руб.</w:t>
            </w:r>
          </w:p>
        </w:tc>
      </w:tr>
      <w:tr w:rsidR="00975612">
        <w:tc>
          <w:tcPr>
            <w:tcW w:w="3261" w:type="dxa"/>
            <w:tcBorders>
              <w:top w:val="nil"/>
              <w:left w:val="nil"/>
              <w:bottom w:val="nil"/>
              <w:right w:val="nil"/>
            </w:tcBorders>
          </w:tcPr>
          <w:p w:rsidR="00975612" w:rsidRDefault="00975612">
            <w:pPr>
              <w:pStyle w:val="ConsPlusNormal"/>
            </w:pPr>
            <w:r>
              <w:t>Срок и этапы реализации подпрограммы 1:</w:t>
            </w:r>
          </w:p>
        </w:tc>
        <w:tc>
          <w:tcPr>
            <w:tcW w:w="469" w:type="dxa"/>
            <w:tcBorders>
              <w:top w:val="nil"/>
              <w:left w:val="nil"/>
              <w:bottom w:val="nil"/>
              <w:right w:val="nil"/>
            </w:tcBorders>
          </w:tcPr>
          <w:p w:rsidR="00975612" w:rsidRDefault="00975612">
            <w:pPr>
              <w:pStyle w:val="ConsPlusNormal"/>
            </w:pPr>
          </w:p>
        </w:tc>
        <w:tc>
          <w:tcPr>
            <w:tcW w:w="5879" w:type="dxa"/>
            <w:tcBorders>
              <w:top w:val="nil"/>
              <w:left w:val="nil"/>
              <w:bottom w:val="nil"/>
              <w:right w:val="nil"/>
            </w:tcBorders>
          </w:tcPr>
          <w:p w:rsidR="00975612" w:rsidRDefault="00975612">
            <w:pPr>
              <w:pStyle w:val="ConsPlusNormal"/>
              <w:jc w:val="both"/>
            </w:pPr>
            <w:r>
              <w:t>подпрограмма 1 реализуется с 2014 по 2020 год, выделение этапов не предусмотрено</w:t>
            </w:r>
          </w:p>
        </w:tc>
      </w:tr>
      <w:tr w:rsidR="00975612">
        <w:tc>
          <w:tcPr>
            <w:tcW w:w="3261" w:type="dxa"/>
            <w:tcBorders>
              <w:top w:val="nil"/>
              <w:left w:val="nil"/>
              <w:bottom w:val="nil"/>
              <w:right w:val="nil"/>
            </w:tcBorders>
          </w:tcPr>
          <w:p w:rsidR="00975612" w:rsidRDefault="00975612">
            <w:pPr>
              <w:pStyle w:val="ConsPlusNormal"/>
            </w:pPr>
            <w:r>
              <w:t>Объемы бюджетных ассигнований подпрограммы 1:</w:t>
            </w:r>
          </w:p>
        </w:tc>
        <w:tc>
          <w:tcPr>
            <w:tcW w:w="469" w:type="dxa"/>
            <w:tcBorders>
              <w:top w:val="nil"/>
              <w:left w:val="nil"/>
              <w:bottom w:val="nil"/>
              <w:right w:val="nil"/>
            </w:tcBorders>
          </w:tcPr>
          <w:p w:rsidR="00975612" w:rsidRDefault="00975612">
            <w:pPr>
              <w:pStyle w:val="ConsPlusNormal"/>
            </w:pPr>
          </w:p>
        </w:tc>
        <w:tc>
          <w:tcPr>
            <w:tcW w:w="5879" w:type="dxa"/>
            <w:tcBorders>
              <w:top w:val="nil"/>
              <w:left w:val="nil"/>
              <w:bottom w:val="nil"/>
              <w:right w:val="nil"/>
            </w:tcBorders>
          </w:tcPr>
          <w:p w:rsidR="00975612" w:rsidRDefault="00975612">
            <w:pPr>
              <w:pStyle w:val="ConsPlusNormal"/>
              <w:jc w:val="both"/>
            </w:pPr>
            <w:r>
              <w:t>общий объем финансирования подпрограммы 1 за счет средств областного бюджета составляет 484228,0 тыс. рублей, в том числе по годам:</w:t>
            </w:r>
          </w:p>
          <w:p w:rsidR="00975612" w:rsidRDefault="00975612">
            <w:pPr>
              <w:pStyle w:val="ConsPlusNormal"/>
              <w:jc w:val="both"/>
            </w:pPr>
            <w:r>
              <w:t>2014 год - 125702,0 тыс. рублей;</w:t>
            </w:r>
          </w:p>
          <w:p w:rsidR="00975612" w:rsidRDefault="00975612">
            <w:pPr>
              <w:pStyle w:val="ConsPlusNormal"/>
              <w:jc w:val="both"/>
            </w:pPr>
            <w:r>
              <w:t>2015 год - 65000,0 тыс. рублей;</w:t>
            </w:r>
          </w:p>
          <w:p w:rsidR="00975612" w:rsidRDefault="00975612">
            <w:pPr>
              <w:pStyle w:val="ConsPlusNormal"/>
              <w:jc w:val="both"/>
            </w:pPr>
            <w:r>
              <w:t>2016 год - 53526,0 тыс. рублей;</w:t>
            </w:r>
          </w:p>
          <w:p w:rsidR="00975612" w:rsidRDefault="00975612">
            <w:pPr>
              <w:pStyle w:val="ConsPlusNormal"/>
              <w:jc w:val="both"/>
            </w:pPr>
            <w:r>
              <w:t>2017 год - 60000,0 тыс. рублей;</w:t>
            </w:r>
          </w:p>
          <w:p w:rsidR="00975612" w:rsidRDefault="00975612">
            <w:pPr>
              <w:pStyle w:val="ConsPlusNormal"/>
              <w:jc w:val="both"/>
            </w:pPr>
            <w:r>
              <w:t>2018 год - 60000,0 тыс. рублей;</w:t>
            </w:r>
          </w:p>
          <w:p w:rsidR="00975612" w:rsidRDefault="00975612">
            <w:pPr>
              <w:pStyle w:val="ConsPlusNormal"/>
              <w:jc w:val="both"/>
            </w:pPr>
            <w:r>
              <w:t>2019 год - 60000,0 тыс. рублей;</w:t>
            </w:r>
          </w:p>
          <w:p w:rsidR="00975612" w:rsidRDefault="00975612">
            <w:pPr>
              <w:pStyle w:val="ConsPlusNormal"/>
              <w:jc w:val="both"/>
            </w:pPr>
            <w:r>
              <w:t>2020 год - 60000,0 тыс. рублей</w:t>
            </w:r>
          </w:p>
        </w:tc>
      </w:tr>
      <w:tr w:rsidR="00975612">
        <w:tc>
          <w:tcPr>
            <w:tcW w:w="3261" w:type="dxa"/>
            <w:vMerge w:val="restart"/>
            <w:tcBorders>
              <w:top w:val="nil"/>
              <w:left w:val="nil"/>
              <w:bottom w:val="nil"/>
              <w:right w:val="nil"/>
            </w:tcBorders>
          </w:tcPr>
          <w:p w:rsidR="00975612" w:rsidRDefault="00975612">
            <w:pPr>
              <w:pStyle w:val="ConsPlusNormal"/>
            </w:pPr>
            <w:r>
              <w:t>Ожидаемые результаты реализации подпрограммы 1:</w:t>
            </w:r>
          </w:p>
        </w:tc>
        <w:tc>
          <w:tcPr>
            <w:tcW w:w="469" w:type="dxa"/>
            <w:tcBorders>
              <w:top w:val="nil"/>
              <w:left w:val="nil"/>
              <w:bottom w:val="nil"/>
              <w:right w:val="nil"/>
            </w:tcBorders>
          </w:tcPr>
          <w:p w:rsidR="00975612" w:rsidRDefault="00975612">
            <w:pPr>
              <w:pStyle w:val="ConsPlusNormal"/>
            </w:pPr>
            <w:r>
              <w:t>1)</w:t>
            </w:r>
          </w:p>
        </w:tc>
        <w:tc>
          <w:tcPr>
            <w:tcW w:w="5879" w:type="dxa"/>
            <w:tcBorders>
              <w:top w:val="nil"/>
              <w:left w:val="nil"/>
              <w:bottom w:val="nil"/>
              <w:right w:val="nil"/>
            </w:tcBorders>
          </w:tcPr>
          <w:p w:rsidR="00975612" w:rsidRDefault="00975612">
            <w:pPr>
              <w:pStyle w:val="ConsPlusNormal"/>
              <w:jc w:val="both"/>
            </w:pPr>
            <w:r>
              <w:t>увеличение количества субъектов МСП, включая ИП, в расчете на 1 тыс. человек населения Калининградской области с 60,08 в 2012 году до 63,50 в 2020 году;</w:t>
            </w:r>
          </w:p>
        </w:tc>
      </w:tr>
      <w:tr w:rsidR="00975612">
        <w:tc>
          <w:tcPr>
            <w:tcW w:w="3261" w:type="dxa"/>
            <w:vMerge/>
            <w:tcBorders>
              <w:top w:val="nil"/>
              <w:left w:val="nil"/>
              <w:bottom w:val="nil"/>
              <w:right w:val="nil"/>
            </w:tcBorders>
          </w:tcPr>
          <w:p w:rsidR="00975612" w:rsidRDefault="00975612"/>
        </w:tc>
        <w:tc>
          <w:tcPr>
            <w:tcW w:w="469" w:type="dxa"/>
            <w:tcBorders>
              <w:top w:val="nil"/>
              <w:left w:val="nil"/>
              <w:bottom w:val="nil"/>
              <w:right w:val="nil"/>
            </w:tcBorders>
          </w:tcPr>
          <w:p w:rsidR="00975612" w:rsidRDefault="00975612">
            <w:pPr>
              <w:pStyle w:val="ConsPlusNormal"/>
            </w:pPr>
            <w:r>
              <w:t>2)</w:t>
            </w:r>
          </w:p>
        </w:tc>
        <w:tc>
          <w:tcPr>
            <w:tcW w:w="5879" w:type="dxa"/>
            <w:tcBorders>
              <w:top w:val="nil"/>
              <w:left w:val="nil"/>
              <w:bottom w:val="nil"/>
              <w:right w:val="nil"/>
            </w:tcBorders>
          </w:tcPr>
          <w:p w:rsidR="00975612" w:rsidRDefault="00975612">
            <w:pPr>
              <w:pStyle w:val="ConsPlusNormal"/>
              <w:jc w:val="both"/>
            </w:pPr>
            <w:r>
              <w:t>количество субъектов МСП, получивших государственную поддержку, составит не менее 3 тыс. ежегодно;</w:t>
            </w:r>
          </w:p>
        </w:tc>
      </w:tr>
      <w:tr w:rsidR="00975612">
        <w:tc>
          <w:tcPr>
            <w:tcW w:w="3261" w:type="dxa"/>
            <w:vMerge/>
            <w:tcBorders>
              <w:top w:val="nil"/>
              <w:left w:val="nil"/>
              <w:bottom w:val="nil"/>
              <w:right w:val="nil"/>
            </w:tcBorders>
          </w:tcPr>
          <w:p w:rsidR="00975612" w:rsidRDefault="00975612"/>
        </w:tc>
        <w:tc>
          <w:tcPr>
            <w:tcW w:w="469" w:type="dxa"/>
            <w:tcBorders>
              <w:top w:val="nil"/>
              <w:left w:val="nil"/>
              <w:bottom w:val="nil"/>
              <w:right w:val="nil"/>
            </w:tcBorders>
          </w:tcPr>
          <w:p w:rsidR="00975612" w:rsidRDefault="00975612">
            <w:pPr>
              <w:pStyle w:val="ConsPlusNormal"/>
            </w:pPr>
            <w:r>
              <w:t>3)</w:t>
            </w:r>
          </w:p>
        </w:tc>
        <w:tc>
          <w:tcPr>
            <w:tcW w:w="5879" w:type="dxa"/>
            <w:tcBorders>
              <w:top w:val="nil"/>
              <w:left w:val="nil"/>
              <w:bottom w:val="nil"/>
              <w:right w:val="nil"/>
            </w:tcBorders>
          </w:tcPr>
          <w:p w:rsidR="00975612" w:rsidRDefault="00975612">
            <w:pPr>
              <w:pStyle w:val="ConsPlusNormal"/>
              <w:jc w:val="both"/>
            </w:pPr>
            <w:r>
              <w:t>количество организаций инфраструктуры поддержки субъектов МСП, получивших государственную поддержку, составит не менее 9 ежегодно;</w:t>
            </w:r>
          </w:p>
        </w:tc>
      </w:tr>
      <w:tr w:rsidR="00975612">
        <w:tc>
          <w:tcPr>
            <w:tcW w:w="3261" w:type="dxa"/>
            <w:vMerge/>
            <w:tcBorders>
              <w:top w:val="nil"/>
              <w:left w:val="nil"/>
              <w:bottom w:val="nil"/>
              <w:right w:val="nil"/>
            </w:tcBorders>
          </w:tcPr>
          <w:p w:rsidR="00975612" w:rsidRDefault="00975612"/>
        </w:tc>
        <w:tc>
          <w:tcPr>
            <w:tcW w:w="469" w:type="dxa"/>
            <w:tcBorders>
              <w:top w:val="nil"/>
              <w:left w:val="nil"/>
              <w:bottom w:val="nil"/>
              <w:right w:val="nil"/>
            </w:tcBorders>
          </w:tcPr>
          <w:p w:rsidR="00975612" w:rsidRDefault="00975612">
            <w:pPr>
              <w:pStyle w:val="ConsPlusNormal"/>
            </w:pPr>
            <w:r>
              <w:t>4)</w:t>
            </w:r>
          </w:p>
        </w:tc>
        <w:tc>
          <w:tcPr>
            <w:tcW w:w="5879" w:type="dxa"/>
            <w:tcBorders>
              <w:top w:val="nil"/>
              <w:left w:val="nil"/>
              <w:bottom w:val="nil"/>
              <w:right w:val="nil"/>
            </w:tcBorders>
          </w:tcPr>
          <w:p w:rsidR="00975612" w:rsidRDefault="00975612">
            <w:pPr>
              <w:pStyle w:val="ConsPlusNormal"/>
              <w:jc w:val="both"/>
            </w:pPr>
            <w:r>
              <w:t>количество вновь созданных рабочих мест, включая вновь зарегистрированных ИП, в секторе МСП при реализации подпрограммы 1 составит не менее 800 рабочих мест ежегодно</w:t>
            </w:r>
          </w:p>
        </w:tc>
      </w:tr>
    </w:tbl>
    <w:p w:rsidR="00975612" w:rsidRDefault="00975612">
      <w:pPr>
        <w:pStyle w:val="ConsPlusNormal"/>
        <w:jc w:val="both"/>
      </w:pPr>
    </w:p>
    <w:p w:rsidR="00975612" w:rsidRDefault="00975612">
      <w:pPr>
        <w:pStyle w:val="ConsPlusNormal"/>
        <w:jc w:val="center"/>
      </w:pPr>
      <w:bookmarkStart w:id="28" w:name="P1855"/>
      <w:bookmarkEnd w:id="28"/>
      <w:r>
        <w:lastRenderedPageBreak/>
        <w:t>Паспорт подпрограммы 2</w:t>
      </w:r>
    </w:p>
    <w:p w:rsidR="00975612" w:rsidRDefault="0097561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54"/>
        <w:gridCol w:w="476"/>
        <w:gridCol w:w="5879"/>
      </w:tblGrid>
      <w:tr w:rsidR="00975612">
        <w:tc>
          <w:tcPr>
            <w:tcW w:w="3254" w:type="dxa"/>
            <w:tcBorders>
              <w:top w:val="nil"/>
              <w:left w:val="nil"/>
              <w:bottom w:val="nil"/>
              <w:right w:val="nil"/>
            </w:tcBorders>
          </w:tcPr>
          <w:p w:rsidR="00975612" w:rsidRDefault="00975612">
            <w:pPr>
              <w:pStyle w:val="ConsPlusNormal"/>
            </w:pPr>
            <w:r>
              <w:t>Ответственный исполнитель подпрограммы 2:</w:t>
            </w:r>
          </w:p>
        </w:tc>
        <w:tc>
          <w:tcPr>
            <w:tcW w:w="476" w:type="dxa"/>
            <w:tcBorders>
              <w:top w:val="nil"/>
              <w:left w:val="nil"/>
              <w:bottom w:val="nil"/>
              <w:right w:val="nil"/>
            </w:tcBorders>
          </w:tcPr>
          <w:p w:rsidR="00975612" w:rsidRDefault="00975612">
            <w:pPr>
              <w:pStyle w:val="ConsPlusNormal"/>
            </w:pPr>
          </w:p>
        </w:tc>
        <w:tc>
          <w:tcPr>
            <w:tcW w:w="5879" w:type="dxa"/>
            <w:tcBorders>
              <w:top w:val="nil"/>
              <w:left w:val="nil"/>
              <w:bottom w:val="nil"/>
              <w:right w:val="nil"/>
            </w:tcBorders>
          </w:tcPr>
          <w:p w:rsidR="00975612" w:rsidRDefault="00975612">
            <w:pPr>
              <w:pStyle w:val="ConsPlusNormal"/>
              <w:jc w:val="both"/>
            </w:pPr>
            <w:r>
              <w:t>Министерство по промышленной политике, развитию предпринимательства и торговли Калининградской области</w:t>
            </w:r>
          </w:p>
        </w:tc>
      </w:tr>
      <w:tr w:rsidR="00975612">
        <w:tc>
          <w:tcPr>
            <w:tcW w:w="3254" w:type="dxa"/>
            <w:tcBorders>
              <w:top w:val="nil"/>
              <w:left w:val="nil"/>
              <w:bottom w:val="nil"/>
              <w:right w:val="nil"/>
            </w:tcBorders>
          </w:tcPr>
          <w:p w:rsidR="00975612" w:rsidRDefault="00975612">
            <w:pPr>
              <w:pStyle w:val="ConsPlusNormal"/>
            </w:pPr>
            <w:r>
              <w:t>Участники подпрограммы 2:</w:t>
            </w:r>
          </w:p>
        </w:tc>
        <w:tc>
          <w:tcPr>
            <w:tcW w:w="476" w:type="dxa"/>
            <w:tcBorders>
              <w:top w:val="nil"/>
              <w:left w:val="nil"/>
              <w:bottom w:val="nil"/>
              <w:right w:val="nil"/>
            </w:tcBorders>
          </w:tcPr>
          <w:p w:rsidR="00975612" w:rsidRDefault="00975612">
            <w:pPr>
              <w:pStyle w:val="ConsPlusNormal"/>
            </w:pPr>
          </w:p>
        </w:tc>
        <w:tc>
          <w:tcPr>
            <w:tcW w:w="5879" w:type="dxa"/>
            <w:tcBorders>
              <w:top w:val="nil"/>
              <w:left w:val="nil"/>
              <w:bottom w:val="nil"/>
              <w:right w:val="nil"/>
            </w:tcBorders>
          </w:tcPr>
          <w:p w:rsidR="00975612" w:rsidRDefault="00975612">
            <w:pPr>
              <w:pStyle w:val="ConsPlusNormal"/>
              <w:jc w:val="both"/>
            </w:pPr>
            <w:r>
              <w:t>органы местного самоуправления муниципальных образований Калининградской области</w:t>
            </w:r>
          </w:p>
        </w:tc>
      </w:tr>
      <w:tr w:rsidR="00975612">
        <w:tc>
          <w:tcPr>
            <w:tcW w:w="3254" w:type="dxa"/>
            <w:tcBorders>
              <w:top w:val="nil"/>
              <w:left w:val="nil"/>
              <w:bottom w:val="nil"/>
              <w:right w:val="nil"/>
            </w:tcBorders>
          </w:tcPr>
          <w:p w:rsidR="00975612" w:rsidRDefault="00975612">
            <w:pPr>
              <w:pStyle w:val="ConsPlusNormal"/>
            </w:pPr>
            <w:r>
              <w:t>Цель подпрограммы 2:</w:t>
            </w:r>
          </w:p>
        </w:tc>
        <w:tc>
          <w:tcPr>
            <w:tcW w:w="476" w:type="dxa"/>
            <w:tcBorders>
              <w:top w:val="nil"/>
              <w:left w:val="nil"/>
              <w:bottom w:val="nil"/>
              <w:right w:val="nil"/>
            </w:tcBorders>
          </w:tcPr>
          <w:p w:rsidR="00975612" w:rsidRDefault="00975612">
            <w:pPr>
              <w:pStyle w:val="ConsPlusNormal"/>
            </w:pPr>
          </w:p>
        </w:tc>
        <w:tc>
          <w:tcPr>
            <w:tcW w:w="5879" w:type="dxa"/>
            <w:tcBorders>
              <w:top w:val="nil"/>
              <w:left w:val="nil"/>
              <w:bottom w:val="nil"/>
              <w:right w:val="nil"/>
            </w:tcBorders>
          </w:tcPr>
          <w:p w:rsidR="00975612" w:rsidRDefault="00975612">
            <w:pPr>
              <w:pStyle w:val="ConsPlusNormal"/>
              <w:jc w:val="both"/>
            </w:pPr>
            <w:r>
              <w:t>удовлетворение спроса населения Калининградской области на качественные и доступные потребительские товары и услуги</w:t>
            </w:r>
          </w:p>
        </w:tc>
      </w:tr>
      <w:tr w:rsidR="00975612">
        <w:tc>
          <w:tcPr>
            <w:tcW w:w="3254" w:type="dxa"/>
            <w:vMerge w:val="restart"/>
            <w:tcBorders>
              <w:top w:val="nil"/>
              <w:left w:val="nil"/>
              <w:bottom w:val="nil"/>
              <w:right w:val="nil"/>
            </w:tcBorders>
          </w:tcPr>
          <w:p w:rsidR="00975612" w:rsidRDefault="00975612">
            <w:pPr>
              <w:pStyle w:val="ConsPlusNormal"/>
            </w:pPr>
            <w:r>
              <w:t>Задачи подпрограммы 2:</w:t>
            </w:r>
          </w:p>
        </w:tc>
        <w:tc>
          <w:tcPr>
            <w:tcW w:w="476" w:type="dxa"/>
            <w:tcBorders>
              <w:top w:val="nil"/>
              <w:left w:val="nil"/>
              <w:bottom w:val="nil"/>
              <w:right w:val="nil"/>
            </w:tcBorders>
          </w:tcPr>
          <w:p w:rsidR="00975612" w:rsidRDefault="00975612">
            <w:pPr>
              <w:pStyle w:val="ConsPlusNormal"/>
            </w:pPr>
            <w:r>
              <w:t>1)</w:t>
            </w:r>
          </w:p>
        </w:tc>
        <w:tc>
          <w:tcPr>
            <w:tcW w:w="5879" w:type="dxa"/>
            <w:tcBorders>
              <w:top w:val="nil"/>
              <w:left w:val="nil"/>
              <w:bottom w:val="nil"/>
              <w:right w:val="nil"/>
            </w:tcBorders>
          </w:tcPr>
          <w:p w:rsidR="00975612" w:rsidRDefault="00975612">
            <w:pPr>
              <w:pStyle w:val="ConsPlusNormal"/>
              <w:jc w:val="both"/>
            </w:pPr>
            <w:r>
              <w:t>достижение территориальной и ценовой доступности потребительских товаров и бытовых услуг для населения Калининградской области;</w:t>
            </w:r>
          </w:p>
        </w:tc>
      </w:tr>
      <w:tr w:rsidR="00975612">
        <w:tc>
          <w:tcPr>
            <w:tcW w:w="3254" w:type="dxa"/>
            <w:vMerge/>
            <w:tcBorders>
              <w:top w:val="nil"/>
              <w:left w:val="nil"/>
              <w:bottom w:val="nil"/>
              <w:right w:val="nil"/>
            </w:tcBorders>
          </w:tcPr>
          <w:p w:rsidR="00975612" w:rsidRDefault="00975612"/>
        </w:tc>
        <w:tc>
          <w:tcPr>
            <w:tcW w:w="476" w:type="dxa"/>
            <w:tcBorders>
              <w:top w:val="nil"/>
              <w:left w:val="nil"/>
              <w:bottom w:val="nil"/>
              <w:right w:val="nil"/>
            </w:tcBorders>
          </w:tcPr>
          <w:p w:rsidR="00975612" w:rsidRDefault="00975612">
            <w:pPr>
              <w:pStyle w:val="ConsPlusNormal"/>
            </w:pPr>
            <w:r>
              <w:t>2)</w:t>
            </w:r>
          </w:p>
        </w:tc>
        <w:tc>
          <w:tcPr>
            <w:tcW w:w="5879" w:type="dxa"/>
            <w:tcBorders>
              <w:top w:val="nil"/>
              <w:left w:val="nil"/>
              <w:bottom w:val="nil"/>
              <w:right w:val="nil"/>
            </w:tcBorders>
          </w:tcPr>
          <w:p w:rsidR="00975612" w:rsidRDefault="00975612">
            <w:pPr>
              <w:pStyle w:val="ConsPlusNormal"/>
              <w:jc w:val="both"/>
            </w:pPr>
            <w:r>
              <w:t>расширение и совершенствование торговой инфраструктуры</w:t>
            </w:r>
          </w:p>
        </w:tc>
      </w:tr>
      <w:tr w:rsidR="00975612">
        <w:tc>
          <w:tcPr>
            <w:tcW w:w="3254" w:type="dxa"/>
            <w:tcBorders>
              <w:top w:val="nil"/>
              <w:left w:val="nil"/>
              <w:bottom w:val="nil"/>
              <w:right w:val="nil"/>
            </w:tcBorders>
          </w:tcPr>
          <w:p w:rsidR="00975612" w:rsidRDefault="00975612">
            <w:pPr>
              <w:pStyle w:val="ConsPlusNormal"/>
            </w:pPr>
            <w:r>
              <w:t>Целевые показатели и индикаторы подпрограммы 2:</w:t>
            </w:r>
          </w:p>
        </w:tc>
        <w:tc>
          <w:tcPr>
            <w:tcW w:w="476" w:type="dxa"/>
            <w:tcBorders>
              <w:top w:val="nil"/>
              <w:left w:val="nil"/>
              <w:bottom w:val="nil"/>
              <w:right w:val="nil"/>
            </w:tcBorders>
          </w:tcPr>
          <w:p w:rsidR="00975612" w:rsidRDefault="00975612">
            <w:pPr>
              <w:pStyle w:val="ConsPlusNormal"/>
            </w:pPr>
          </w:p>
        </w:tc>
        <w:tc>
          <w:tcPr>
            <w:tcW w:w="5879" w:type="dxa"/>
            <w:tcBorders>
              <w:top w:val="nil"/>
              <w:left w:val="nil"/>
              <w:bottom w:val="nil"/>
              <w:right w:val="nil"/>
            </w:tcBorders>
          </w:tcPr>
          <w:p w:rsidR="00975612" w:rsidRDefault="00975612">
            <w:pPr>
              <w:pStyle w:val="ConsPlusNormal"/>
              <w:jc w:val="both"/>
            </w:pPr>
            <w:r>
              <w:t>минимальная обеспеченность населения Калининградской области площадью торговых объектов на 1000 жителей, кв. м</w:t>
            </w:r>
          </w:p>
        </w:tc>
      </w:tr>
      <w:tr w:rsidR="00975612">
        <w:tc>
          <w:tcPr>
            <w:tcW w:w="3254" w:type="dxa"/>
            <w:tcBorders>
              <w:top w:val="nil"/>
              <w:left w:val="nil"/>
              <w:bottom w:val="nil"/>
              <w:right w:val="nil"/>
            </w:tcBorders>
          </w:tcPr>
          <w:p w:rsidR="00975612" w:rsidRDefault="00975612">
            <w:pPr>
              <w:pStyle w:val="ConsPlusNormal"/>
            </w:pPr>
            <w:r>
              <w:t>Срок и этапы реализации подпрограммы 2:</w:t>
            </w:r>
          </w:p>
        </w:tc>
        <w:tc>
          <w:tcPr>
            <w:tcW w:w="476" w:type="dxa"/>
            <w:tcBorders>
              <w:top w:val="nil"/>
              <w:left w:val="nil"/>
              <w:bottom w:val="nil"/>
              <w:right w:val="nil"/>
            </w:tcBorders>
          </w:tcPr>
          <w:p w:rsidR="00975612" w:rsidRDefault="00975612">
            <w:pPr>
              <w:pStyle w:val="ConsPlusNormal"/>
            </w:pPr>
          </w:p>
        </w:tc>
        <w:tc>
          <w:tcPr>
            <w:tcW w:w="5879" w:type="dxa"/>
            <w:tcBorders>
              <w:top w:val="nil"/>
              <w:left w:val="nil"/>
              <w:bottom w:val="nil"/>
              <w:right w:val="nil"/>
            </w:tcBorders>
          </w:tcPr>
          <w:p w:rsidR="00975612" w:rsidRDefault="00975612">
            <w:pPr>
              <w:pStyle w:val="ConsPlusNormal"/>
              <w:jc w:val="both"/>
            </w:pPr>
            <w:r>
              <w:t>подпрограмма 2 реализуется с 2014 по 2020 год, выделение этапов не предусмотрено</w:t>
            </w:r>
          </w:p>
        </w:tc>
      </w:tr>
      <w:tr w:rsidR="00975612">
        <w:tc>
          <w:tcPr>
            <w:tcW w:w="3254" w:type="dxa"/>
            <w:vMerge w:val="restart"/>
            <w:tcBorders>
              <w:top w:val="nil"/>
              <w:left w:val="nil"/>
              <w:bottom w:val="nil"/>
              <w:right w:val="nil"/>
            </w:tcBorders>
          </w:tcPr>
          <w:p w:rsidR="00975612" w:rsidRDefault="00975612">
            <w:pPr>
              <w:pStyle w:val="ConsPlusNormal"/>
            </w:pPr>
            <w:r>
              <w:t>Ожидаемые результаты реализации подпрограммы 2:</w:t>
            </w:r>
          </w:p>
        </w:tc>
        <w:tc>
          <w:tcPr>
            <w:tcW w:w="476" w:type="dxa"/>
            <w:tcBorders>
              <w:top w:val="nil"/>
              <w:left w:val="nil"/>
              <w:bottom w:val="nil"/>
              <w:right w:val="nil"/>
            </w:tcBorders>
          </w:tcPr>
          <w:p w:rsidR="00975612" w:rsidRDefault="00975612">
            <w:pPr>
              <w:pStyle w:val="ConsPlusNormal"/>
            </w:pPr>
            <w:r>
              <w:t>1)</w:t>
            </w:r>
          </w:p>
        </w:tc>
        <w:tc>
          <w:tcPr>
            <w:tcW w:w="5879" w:type="dxa"/>
            <w:tcBorders>
              <w:top w:val="nil"/>
              <w:left w:val="nil"/>
              <w:bottom w:val="nil"/>
              <w:right w:val="nil"/>
            </w:tcBorders>
          </w:tcPr>
          <w:p w:rsidR="00975612" w:rsidRDefault="00975612">
            <w:pPr>
              <w:pStyle w:val="ConsPlusNormal"/>
              <w:jc w:val="both"/>
            </w:pPr>
            <w:r>
              <w:t>оборот розничной торговли в 2020 году - 152,1 млрд. руб.;</w:t>
            </w:r>
          </w:p>
        </w:tc>
      </w:tr>
      <w:tr w:rsidR="00975612">
        <w:tc>
          <w:tcPr>
            <w:tcW w:w="3254" w:type="dxa"/>
            <w:vMerge/>
            <w:tcBorders>
              <w:top w:val="nil"/>
              <w:left w:val="nil"/>
              <w:bottom w:val="nil"/>
              <w:right w:val="nil"/>
            </w:tcBorders>
          </w:tcPr>
          <w:p w:rsidR="00975612" w:rsidRDefault="00975612"/>
        </w:tc>
        <w:tc>
          <w:tcPr>
            <w:tcW w:w="476" w:type="dxa"/>
            <w:tcBorders>
              <w:top w:val="nil"/>
              <w:left w:val="nil"/>
              <w:bottom w:val="nil"/>
              <w:right w:val="nil"/>
            </w:tcBorders>
          </w:tcPr>
          <w:p w:rsidR="00975612" w:rsidRDefault="00975612">
            <w:pPr>
              <w:pStyle w:val="ConsPlusNormal"/>
            </w:pPr>
            <w:r>
              <w:t>2)</w:t>
            </w:r>
          </w:p>
        </w:tc>
        <w:tc>
          <w:tcPr>
            <w:tcW w:w="5879" w:type="dxa"/>
            <w:tcBorders>
              <w:top w:val="nil"/>
              <w:left w:val="nil"/>
              <w:bottom w:val="nil"/>
              <w:right w:val="nil"/>
            </w:tcBorders>
          </w:tcPr>
          <w:p w:rsidR="00975612" w:rsidRDefault="00975612">
            <w:pPr>
              <w:pStyle w:val="ConsPlusNormal"/>
              <w:jc w:val="both"/>
            </w:pPr>
            <w:r>
              <w:t>среднесписочная численность работников организаций торговли в 2020 году - 39,9 тыс. человек;</w:t>
            </w:r>
          </w:p>
        </w:tc>
      </w:tr>
      <w:tr w:rsidR="00975612">
        <w:tc>
          <w:tcPr>
            <w:tcW w:w="3254" w:type="dxa"/>
            <w:vMerge/>
            <w:tcBorders>
              <w:top w:val="nil"/>
              <w:left w:val="nil"/>
              <w:bottom w:val="nil"/>
              <w:right w:val="nil"/>
            </w:tcBorders>
          </w:tcPr>
          <w:p w:rsidR="00975612" w:rsidRDefault="00975612"/>
        </w:tc>
        <w:tc>
          <w:tcPr>
            <w:tcW w:w="476" w:type="dxa"/>
            <w:tcBorders>
              <w:top w:val="nil"/>
              <w:left w:val="nil"/>
              <w:bottom w:val="nil"/>
              <w:right w:val="nil"/>
            </w:tcBorders>
          </w:tcPr>
          <w:p w:rsidR="00975612" w:rsidRDefault="00975612">
            <w:pPr>
              <w:pStyle w:val="ConsPlusNormal"/>
            </w:pPr>
            <w:r>
              <w:t>3)</w:t>
            </w:r>
          </w:p>
        </w:tc>
        <w:tc>
          <w:tcPr>
            <w:tcW w:w="5879" w:type="dxa"/>
            <w:tcBorders>
              <w:top w:val="nil"/>
              <w:left w:val="nil"/>
              <w:bottom w:val="nil"/>
              <w:right w:val="nil"/>
            </w:tcBorders>
          </w:tcPr>
          <w:p w:rsidR="00975612" w:rsidRDefault="00975612">
            <w:pPr>
              <w:pStyle w:val="ConsPlusNormal"/>
              <w:jc w:val="both"/>
            </w:pPr>
            <w:r>
              <w:t>удельный вес оборота розничной торговли на розничных рынках и ярмарках в общем обороте розничной торговли в 2020 году - 5,5%;</w:t>
            </w:r>
          </w:p>
        </w:tc>
      </w:tr>
      <w:tr w:rsidR="00975612">
        <w:tc>
          <w:tcPr>
            <w:tcW w:w="3254" w:type="dxa"/>
            <w:vMerge/>
            <w:tcBorders>
              <w:top w:val="nil"/>
              <w:left w:val="nil"/>
              <w:bottom w:val="nil"/>
              <w:right w:val="nil"/>
            </w:tcBorders>
          </w:tcPr>
          <w:p w:rsidR="00975612" w:rsidRDefault="00975612"/>
        </w:tc>
        <w:tc>
          <w:tcPr>
            <w:tcW w:w="476" w:type="dxa"/>
            <w:tcBorders>
              <w:top w:val="nil"/>
              <w:left w:val="nil"/>
              <w:bottom w:val="nil"/>
              <w:right w:val="nil"/>
            </w:tcBorders>
          </w:tcPr>
          <w:p w:rsidR="00975612" w:rsidRDefault="00975612">
            <w:pPr>
              <w:pStyle w:val="ConsPlusNormal"/>
            </w:pPr>
            <w:r>
              <w:t>4)</w:t>
            </w:r>
          </w:p>
        </w:tc>
        <w:tc>
          <w:tcPr>
            <w:tcW w:w="5879" w:type="dxa"/>
            <w:tcBorders>
              <w:top w:val="nil"/>
              <w:left w:val="nil"/>
              <w:bottom w:val="nil"/>
              <w:right w:val="nil"/>
            </w:tcBorders>
          </w:tcPr>
          <w:p w:rsidR="00975612" w:rsidRDefault="00975612">
            <w:pPr>
              <w:pStyle w:val="ConsPlusNormal"/>
              <w:jc w:val="both"/>
            </w:pPr>
            <w:r>
              <w:t xml:space="preserve">удельный вес оборота розничной торговли сетевых торговых структур в общем объеме оборота розничной </w:t>
            </w:r>
            <w:r>
              <w:lastRenderedPageBreak/>
              <w:t>торговли в 2020 году - 27,9%;</w:t>
            </w:r>
          </w:p>
        </w:tc>
      </w:tr>
      <w:tr w:rsidR="00975612">
        <w:tc>
          <w:tcPr>
            <w:tcW w:w="3254" w:type="dxa"/>
            <w:vMerge/>
            <w:tcBorders>
              <w:top w:val="nil"/>
              <w:left w:val="nil"/>
              <w:bottom w:val="nil"/>
              <w:right w:val="nil"/>
            </w:tcBorders>
          </w:tcPr>
          <w:p w:rsidR="00975612" w:rsidRDefault="00975612"/>
        </w:tc>
        <w:tc>
          <w:tcPr>
            <w:tcW w:w="476" w:type="dxa"/>
            <w:tcBorders>
              <w:top w:val="nil"/>
              <w:left w:val="nil"/>
              <w:bottom w:val="nil"/>
              <w:right w:val="nil"/>
            </w:tcBorders>
          </w:tcPr>
          <w:p w:rsidR="00975612" w:rsidRDefault="00975612">
            <w:pPr>
              <w:pStyle w:val="ConsPlusNormal"/>
            </w:pPr>
            <w:r>
              <w:t>5)</w:t>
            </w:r>
          </w:p>
        </w:tc>
        <w:tc>
          <w:tcPr>
            <w:tcW w:w="5879" w:type="dxa"/>
            <w:tcBorders>
              <w:top w:val="nil"/>
              <w:left w:val="nil"/>
              <w:bottom w:val="nil"/>
              <w:right w:val="nil"/>
            </w:tcBorders>
          </w:tcPr>
          <w:p w:rsidR="00975612" w:rsidRDefault="00975612">
            <w:pPr>
              <w:pStyle w:val="ConsPlusNormal"/>
              <w:jc w:val="both"/>
            </w:pPr>
            <w:r>
              <w:t>удельный вес оборота розничной торговли, формируемого малыми предприятиями, в общем обороте розничной торговли в 2020 году - 38,4%;</w:t>
            </w:r>
          </w:p>
        </w:tc>
      </w:tr>
      <w:tr w:rsidR="00975612">
        <w:tc>
          <w:tcPr>
            <w:tcW w:w="3254" w:type="dxa"/>
            <w:vMerge/>
            <w:tcBorders>
              <w:top w:val="nil"/>
              <w:left w:val="nil"/>
              <w:bottom w:val="nil"/>
              <w:right w:val="nil"/>
            </w:tcBorders>
          </w:tcPr>
          <w:p w:rsidR="00975612" w:rsidRDefault="00975612"/>
        </w:tc>
        <w:tc>
          <w:tcPr>
            <w:tcW w:w="476" w:type="dxa"/>
            <w:tcBorders>
              <w:top w:val="nil"/>
              <w:left w:val="nil"/>
              <w:bottom w:val="nil"/>
              <w:right w:val="nil"/>
            </w:tcBorders>
          </w:tcPr>
          <w:p w:rsidR="00975612" w:rsidRDefault="00975612">
            <w:pPr>
              <w:pStyle w:val="ConsPlusNormal"/>
            </w:pPr>
            <w:r>
              <w:t>6)</w:t>
            </w:r>
          </w:p>
        </w:tc>
        <w:tc>
          <w:tcPr>
            <w:tcW w:w="5879" w:type="dxa"/>
            <w:tcBorders>
              <w:top w:val="nil"/>
              <w:left w:val="nil"/>
              <w:bottom w:val="nil"/>
              <w:right w:val="nil"/>
            </w:tcBorders>
          </w:tcPr>
          <w:p w:rsidR="00975612" w:rsidRDefault="00975612">
            <w:pPr>
              <w:pStyle w:val="ConsPlusNormal"/>
              <w:jc w:val="both"/>
            </w:pPr>
            <w:r>
              <w:t>минимальная обеспеченность населения Калининградской области площадью торговых объектов в 2020 году - 600,7 кв. м;</w:t>
            </w:r>
          </w:p>
        </w:tc>
      </w:tr>
      <w:tr w:rsidR="00975612">
        <w:tc>
          <w:tcPr>
            <w:tcW w:w="3254" w:type="dxa"/>
            <w:vMerge/>
            <w:tcBorders>
              <w:top w:val="nil"/>
              <w:left w:val="nil"/>
              <w:bottom w:val="nil"/>
              <w:right w:val="nil"/>
            </w:tcBorders>
          </w:tcPr>
          <w:p w:rsidR="00975612" w:rsidRDefault="00975612"/>
        </w:tc>
        <w:tc>
          <w:tcPr>
            <w:tcW w:w="476" w:type="dxa"/>
            <w:tcBorders>
              <w:top w:val="nil"/>
              <w:left w:val="nil"/>
              <w:bottom w:val="nil"/>
              <w:right w:val="nil"/>
            </w:tcBorders>
          </w:tcPr>
          <w:p w:rsidR="00975612" w:rsidRDefault="00975612">
            <w:pPr>
              <w:pStyle w:val="ConsPlusNormal"/>
            </w:pPr>
            <w:r>
              <w:t>7)</w:t>
            </w:r>
          </w:p>
        </w:tc>
        <w:tc>
          <w:tcPr>
            <w:tcW w:w="5879" w:type="dxa"/>
            <w:tcBorders>
              <w:top w:val="nil"/>
              <w:left w:val="nil"/>
              <w:bottom w:val="nil"/>
              <w:right w:val="nil"/>
            </w:tcBorders>
          </w:tcPr>
          <w:p w:rsidR="00975612" w:rsidRDefault="00975612">
            <w:pPr>
              <w:pStyle w:val="ConsPlusNormal"/>
              <w:jc w:val="both"/>
            </w:pPr>
            <w:r>
              <w:t>количество ярмарок, проводимых на территориях муниципальных образований (городских округов, муниципальных районов) Калининградской области в 2020 году, - 2800 единиц;</w:t>
            </w:r>
          </w:p>
        </w:tc>
      </w:tr>
      <w:tr w:rsidR="00975612">
        <w:tc>
          <w:tcPr>
            <w:tcW w:w="3254" w:type="dxa"/>
            <w:vMerge/>
            <w:tcBorders>
              <w:top w:val="nil"/>
              <w:left w:val="nil"/>
              <w:bottom w:val="nil"/>
              <w:right w:val="nil"/>
            </w:tcBorders>
          </w:tcPr>
          <w:p w:rsidR="00975612" w:rsidRDefault="00975612"/>
        </w:tc>
        <w:tc>
          <w:tcPr>
            <w:tcW w:w="476" w:type="dxa"/>
            <w:tcBorders>
              <w:top w:val="nil"/>
              <w:left w:val="nil"/>
              <w:bottom w:val="nil"/>
              <w:right w:val="nil"/>
            </w:tcBorders>
          </w:tcPr>
          <w:p w:rsidR="00975612" w:rsidRDefault="00975612">
            <w:pPr>
              <w:pStyle w:val="ConsPlusNormal"/>
            </w:pPr>
            <w:r>
              <w:t>8)</w:t>
            </w:r>
          </w:p>
        </w:tc>
        <w:tc>
          <w:tcPr>
            <w:tcW w:w="5879" w:type="dxa"/>
            <w:tcBorders>
              <w:top w:val="nil"/>
              <w:left w:val="nil"/>
              <w:bottom w:val="nil"/>
              <w:right w:val="nil"/>
            </w:tcBorders>
          </w:tcPr>
          <w:p w:rsidR="00975612" w:rsidRDefault="00975612">
            <w:pPr>
              <w:pStyle w:val="ConsPlusNormal"/>
              <w:jc w:val="both"/>
            </w:pPr>
            <w:r>
              <w:t>предоставление дополнительных мест на универсальных рынках для реализации продукции сельхозпроизводителей к 2020 году - 500 мест</w:t>
            </w:r>
          </w:p>
        </w:tc>
      </w:tr>
    </w:tbl>
    <w:p w:rsidR="00975612" w:rsidRDefault="00975612">
      <w:pPr>
        <w:sectPr w:rsidR="00975612">
          <w:pgSz w:w="16838" w:h="11905"/>
          <w:pgMar w:top="1701" w:right="1134" w:bottom="850" w:left="1134" w:header="0" w:footer="0" w:gutter="0"/>
          <w:cols w:space="720"/>
        </w:sectPr>
      </w:pPr>
    </w:p>
    <w:p w:rsidR="00975612" w:rsidRDefault="00975612">
      <w:pPr>
        <w:pStyle w:val="ConsPlusNormal"/>
        <w:jc w:val="both"/>
      </w:pPr>
    </w:p>
    <w:p w:rsidR="00975612" w:rsidRDefault="00975612">
      <w:pPr>
        <w:pStyle w:val="ConsPlusNormal"/>
        <w:jc w:val="center"/>
      </w:pPr>
      <w:r>
        <w:t>Раздел I. ПРИОРИТЕТЫ И ЦЕЛИ ГОСУДАРСТВЕННОЙ ПОЛИТИКИ</w:t>
      </w:r>
    </w:p>
    <w:p w:rsidR="00975612" w:rsidRDefault="00975612">
      <w:pPr>
        <w:pStyle w:val="ConsPlusNormal"/>
        <w:jc w:val="center"/>
      </w:pPr>
      <w:r>
        <w:t>В СФЕРЕ РЕАЛИЗАЦИИ ГОСУДАРСТВЕННОЙ ПРОГРАММЫ</w:t>
      </w:r>
    </w:p>
    <w:p w:rsidR="00975612" w:rsidRDefault="00975612">
      <w:pPr>
        <w:pStyle w:val="ConsPlusNormal"/>
        <w:jc w:val="both"/>
      </w:pPr>
    </w:p>
    <w:p w:rsidR="00975612" w:rsidRDefault="00975612">
      <w:pPr>
        <w:pStyle w:val="ConsPlusNormal"/>
        <w:ind w:firstLine="540"/>
        <w:jc w:val="both"/>
      </w:pPr>
      <w:r>
        <w:t xml:space="preserve">1. Приоритеты государственной политики Калининградской области в сфере реализации государственной программы (далее - приоритеты) определены с учетом стратегических документов социально-экономического развития Российской Федерации и Калининградской области. Одним из них является </w:t>
      </w:r>
      <w:hyperlink r:id="rId95" w:history="1">
        <w:r>
          <w:rPr>
            <w:color w:val="0000FF"/>
          </w:rPr>
          <w:t>Указ</w:t>
        </w:r>
      </w:hyperlink>
      <w:r>
        <w:t xml:space="preserve"> Президента Российской Федерации от 7 мая 2012 года N 596 "О долгосрочной государственной экономической политике", предусматривающий меры по созданию и модернизации высокопроизводительных рабочих мест, увеличению объема инвестиций, доли продукции высокотехнологичных отраслей, производительности труда.</w:t>
      </w:r>
    </w:p>
    <w:p w:rsidR="00975612" w:rsidRDefault="00975612">
      <w:pPr>
        <w:pStyle w:val="ConsPlusNormal"/>
        <w:ind w:firstLine="540"/>
        <w:jc w:val="both"/>
      </w:pPr>
      <w:r>
        <w:t xml:space="preserve">2. В соответствии со </w:t>
      </w:r>
      <w:hyperlink r:id="rId96" w:history="1">
        <w:r>
          <w:rPr>
            <w:color w:val="0000FF"/>
          </w:rPr>
          <w:t>Стратегией</w:t>
        </w:r>
      </w:hyperlink>
      <w:r>
        <w:t xml:space="preserve"> социально-экономического развития Калининградской области на долгосрочную перспективу, утвержденной постановлением Правительства Калининградской области от 2 августа 2012 года N 583, обрабатывающая промышленность определена как один из секторов экономики с наибольшим потенциалом роста. Целью государственной политики Калининградской области в сфере реализации государственной программы является формирование высокотехнологичной, конкурентоспособной промышленности, обеспечивающей инновационное развитие Калининградской области. Значительный потенциал роста в промышленности может быть реализован при управляемом изменении существующих, развитии индустриальных парков и промышленных кластеров и стимулировании создания новых отраслей промышленности с учетом имеющихся конкурентных преимуществ Калининградской области.</w:t>
      </w:r>
    </w:p>
    <w:p w:rsidR="00975612" w:rsidRDefault="00975612">
      <w:pPr>
        <w:pStyle w:val="ConsPlusNormal"/>
        <w:ind w:firstLine="540"/>
        <w:jc w:val="both"/>
      </w:pPr>
      <w:r>
        <w:t xml:space="preserve">3. Государственной </w:t>
      </w:r>
      <w:hyperlink r:id="rId97" w:history="1">
        <w:r>
          <w:rPr>
            <w:color w:val="0000FF"/>
          </w:rPr>
          <w:t>программой</w:t>
        </w:r>
      </w:hyperlink>
      <w:r>
        <w:t xml:space="preserve"> Российской Федерации "Социально-экономическое развитие Калининградской области до 2020 года", утвержденной постановлением Правительства Российской Федерации от 15 апреля 2014 года N 311, установлены следующие задачи:</w:t>
      </w:r>
    </w:p>
    <w:p w:rsidR="00975612" w:rsidRDefault="00975612">
      <w:pPr>
        <w:pStyle w:val="ConsPlusNormal"/>
        <w:ind w:firstLine="540"/>
        <w:jc w:val="both"/>
      </w:pPr>
      <w:r>
        <w:t>1) создание опорной инфраструктуры Калининградской области;</w:t>
      </w:r>
    </w:p>
    <w:p w:rsidR="00975612" w:rsidRDefault="00975612">
      <w:pPr>
        <w:pStyle w:val="ConsPlusNormal"/>
        <w:ind w:firstLine="540"/>
        <w:jc w:val="both"/>
      </w:pPr>
      <w:r>
        <w:t>2) развитие конкурентоспособных секторов экономики;</w:t>
      </w:r>
    </w:p>
    <w:p w:rsidR="00975612" w:rsidRDefault="00975612">
      <w:pPr>
        <w:pStyle w:val="ConsPlusNormal"/>
        <w:ind w:firstLine="540"/>
        <w:jc w:val="both"/>
      </w:pPr>
      <w:r>
        <w:t>3) повышение уровня и качества жизни населения;</w:t>
      </w:r>
    </w:p>
    <w:p w:rsidR="00975612" w:rsidRDefault="00975612">
      <w:pPr>
        <w:pStyle w:val="ConsPlusNormal"/>
        <w:ind w:firstLine="540"/>
        <w:jc w:val="both"/>
      </w:pPr>
      <w:r>
        <w:t>4) развитие туризма и повышение мобильности населения.</w:t>
      </w:r>
    </w:p>
    <w:p w:rsidR="00975612" w:rsidRDefault="00975612">
      <w:pPr>
        <w:pStyle w:val="ConsPlusNormal"/>
        <w:ind w:firstLine="540"/>
        <w:jc w:val="both"/>
      </w:pPr>
      <w:r>
        <w:t>4. Ожидаемыми результатами государственной программы должны стать:</w:t>
      </w:r>
    </w:p>
    <w:p w:rsidR="00975612" w:rsidRDefault="00975612">
      <w:pPr>
        <w:pStyle w:val="ConsPlusNormal"/>
        <w:ind w:firstLine="540"/>
        <w:jc w:val="both"/>
      </w:pPr>
      <w:r>
        <w:t>1) динамичное социально-экономическое развитие Калининградской области и формирование высокотехнологичной, конкурентоспособной промышленности, основанной на инновационном типе развития;</w:t>
      </w:r>
    </w:p>
    <w:p w:rsidR="00975612" w:rsidRDefault="00975612">
      <w:pPr>
        <w:pStyle w:val="ConsPlusNormal"/>
        <w:ind w:firstLine="540"/>
        <w:jc w:val="both"/>
      </w:pPr>
      <w:r>
        <w:t>2) создание и развитие современной промышленной инфраструктуры, инфраструктуры поддержки деятельности в сфере промышленности, соответствующих целям и задачам, определенным документами стратегического планирования на федеральном уровне;</w:t>
      </w:r>
    </w:p>
    <w:p w:rsidR="00975612" w:rsidRDefault="00975612">
      <w:pPr>
        <w:pStyle w:val="ConsPlusNormal"/>
        <w:ind w:firstLine="540"/>
        <w:jc w:val="both"/>
      </w:pPr>
      <w:r>
        <w:t>3) создание конкурентных условий осуществления деятельности в сфере промышленности по сравнению с условиями осуществления указанной деятельности на территориях иностранных государств;</w:t>
      </w:r>
    </w:p>
    <w:p w:rsidR="00975612" w:rsidRDefault="00975612">
      <w:pPr>
        <w:pStyle w:val="ConsPlusNormal"/>
        <w:ind w:firstLine="540"/>
        <w:jc w:val="both"/>
      </w:pPr>
      <w:r>
        <w:t>4) увеличение выпуска продукции с высокой долей добавленной стоимости;</w:t>
      </w:r>
    </w:p>
    <w:p w:rsidR="00975612" w:rsidRDefault="00975612">
      <w:pPr>
        <w:pStyle w:val="ConsPlusNormal"/>
        <w:ind w:firstLine="540"/>
        <w:jc w:val="both"/>
      </w:pPr>
      <w:r>
        <w:t>5) улучшение инвестиционного климата;</w:t>
      </w:r>
    </w:p>
    <w:p w:rsidR="00975612" w:rsidRDefault="00975612">
      <w:pPr>
        <w:pStyle w:val="ConsPlusNormal"/>
        <w:ind w:firstLine="540"/>
        <w:jc w:val="both"/>
      </w:pPr>
      <w:r>
        <w:t>6) увеличение налоговых и неналоговых доходов консолидированного бюджета Калининградской области.</w:t>
      </w:r>
    </w:p>
    <w:p w:rsidR="00975612" w:rsidRDefault="00975612">
      <w:pPr>
        <w:pStyle w:val="ConsPlusNormal"/>
        <w:ind w:firstLine="540"/>
        <w:jc w:val="both"/>
      </w:pPr>
      <w:r>
        <w:t xml:space="preserve">5. Приоритетами государственной политики в сфере реализации </w:t>
      </w:r>
      <w:hyperlink w:anchor="P1807" w:history="1">
        <w:r>
          <w:rPr>
            <w:color w:val="0000FF"/>
          </w:rPr>
          <w:t>подпрограммы 1</w:t>
        </w:r>
      </w:hyperlink>
      <w:r>
        <w:t xml:space="preserve"> являются следующие направления:</w:t>
      </w:r>
    </w:p>
    <w:p w:rsidR="00975612" w:rsidRDefault="00975612">
      <w:pPr>
        <w:pStyle w:val="ConsPlusNormal"/>
        <w:ind w:firstLine="540"/>
        <w:jc w:val="both"/>
      </w:pPr>
      <w:r>
        <w:t>1) формирование условий для массового появления новых инновационных организаций во всех секторах экономики;</w:t>
      </w:r>
    </w:p>
    <w:p w:rsidR="00975612" w:rsidRDefault="00975612">
      <w:pPr>
        <w:pStyle w:val="ConsPlusNormal"/>
        <w:ind w:firstLine="540"/>
        <w:jc w:val="both"/>
      </w:pPr>
      <w:r>
        <w:t>2) создание конкурентной институциональной среды, стимулирующей предпринимательскую активность и привлечение капитала в экономику;</w:t>
      </w:r>
    </w:p>
    <w:p w:rsidR="00975612" w:rsidRDefault="00975612">
      <w:pPr>
        <w:pStyle w:val="ConsPlusNormal"/>
        <w:ind w:firstLine="540"/>
        <w:jc w:val="both"/>
      </w:pPr>
      <w:r>
        <w:t>3) структурная диверсификация экономики на основе формирования национальной инновационной системы, включающей систему научных исследований и разработок, инжиниринговый бизнес, инновационную инфраструктуру, институты рынка интеллектуальной собственности, механизмы стимулирования инноваций и другие;</w:t>
      </w:r>
    </w:p>
    <w:p w:rsidR="00975612" w:rsidRDefault="00975612">
      <w:pPr>
        <w:pStyle w:val="ConsPlusNormal"/>
        <w:ind w:firstLine="540"/>
        <w:jc w:val="both"/>
      </w:pPr>
      <w:r>
        <w:t xml:space="preserve">4) формирование новых центров социально-экономического развития, опирающихся на </w:t>
      </w:r>
      <w:r>
        <w:lastRenderedPageBreak/>
        <w:t>развитие энергетической и транспортной инфраструктуры, и создание сети территориально-производственных кластеров.</w:t>
      </w:r>
    </w:p>
    <w:p w:rsidR="00975612" w:rsidRDefault="00975612">
      <w:pPr>
        <w:pStyle w:val="ConsPlusNormal"/>
        <w:ind w:firstLine="540"/>
        <w:jc w:val="both"/>
      </w:pPr>
      <w:r>
        <w:t xml:space="preserve">6. Приоритетами государственной политики в сфере реализации </w:t>
      </w:r>
      <w:hyperlink w:anchor="P1855" w:history="1">
        <w:r>
          <w:rPr>
            <w:color w:val="0000FF"/>
          </w:rPr>
          <w:t>подпрограммы 2</w:t>
        </w:r>
      </w:hyperlink>
      <w:r>
        <w:t xml:space="preserve"> являются следующие направления:</w:t>
      </w:r>
    </w:p>
    <w:p w:rsidR="00975612" w:rsidRDefault="00975612">
      <w:pPr>
        <w:pStyle w:val="ConsPlusNormal"/>
        <w:ind w:firstLine="540"/>
        <w:jc w:val="both"/>
      </w:pPr>
      <w:r>
        <w:t>1) развитие инфраструктуры торговли;</w:t>
      </w:r>
    </w:p>
    <w:p w:rsidR="00975612" w:rsidRDefault="00975612">
      <w:pPr>
        <w:pStyle w:val="ConsPlusNormal"/>
        <w:ind w:firstLine="540"/>
        <w:jc w:val="both"/>
      </w:pPr>
      <w:r>
        <w:t>2) стимулирование развития торговли в малых и отдаленных населенных пунктах;</w:t>
      </w:r>
    </w:p>
    <w:p w:rsidR="00975612" w:rsidRDefault="00975612">
      <w:pPr>
        <w:pStyle w:val="ConsPlusNormal"/>
        <w:ind w:firstLine="540"/>
        <w:jc w:val="both"/>
      </w:pPr>
      <w:r>
        <w:t>3) обеспечение условий для развития конкуренции;</w:t>
      </w:r>
    </w:p>
    <w:p w:rsidR="00975612" w:rsidRDefault="00975612">
      <w:pPr>
        <w:pStyle w:val="ConsPlusNormal"/>
        <w:ind w:firstLine="540"/>
        <w:jc w:val="both"/>
      </w:pPr>
      <w:r>
        <w:t>4) поддержка развития малого и среднего бизнеса;</w:t>
      </w:r>
    </w:p>
    <w:p w:rsidR="00975612" w:rsidRDefault="00975612">
      <w:pPr>
        <w:pStyle w:val="ConsPlusNormal"/>
        <w:ind w:firstLine="540"/>
        <w:jc w:val="both"/>
      </w:pPr>
      <w:r>
        <w:t>5) совершенствование традиционных форматов торговли.</w:t>
      </w:r>
    </w:p>
    <w:p w:rsidR="00975612" w:rsidRDefault="00975612">
      <w:pPr>
        <w:pStyle w:val="ConsPlusNormal"/>
        <w:ind w:firstLine="540"/>
        <w:jc w:val="both"/>
      </w:pPr>
      <w:r>
        <w:t xml:space="preserve">7. </w:t>
      </w:r>
      <w:hyperlink w:anchor="P1942" w:history="1">
        <w:r>
          <w:rPr>
            <w:color w:val="0000FF"/>
          </w:rPr>
          <w:t>Сведения</w:t>
        </w:r>
      </w:hyperlink>
      <w:r>
        <w:t xml:space="preserve"> о показателях (индикаторах) достижения цели государственной программы, перечне основных мероприятий государственной программы представлены в таблице 1 приложения N 1 к государственной программе.</w:t>
      </w:r>
    </w:p>
    <w:p w:rsidR="00975612" w:rsidRDefault="00975612">
      <w:pPr>
        <w:pStyle w:val="ConsPlusNormal"/>
        <w:ind w:firstLine="540"/>
        <w:jc w:val="both"/>
      </w:pPr>
      <w:r>
        <w:t xml:space="preserve">8. </w:t>
      </w:r>
      <w:hyperlink w:anchor="P2365" w:history="1">
        <w:r>
          <w:rPr>
            <w:color w:val="0000FF"/>
          </w:rPr>
          <w:t>Сведения</w:t>
        </w:r>
      </w:hyperlink>
      <w:r>
        <w:t xml:space="preserve"> о дополнительных показателях (индикаторах) достижения цели государственной программы, перечне основных мероприятий государственной программы представлены в таблице 1а приложения N 1 к государственной программе.</w:t>
      </w:r>
    </w:p>
    <w:p w:rsidR="00975612" w:rsidRDefault="00975612">
      <w:pPr>
        <w:pStyle w:val="ConsPlusNormal"/>
        <w:ind w:firstLine="540"/>
        <w:jc w:val="both"/>
      </w:pPr>
      <w:r>
        <w:t xml:space="preserve">9. </w:t>
      </w:r>
      <w:hyperlink w:anchor="P2609" w:history="1">
        <w:r>
          <w:rPr>
            <w:color w:val="0000FF"/>
          </w:rPr>
          <w:t>Сведения</w:t>
        </w:r>
      </w:hyperlink>
      <w:r>
        <w:t xml:space="preserve"> об основных мерах правового регулирования в сфере реализации государственной программы представлены в таблице 2 приложения N 1 к государственной программе.</w:t>
      </w:r>
    </w:p>
    <w:p w:rsidR="00975612" w:rsidRDefault="00975612">
      <w:pPr>
        <w:pStyle w:val="ConsPlusNormal"/>
        <w:ind w:firstLine="540"/>
        <w:jc w:val="both"/>
      </w:pPr>
      <w:r>
        <w:t xml:space="preserve">10. </w:t>
      </w:r>
      <w:hyperlink w:anchor="P2642" w:history="1">
        <w:r>
          <w:rPr>
            <w:color w:val="0000FF"/>
          </w:rPr>
          <w:t>Финансовое обеспечение</w:t>
        </w:r>
      </w:hyperlink>
      <w:r>
        <w:t xml:space="preserve"> реализации государственной программы за счет средств областного бюджета представлено в таблице 3 приложения N 1 к государственной программе.</w:t>
      </w:r>
    </w:p>
    <w:p w:rsidR="00975612" w:rsidRDefault="00975612">
      <w:pPr>
        <w:pStyle w:val="ConsPlusNormal"/>
        <w:ind w:firstLine="540"/>
        <w:jc w:val="both"/>
      </w:pPr>
      <w:r>
        <w:t xml:space="preserve">11. </w:t>
      </w:r>
      <w:hyperlink w:anchor="P2949" w:history="1">
        <w:r>
          <w:rPr>
            <w:color w:val="0000FF"/>
          </w:rPr>
          <w:t>Информация</w:t>
        </w:r>
      </w:hyperlink>
      <w:r>
        <w:t xml:space="preserve"> о прогнозном общем объеме финансирования мероприятий </w:t>
      </w:r>
      <w:hyperlink w:anchor="P1807" w:history="1">
        <w:r>
          <w:rPr>
            <w:color w:val="0000FF"/>
          </w:rPr>
          <w:t>подпрограммы 1</w:t>
        </w:r>
      </w:hyperlink>
      <w:r>
        <w:t xml:space="preserve"> государственной программы, </w:t>
      </w:r>
      <w:proofErr w:type="spellStart"/>
      <w:r>
        <w:t>софинансируемых</w:t>
      </w:r>
      <w:proofErr w:type="spellEnd"/>
      <w:r>
        <w:t xml:space="preserve"> за счет средств федерального и областного бюджетов, представлена в таблице 4 приложения N 1 к государственной программе.</w:t>
      </w:r>
    </w:p>
    <w:p w:rsidR="00975612" w:rsidRDefault="00975612">
      <w:pPr>
        <w:pStyle w:val="ConsPlusNormal"/>
        <w:ind w:firstLine="540"/>
        <w:jc w:val="both"/>
      </w:pPr>
      <w:r>
        <w:t xml:space="preserve">12. </w:t>
      </w:r>
      <w:hyperlink w:anchor="P3632" w:history="1">
        <w:r>
          <w:rPr>
            <w:color w:val="0000FF"/>
          </w:rPr>
          <w:t>Информация</w:t>
        </w:r>
      </w:hyperlink>
      <w:r>
        <w:t xml:space="preserve"> о прогнозном общем объеме финансирования отдельного мероприятия "Субсидии промышленным предприятиям" государственной программы Калининградской области "Развитие промышленности и предпринимательства", </w:t>
      </w:r>
      <w:proofErr w:type="spellStart"/>
      <w:r>
        <w:t>софинансируемого</w:t>
      </w:r>
      <w:proofErr w:type="spellEnd"/>
      <w:r>
        <w:t xml:space="preserve"> за счет средств федерального и областного бюджетов, представлена в таблице 5 приложения N 1 к государственной программе.</w:t>
      </w:r>
    </w:p>
    <w:p w:rsidR="00975612" w:rsidRDefault="00975612">
      <w:pPr>
        <w:pStyle w:val="ConsPlusNormal"/>
        <w:ind w:firstLine="540"/>
        <w:jc w:val="both"/>
      </w:pPr>
      <w:r>
        <w:t xml:space="preserve">13. Государственной программой предусматриваются мероприятия по предоставлению из областного бюджета субсидий местным бюджетам на реализацию мероприятий муниципальных программ, направленных на поддержку субъектов МСП. </w:t>
      </w:r>
      <w:hyperlink w:anchor="P3699" w:history="1">
        <w:r>
          <w:rPr>
            <w:color w:val="0000FF"/>
          </w:rPr>
          <w:t>Условия</w:t>
        </w:r>
      </w:hyperlink>
      <w:r>
        <w:t xml:space="preserve"> предоставления и методика расчета субсидий из областного бюджета местным бюджетам для финансового обеспечения мероприятий по поддержке субъектов МСП представлены в приложении N 2 к государственной программе.</w:t>
      </w:r>
    </w:p>
    <w:p w:rsidR="00975612" w:rsidRDefault="00975612">
      <w:pPr>
        <w:pStyle w:val="ConsPlusNormal"/>
        <w:ind w:firstLine="540"/>
        <w:jc w:val="both"/>
      </w:pPr>
      <w:r>
        <w:t xml:space="preserve">14. </w:t>
      </w:r>
      <w:hyperlink w:anchor="P3782" w:history="1">
        <w:r>
          <w:rPr>
            <w:color w:val="0000FF"/>
          </w:rPr>
          <w:t>Сведения</w:t>
        </w:r>
      </w:hyperlink>
      <w:r>
        <w:t>, рекомендуемые к включению в состав государственной программы федеральными органами исполнительной власти, представлены в приложении N 3 к государственной программе.</w:t>
      </w:r>
    </w:p>
    <w:p w:rsidR="00975612" w:rsidRDefault="00975612">
      <w:pPr>
        <w:sectPr w:rsidR="00975612">
          <w:pgSz w:w="11905" w:h="16838"/>
          <w:pgMar w:top="1134" w:right="850" w:bottom="1134" w:left="1701" w:header="0" w:footer="0" w:gutter="0"/>
          <w:cols w:space="720"/>
        </w:sectPr>
      </w:pP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right"/>
      </w:pPr>
      <w:r>
        <w:t>Приложение N 1</w:t>
      </w:r>
    </w:p>
    <w:p w:rsidR="00975612" w:rsidRDefault="00975612">
      <w:pPr>
        <w:pStyle w:val="ConsPlusNormal"/>
        <w:jc w:val="right"/>
      </w:pPr>
      <w:r>
        <w:t>к государственной программе</w:t>
      </w:r>
    </w:p>
    <w:p w:rsidR="00975612" w:rsidRDefault="00975612">
      <w:pPr>
        <w:pStyle w:val="ConsPlusNormal"/>
        <w:jc w:val="right"/>
      </w:pPr>
      <w:r>
        <w:t>Калининградской области</w:t>
      </w:r>
    </w:p>
    <w:p w:rsidR="00975612" w:rsidRDefault="00975612">
      <w:pPr>
        <w:pStyle w:val="ConsPlusNormal"/>
        <w:jc w:val="right"/>
      </w:pPr>
      <w:r>
        <w:t>"Развитие промышленности</w:t>
      </w:r>
    </w:p>
    <w:p w:rsidR="00975612" w:rsidRDefault="00975612">
      <w:pPr>
        <w:pStyle w:val="ConsPlusNormal"/>
        <w:jc w:val="right"/>
      </w:pPr>
      <w:r>
        <w:t>и предпринимательства"</w:t>
      </w:r>
    </w:p>
    <w:p w:rsidR="00975612" w:rsidRDefault="00975612">
      <w:pPr>
        <w:pStyle w:val="ConsPlusNormal"/>
        <w:jc w:val="both"/>
      </w:pPr>
    </w:p>
    <w:p w:rsidR="00975612" w:rsidRDefault="00975612">
      <w:pPr>
        <w:pStyle w:val="ConsPlusNormal"/>
        <w:jc w:val="center"/>
      </w:pPr>
      <w:bookmarkStart w:id="29" w:name="P1942"/>
      <w:bookmarkEnd w:id="29"/>
      <w:r>
        <w:t>Сведения о показателях (индикаторах) достижения цели</w:t>
      </w:r>
    </w:p>
    <w:p w:rsidR="00975612" w:rsidRDefault="00975612">
      <w:pPr>
        <w:pStyle w:val="ConsPlusNormal"/>
        <w:jc w:val="center"/>
      </w:pPr>
      <w:r>
        <w:t>государственной программы, перечне основных мероприятий</w:t>
      </w:r>
    </w:p>
    <w:p w:rsidR="00975612" w:rsidRDefault="00975612">
      <w:pPr>
        <w:pStyle w:val="ConsPlusNormal"/>
        <w:jc w:val="center"/>
      </w:pPr>
      <w:r>
        <w:t>государственной программы Калининградской области</w:t>
      </w:r>
    </w:p>
    <w:p w:rsidR="00975612" w:rsidRDefault="00975612">
      <w:pPr>
        <w:pStyle w:val="ConsPlusNormal"/>
        <w:jc w:val="center"/>
      </w:pPr>
      <w:r>
        <w:t>"Развитие промышленности и предпринимательства"</w:t>
      </w:r>
    </w:p>
    <w:p w:rsidR="00975612" w:rsidRDefault="00975612">
      <w:pPr>
        <w:pStyle w:val="ConsPlusNormal"/>
        <w:jc w:val="both"/>
      </w:pPr>
    </w:p>
    <w:p w:rsidR="00975612" w:rsidRDefault="00975612">
      <w:pPr>
        <w:pStyle w:val="ConsPlusNormal"/>
        <w:jc w:val="right"/>
      </w:pPr>
      <w:r>
        <w:t>Таблица 1</w:t>
      </w:r>
    </w:p>
    <w:p w:rsidR="00975612" w:rsidRDefault="009756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532"/>
        <w:gridCol w:w="868"/>
        <w:gridCol w:w="559"/>
        <w:gridCol w:w="617"/>
        <w:gridCol w:w="569"/>
        <w:gridCol w:w="1699"/>
        <w:gridCol w:w="1539"/>
        <w:gridCol w:w="709"/>
        <w:gridCol w:w="957"/>
        <w:gridCol w:w="980"/>
        <w:gridCol w:w="952"/>
        <w:gridCol w:w="951"/>
        <w:gridCol w:w="952"/>
        <w:gridCol w:w="952"/>
        <w:gridCol w:w="966"/>
        <w:gridCol w:w="975"/>
        <w:gridCol w:w="1666"/>
      </w:tblGrid>
      <w:tr w:rsidR="00975612">
        <w:tc>
          <w:tcPr>
            <w:tcW w:w="524" w:type="dxa"/>
            <w:vMerge w:val="restart"/>
          </w:tcPr>
          <w:p w:rsidR="00975612" w:rsidRDefault="00975612">
            <w:pPr>
              <w:pStyle w:val="ConsPlusNormal"/>
              <w:jc w:val="center"/>
            </w:pPr>
            <w:r>
              <w:t>N п/п</w:t>
            </w:r>
          </w:p>
        </w:tc>
        <w:tc>
          <w:tcPr>
            <w:tcW w:w="3145" w:type="dxa"/>
            <w:gridSpan w:val="5"/>
          </w:tcPr>
          <w:p w:rsidR="00975612" w:rsidRDefault="00975612">
            <w:pPr>
              <w:pStyle w:val="ConsPlusNormal"/>
              <w:jc w:val="center"/>
            </w:pPr>
            <w:r>
              <w:t xml:space="preserve">Код </w:t>
            </w:r>
            <w:hyperlink w:anchor="P2359" w:history="1">
              <w:r>
                <w:rPr>
                  <w:color w:val="0000FF"/>
                </w:rPr>
                <w:t>&lt;*&gt;</w:t>
              </w:r>
            </w:hyperlink>
          </w:p>
        </w:tc>
        <w:tc>
          <w:tcPr>
            <w:tcW w:w="1699" w:type="dxa"/>
            <w:vMerge w:val="restart"/>
          </w:tcPr>
          <w:p w:rsidR="00975612" w:rsidRDefault="00975612">
            <w:pPr>
              <w:pStyle w:val="ConsPlusNormal"/>
              <w:jc w:val="center"/>
            </w:pPr>
            <w:r>
              <w:t>Наименование цели, задачи, основного мероприятия</w:t>
            </w:r>
          </w:p>
        </w:tc>
        <w:tc>
          <w:tcPr>
            <w:tcW w:w="1539" w:type="dxa"/>
            <w:vMerge w:val="restart"/>
          </w:tcPr>
          <w:p w:rsidR="00975612" w:rsidRDefault="00975612">
            <w:pPr>
              <w:pStyle w:val="ConsPlusNormal"/>
              <w:jc w:val="center"/>
            </w:pPr>
            <w:r>
              <w:t>Показатель выполнения цели, задачи, основного мероприятия</w:t>
            </w:r>
          </w:p>
        </w:tc>
        <w:tc>
          <w:tcPr>
            <w:tcW w:w="709" w:type="dxa"/>
            <w:vMerge w:val="restart"/>
          </w:tcPr>
          <w:p w:rsidR="00975612" w:rsidRDefault="00975612">
            <w:pPr>
              <w:pStyle w:val="ConsPlusNormal"/>
              <w:jc w:val="center"/>
            </w:pPr>
            <w:r>
              <w:t>Единица измерения</w:t>
            </w:r>
          </w:p>
        </w:tc>
        <w:tc>
          <w:tcPr>
            <w:tcW w:w="7685" w:type="dxa"/>
            <w:gridSpan w:val="8"/>
          </w:tcPr>
          <w:p w:rsidR="00975612" w:rsidRDefault="00975612">
            <w:pPr>
              <w:pStyle w:val="ConsPlusNormal"/>
              <w:jc w:val="center"/>
            </w:pPr>
            <w:r>
              <w:t xml:space="preserve">Значение показателей (индикаторов) </w:t>
            </w:r>
            <w:hyperlink w:anchor="P2363" w:history="1">
              <w:r>
                <w:rPr>
                  <w:color w:val="0000FF"/>
                </w:rPr>
                <w:t>&lt;**&gt;</w:t>
              </w:r>
            </w:hyperlink>
          </w:p>
        </w:tc>
        <w:tc>
          <w:tcPr>
            <w:tcW w:w="1666" w:type="dxa"/>
            <w:vMerge w:val="restart"/>
          </w:tcPr>
          <w:p w:rsidR="00975612" w:rsidRDefault="00975612">
            <w:pPr>
              <w:pStyle w:val="ConsPlusNormal"/>
              <w:jc w:val="center"/>
            </w:pPr>
            <w:r>
              <w:t>Ответственный исполнитель (главный распорядитель бюджетных средств)</w:t>
            </w:r>
          </w:p>
        </w:tc>
      </w:tr>
      <w:tr w:rsidR="00975612">
        <w:tc>
          <w:tcPr>
            <w:tcW w:w="524" w:type="dxa"/>
            <w:vMerge/>
          </w:tcPr>
          <w:p w:rsidR="00975612" w:rsidRDefault="00975612"/>
        </w:tc>
        <w:tc>
          <w:tcPr>
            <w:tcW w:w="532" w:type="dxa"/>
            <w:vMerge w:val="restart"/>
          </w:tcPr>
          <w:p w:rsidR="00975612" w:rsidRDefault="00975612">
            <w:pPr>
              <w:pStyle w:val="ConsPlusNormal"/>
              <w:jc w:val="center"/>
            </w:pPr>
            <w:r>
              <w:t>ГП</w:t>
            </w:r>
          </w:p>
        </w:tc>
        <w:tc>
          <w:tcPr>
            <w:tcW w:w="868" w:type="dxa"/>
            <w:vMerge w:val="restart"/>
          </w:tcPr>
          <w:p w:rsidR="00975612" w:rsidRDefault="00975612">
            <w:pPr>
              <w:pStyle w:val="ConsPlusNormal"/>
              <w:jc w:val="center"/>
            </w:pPr>
            <w:r>
              <w:t>ППГП</w:t>
            </w:r>
          </w:p>
        </w:tc>
        <w:tc>
          <w:tcPr>
            <w:tcW w:w="559" w:type="dxa"/>
            <w:vMerge w:val="restart"/>
          </w:tcPr>
          <w:p w:rsidR="00975612" w:rsidRDefault="00975612">
            <w:pPr>
              <w:pStyle w:val="ConsPlusNormal"/>
              <w:jc w:val="center"/>
            </w:pPr>
            <w:r>
              <w:t>Задача</w:t>
            </w:r>
          </w:p>
        </w:tc>
        <w:tc>
          <w:tcPr>
            <w:tcW w:w="617" w:type="dxa"/>
            <w:vMerge w:val="restart"/>
          </w:tcPr>
          <w:p w:rsidR="00975612" w:rsidRDefault="00975612">
            <w:pPr>
              <w:pStyle w:val="ConsPlusNormal"/>
              <w:jc w:val="center"/>
            </w:pPr>
            <w:r>
              <w:t>ОМ</w:t>
            </w:r>
          </w:p>
        </w:tc>
        <w:tc>
          <w:tcPr>
            <w:tcW w:w="569" w:type="dxa"/>
            <w:vMerge w:val="restart"/>
          </w:tcPr>
          <w:p w:rsidR="00975612" w:rsidRDefault="00975612">
            <w:pPr>
              <w:pStyle w:val="ConsPlusNormal"/>
              <w:jc w:val="center"/>
            </w:pPr>
            <w:r>
              <w:t>Показатель</w:t>
            </w:r>
          </w:p>
        </w:tc>
        <w:tc>
          <w:tcPr>
            <w:tcW w:w="1699" w:type="dxa"/>
            <w:vMerge/>
          </w:tcPr>
          <w:p w:rsidR="00975612" w:rsidRDefault="00975612"/>
        </w:tc>
        <w:tc>
          <w:tcPr>
            <w:tcW w:w="1539" w:type="dxa"/>
            <w:vMerge/>
          </w:tcPr>
          <w:p w:rsidR="00975612" w:rsidRDefault="00975612"/>
        </w:tc>
        <w:tc>
          <w:tcPr>
            <w:tcW w:w="709" w:type="dxa"/>
            <w:vMerge/>
          </w:tcPr>
          <w:p w:rsidR="00975612" w:rsidRDefault="00975612"/>
        </w:tc>
        <w:tc>
          <w:tcPr>
            <w:tcW w:w="957" w:type="dxa"/>
          </w:tcPr>
          <w:p w:rsidR="00975612" w:rsidRDefault="00975612">
            <w:pPr>
              <w:pStyle w:val="ConsPlusNormal"/>
              <w:jc w:val="center"/>
            </w:pPr>
            <w:r>
              <w:t>Отчетный год</w:t>
            </w:r>
          </w:p>
        </w:tc>
        <w:tc>
          <w:tcPr>
            <w:tcW w:w="980" w:type="dxa"/>
          </w:tcPr>
          <w:p w:rsidR="00975612" w:rsidRDefault="00975612">
            <w:pPr>
              <w:pStyle w:val="ConsPlusNormal"/>
              <w:jc w:val="center"/>
            </w:pPr>
            <w:r>
              <w:t>Текущий год</w:t>
            </w:r>
          </w:p>
        </w:tc>
        <w:tc>
          <w:tcPr>
            <w:tcW w:w="952" w:type="dxa"/>
          </w:tcPr>
          <w:p w:rsidR="00975612" w:rsidRDefault="00975612">
            <w:pPr>
              <w:pStyle w:val="ConsPlusNormal"/>
              <w:jc w:val="center"/>
            </w:pPr>
            <w:r>
              <w:t>Очередной год</w:t>
            </w:r>
          </w:p>
        </w:tc>
        <w:tc>
          <w:tcPr>
            <w:tcW w:w="4796" w:type="dxa"/>
            <w:gridSpan w:val="5"/>
          </w:tcPr>
          <w:p w:rsidR="00975612" w:rsidRDefault="00975612">
            <w:pPr>
              <w:pStyle w:val="ConsPlusNormal"/>
              <w:jc w:val="center"/>
            </w:pPr>
            <w:r>
              <w:t>Плановый период</w:t>
            </w:r>
          </w:p>
        </w:tc>
        <w:tc>
          <w:tcPr>
            <w:tcW w:w="1666" w:type="dxa"/>
            <w:vMerge/>
          </w:tcPr>
          <w:p w:rsidR="00975612" w:rsidRDefault="00975612"/>
        </w:tc>
      </w:tr>
      <w:tr w:rsidR="00975612">
        <w:tc>
          <w:tcPr>
            <w:tcW w:w="524" w:type="dxa"/>
            <w:vMerge/>
          </w:tcPr>
          <w:p w:rsidR="00975612" w:rsidRDefault="00975612"/>
        </w:tc>
        <w:tc>
          <w:tcPr>
            <w:tcW w:w="532" w:type="dxa"/>
            <w:vMerge/>
          </w:tcPr>
          <w:p w:rsidR="00975612" w:rsidRDefault="00975612"/>
        </w:tc>
        <w:tc>
          <w:tcPr>
            <w:tcW w:w="868" w:type="dxa"/>
            <w:vMerge/>
          </w:tcPr>
          <w:p w:rsidR="00975612" w:rsidRDefault="00975612"/>
        </w:tc>
        <w:tc>
          <w:tcPr>
            <w:tcW w:w="559" w:type="dxa"/>
            <w:vMerge/>
          </w:tcPr>
          <w:p w:rsidR="00975612" w:rsidRDefault="00975612"/>
        </w:tc>
        <w:tc>
          <w:tcPr>
            <w:tcW w:w="617" w:type="dxa"/>
            <w:vMerge/>
          </w:tcPr>
          <w:p w:rsidR="00975612" w:rsidRDefault="00975612"/>
        </w:tc>
        <w:tc>
          <w:tcPr>
            <w:tcW w:w="569" w:type="dxa"/>
            <w:vMerge/>
          </w:tcPr>
          <w:p w:rsidR="00975612" w:rsidRDefault="00975612"/>
        </w:tc>
        <w:tc>
          <w:tcPr>
            <w:tcW w:w="1699" w:type="dxa"/>
            <w:vMerge/>
          </w:tcPr>
          <w:p w:rsidR="00975612" w:rsidRDefault="00975612"/>
        </w:tc>
        <w:tc>
          <w:tcPr>
            <w:tcW w:w="1539" w:type="dxa"/>
            <w:vMerge/>
          </w:tcPr>
          <w:p w:rsidR="00975612" w:rsidRDefault="00975612"/>
        </w:tc>
        <w:tc>
          <w:tcPr>
            <w:tcW w:w="709" w:type="dxa"/>
            <w:vMerge/>
          </w:tcPr>
          <w:p w:rsidR="00975612" w:rsidRDefault="00975612"/>
        </w:tc>
        <w:tc>
          <w:tcPr>
            <w:tcW w:w="957" w:type="dxa"/>
          </w:tcPr>
          <w:p w:rsidR="00975612" w:rsidRDefault="00975612">
            <w:pPr>
              <w:pStyle w:val="ConsPlusNormal"/>
              <w:jc w:val="center"/>
            </w:pPr>
            <w:r>
              <w:t>2013</w:t>
            </w:r>
          </w:p>
        </w:tc>
        <w:tc>
          <w:tcPr>
            <w:tcW w:w="980" w:type="dxa"/>
          </w:tcPr>
          <w:p w:rsidR="00975612" w:rsidRDefault="00975612">
            <w:pPr>
              <w:pStyle w:val="ConsPlusNormal"/>
              <w:jc w:val="center"/>
            </w:pPr>
            <w:r>
              <w:t>2014</w:t>
            </w:r>
          </w:p>
        </w:tc>
        <w:tc>
          <w:tcPr>
            <w:tcW w:w="952" w:type="dxa"/>
          </w:tcPr>
          <w:p w:rsidR="00975612" w:rsidRDefault="00975612">
            <w:pPr>
              <w:pStyle w:val="ConsPlusNormal"/>
              <w:jc w:val="center"/>
            </w:pPr>
            <w:r>
              <w:t>2015</w:t>
            </w:r>
          </w:p>
        </w:tc>
        <w:tc>
          <w:tcPr>
            <w:tcW w:w="951" w:type="dxa"/>
          </w:tcPr>
          <w:p w:rsidR="00975612" w:rsidRDefault="00975612">
            <w:pPr>
              <w:pStyle w:val="ConsPlusNormal"/>
              <w:jc w:val="center"/>
            </w:pPr>
            <w:r>
              <w:t>2016</w:t>
            </w:r>
          </w:p>
        </w:tc>
        <w:tc>
          <w:tcPr>
            <w:tcW w:w="952" w:type="dxa"/>
          </w:tcPr>
          <w:p w:rsidR="00975612" w:rsidRDefault="00975612">
            <w:pPr>
              <w:pStyle w:val="ConsPlusNormal"/>
              <w:jc w:val="center"/>
            </w:pPr>
            <w:r>
              <w:t>2017</w:t>
            </w:r>
          </w:p>
        </w:tc>
        <w:tc>
          <w:tcPr>
            <w:tcW w:w="952" w:type="dxa"/>
          </w:tcPr>
          <w:p w:rsidR="00975612" w:rsidRDefault="00975612">
            <w:pPr>
              <w:pStyle w:val="ConsPlusNormal"/>
              <w:jc w:val="center"/>
            </w:pPr>
            <w:r>
              <w:t>2018</w:t>
            </w:r>
          </w:p>
        </w:tc>
        <w:tc>
          <w:tcPr>
            <w:tcW w:w="966" w:type="dxa"/>
          </w:tcPr>
          <w:p w:rsidR="00975612" w:rsidRDefault="00975612">
            <w:pPr>
              <w:pStyle w:val="ConsPlusNormal"/>
              <w:jc w:val="center"/>
            </w:pPr>
            <w:r>
              <w:t>2019</w:t>
            </w:r>
          </w:p>
        </w:tc>
        <w:tc>
          <w:tcPr>
            <w:tcW w:w="975" w:type="dxa"/>
          </w:tcPr>
          <w:p w:rsidR="00975612" w:rsidRDefault="00975612">
            <w:pPr>
              <w:pStyle w:val="ConsPlusNormal"/>
              <w:jc w:val="center"/>
            </w:pPr>
            <w:r>
              <w:t>2020</w:t>
            </w:r>
          </w:p>
        </w:tc>
        <w:tc>
          <w:tcPr>
            <w:tcW w:w="1666" w:type="dxa"/>
            <w:vMerge/>
          </w:tcPr>
          <w:p w:rsidR="00975612" w:rsidRDefault="00975612"/>
        </w:tc>
      </w:tr>
      <w:tr w:rsidR="00975612">
        <w:tc>
          <w:tcPr>
            <w:tcW w:w="524" w:type="dxa"/>
          </w:tcPr>
          <w:p w:rsidR="00975612" w:rsidRDefault="00975612">
            <w:pPr>
              <w:pStyle w:val="ConsPlusNormal"/>
              <w:jc w:val="center"/>
            </w:pPr>
            <w:r>
              <w:t>1</w:t>
            </w:r>
          </w:p>
        </w:tc>
        <w:tc>
          <w:tcPr>
            <w:tcW w:w="3145" w:type="dxa"/>
            <w:gridSpan w:val="5"/>
          </w:tcPr>
          <w:p w:rsidR="00975612" w:rsidRDefault="00975612">
            <w:pPr>
              <w:pStyle w:val="ConsPlusNormal"/>
              <w:jc w:val="center"/>
            </w:pPr>
            <w:r>
              <w:t>2</w:t>
            </w:r>
          </w:p>
        </w:tc>
        <w:tc>
          <w:tcPr>
            <w:tcW w:w="1699" w:type="dxa"/>
          </w:tcPr>
          <w:p w:rsidR="00975612" w:rsidRDefault="00975612">
            <w:pPr>
              <w:pStyle w:val="ConsPlusNormal"/>
              <w:jc w:val="center"/>
            </w:pPr>
            <w:r>
              <w:t>3</w:t>
            </w:r>
          </w:p>
        </w:tc>
        <w:tc>
          <w:tcPr>
            <w:tcW w:w="1539" w:type="dxa"/>
          </w:tcPr>
          <w:p w:rsidR="00975612" w:rsidRDefault="00975612">
            <w:pPr>
              <w:pStyle w:val="ConsPlusNormal"/>
              <w:jc w:val="center"/>
            </w:pPr>
            <w:r>
              <w:t>4</w:t>
            </w:r>
          </w:p>
        </w:tc>
        <w:tc>
          <w:tcPr>
            <w:tcW w:w="709" w:type="dxa"/>
          </w:tcPr>
          <w:p w:rsidR="00975612" w:rsidRDefault="00975612">
            <w:pPr>
              <w:pStyle w:val="ConsPlusNormal"/>
              <w:jc w:val="center"/>
            </w:pPr>
            <w:r>
              <w:t>5</w:t>
            </w:r>
          </w:p>
        </w:tc>
        <w:tc>
          <w:tcPr>
            <w:tcW w:w="957" w:type="dxa"/>
          </w:tcPr>
          <w:p w:rsidR="00975612" w:rsidRDefault="00975612">
            <w:pPr>
              <w:pStyle w:val="ConsPlusNormal"/>
              <w:jc w:val="center"/>
            </w:pPr>
            <w:r>
              <w:t>6</w:t>
            </w:r>
          </w:p>
        </w:tc>
        <w:tc>
          <w:tcPr>
            <w:tcW w:w="980" w:type="dxa"/>
          </w:tcPr>
          <w:p w:rsidR="00975612" w:rsidRDefault="00975612">
            <w:pPr>
              <w:pStyle w:val="ConsPlusNormal"/>
              <w:jc w:val="center"/>
            </w:pPr>
            <w:r>
              <w:t>7</w:t>
            </w:r>
          </w:p>
        </w:tc>
        <w:tc>
          <w:tcPr>
            <w:tcW w:w="952" w:type="dxa"/>
          </w:tcPr>
          <w:p w:rsidR="00975612" w:rsidRDefault="00975612">
            <w:pPr>
              <w:pStyle w:val="ConsPlusNormal"/>
              <w:jc w:val="center"/>
            </w:pPr>
            <w:r>
              <w:t>8</w:t>
            </w:r>
          </w:p>
        </w:tc>
        <w:tc>
          <w:tcPr>
            <w:tcW w:w="951" w:type="dxa"/>
          </w:tcPr>
          <w:p w:rsidR="00975612" w:rsidRDefault="00975612">
            <w:pPr>
              <w:pStyle w:val="ConsPlusNormal"/>
              <w:jc w:val="center"/>
            </w:pPr>
            <w:r>
              <w:t>9</w:t>
            </w:r>
          </w:p>
        </w:tc>
        <w:tc>
          <w:tcPr>
            <w:tcW w:w="952" w:type="dxa"/>
          </w:tcPr>
          <w:p w:rsidR="00975612" w:rsidRDefault="00975612">
            <w:pPr>
              <w:pStyle w:val="ConsPlusNormal"/>
              <w:jc w:val="center"/>
            </w:pPr>
            <w:r>
              <w:t>10</w:t>
            </w:r>
          </w:p>
        </w:tc>
        <w:tc>
          <w:tcPr>
            <w:tcW w:w="952" w:type="dxa"/>
          </w:tcPr>
          <w:p w:rsidR="00975612" w:rsidRDefault="00975612">
            <w:pPr>
              <w:pStyle w:val="ConsPlusNormal"/>
              <w:jc w:val="center"/>
            </w:pPr>
            <w:r>
              <w:t>11</w:t>
            </w:r>
          </w:p>
        </w:tc>
        <w:tc>
          <w:tcPr>
            <w:tcW w:w="966" w:type="dxa"/>
          </w:tcPr>
          <w:p w:rsidR="00975612" w:rsidRDefault="00975612">
            <w:pPr>
              <w:pStyle w:val="ConsPlusNormal"/>
              <w:jc w:val="center"/>
            </w:pPr>
            <w:r>
              <w:t>12</w:t>
            </w:r>
          </w:p>
        </w:tc>
        <w:tc>
          <w:tcPr>
            <w:tcW w:w="975" w:type="dxa"/>
          </w:tcPr>
          <w:p w:rsidR="00975612" w:rsidRDefault="00975612">
            <w:pPr>
              <w:pStyle w:val="ConsPlusNormal"/>
              <w:jc w:val="center"/>
            </w:pPr>
            <w:r>
              <w:t>13</w:t>
            </w:r>
          </w:p>
        </w:tc>
        <w:tc>
          <w:tcPr>
            <w:tcW w:w="1666" w:type="dxa"/>
          </w:tcPr>
          <w:p w:rsidR="00975612" w:rsidRDefault="00975612">
            <w:pPr>
              <w:pStyle w:val="ConsPlusNormal"/>
              <w:jc w:val="center"/>
            </w:pPr>
            <w:r>
              <w:t>14</w:t>
            </w:r>
          </w:p>
        </w:tc>
      </w:tr>
      <w:tr w:rsidR="00975612">
        <w:tc>
          <w:tcPr>
            <w:tcW w:w="524" w:type="dxa"/>
            <w:tcBorders>
              <w:bottom w:val="nil"/>
            </w:tcBorders>
          </w:tcPr>
          <w:p w:rsidR="00975612" w:rsidRDefault="00975612">
            <w:pPr>
              <w:pStyle w:val="ConsPlusNormal"/>
              <w:jc w:val="center"/>
            </w:pPr>
            <w:r>
              <w:t>1</w:t>
            </w:r>
          </w:p>
        </w:tc>
        <w:tc>
          <w:tcPr>
            <w:tcW w:w="532" w:type="dxa"/>
            <w:tcBorders>
              <w:bottom w:val="nil"/>
            </w:tcBorders>
          </w:tcPr>
          <w:p w:rsidR="00975612" w:rsidRDefault="00975612">
            <w:pPr>
              <w:pStyle w:val="ConsPlusNormal"/>
              <w:jc w:val="center"/>
            </w:pPr>
            <w:r>
              <w:t>10</w:t>
            </w:r>
          </w:p>
        </w:tc>
        <w:tc>
          <w:tcPr>
            <w:tcW w:w="868" w:type="dxa"/>
            <w:tcBorders>
              <w:bottom w:val="nil"/>
            </w:tcBorders>
          </w:tcPr>
          <w:p w:rsidR="00975612" w:rsidRDefault="00975612">
            <w:pPr>
              <w:pStyle w:val="ConsPlusNormal"/>
              <w:jc w:val="center"/>
            </w:pPr>
            <w:r>
              <w:t>0</w:t>
            </w:r>
          </w:p>
        </w:tc>
        <w:tc>
          <w:tcPr>
            <w:tcW w:w="559" w:type="dxa"/>
            <w:tcBorders>
              <w:bottom w:val="nil"/>
            </w:tcBorders>
          </w:tcPr>
          <w:p w:rsidR="00975612" w:rsidRDefault="00975612">
            <w:pPr>
              <w:pStyle w:val="ConsPlusNormal"/>
              <w:jc w:val="center"/>
            </w:pPr>
            <w:r>
              <w:t>00</w:t>
            </w:r>
          </w:p>
        </w:tc>
        <w:tc>
          <w:tcPr>
            <w:tcW w:w="617" w:type="dxa"/>
            <w:tcBorders>
              <w:bottom w:val="nil"/>
            </w:tcBorders>
          </w:tcPr>
          <w:p w:rsidR="00975612" w:rsidRDefault="00975612">
            <w:pPr>
              <w:pStyle w:val="ConsPlusNormal"/>
              <w:jc w:val="center"/>
            </w:pPr>
            <w:r>
              <w:t>00</w:t>
            </w:r>
          </w:p>
        </w:tc>
        <w:tc>
          <w:tcPr>
            <w:tcW w:w="569" w:type="dxa"/>
            <w:tcBorders>
              <w:bottom w:val="nil"/>
            </w:tcBorders>
          </w:tcPr>
          <w:p w:rsidR="00975612" w:rsidRDefault="00975612">
            <w:pPr>
              <w:pStyle w:val="ConsPlusNormal"/>
              <w:jc w:val="center"/>
            </w:pPr>
            <w:r>
              <w:t>01</w:t>
            </w:r>
          </w:p>
        </w:tc>
        <w:tc>
          <w:tcPr>
            <w:tcW w:w="1699" w:type="dxa"/>
            <w:vMerge w:val="restart"/>
          </w:tcPr>
          <w:p w:rsidR="00975612" w:rsidRDefault="00975612">
            <w:pPr>
              <w:pStyle w:val="ConsPlusNormal"/>
            </w:pPr>
            <w:r>
              <w:t>Цель государственной программы: формирование высокотехнологичной, конкурентоспос</w:t>
            </w:r>
            <w:r>
              <w:lastRenderedPageBreak/>
              <w:t>обной промышленности, обеспечивающей инновационное развитие Калининградской области</w:t>
            </w:r>
          </w:p>
        </w:tc>
        <w:tc>
          <w:tcPr>
            <w:tcW w:w="1539" w:type="dxa"/>
            <w:vMerge w:val="restart"/>
          </w:tcPr>
          <w:p w:rsidR="00975612" w:rsidRDefault="00975612">
            <w:pPr>
              <w:pStyle w:val="ConsPlusNormal"/>
            </w:pPr>
            <w:r>
              <w:lastRenderedPageBreak/>
              <w:t xml:space="preserve">Доля организаций обрабатывающих производств в общих объемах </w:t>
            </w:r>
            <w:r>
              <w:lastRenderedPageBreak/>
              <w:t>валового регионального продукта Калининградской области</w:t>
            </w:r>
          </w:p>
        </w:tc>
        <w:tc>
          <w:tcPr>
            <w:tcW w:w="709" w:type="dxa"/>
            <w:vMerge w:val="restart"/>
          </w:tcPr>
          <w:p w:rsidR="00975612" w:rsidRDefault="00975612">
            <w:pPr>
              <w:pStyle w:val="ConsPlusNormal"/>
              <w:jc w:val="center"/>
            </w:pPr>
            <w:r>
              <w:lastRenderedPageBreak/>
              <w:t>%</w:t>
            </w:r>
          </w:p>
        </w:tc>
        <w:tc>
          <w:tcPr>
            <w:tcW w:w="957" w:type="dxa"/>
            <w:vMerge w:val="restart"/>
          </w:tcPr>
          <w:p w:rsidR="00975612" w:rsidRDefault="00975612">
            <w:pPr>
              <w:pStyle w:val="ConsPlusNormal"/>
              <w:jc w:val="center"/>
            </w:pPr>
            <w:r>
              <w:t>22,5</w:t>
            </w:r>
          </w:p>
        </w:tc>
        <w:tc>
          <w:tcPr>
            <w:tcW w:w="980" w:type="dxa"/>
            <w:vMerge w:val="restart"/>
          </w:tcPr>
          <w:p w:rsidR="00975612" w:rsidRDefault="00975612">
            <w:pPr>
              <w:pStyle w:val="ConsPlusNormal"/>
              <w:jc w:val="center"/>
            </w:pPr>
            <w:r>
              <w:t>23</w:t>
            </w:r>
          </w:p>
        </w:tc>
        <w:tc>
          <w:tcPr>
            <w:tcW w:w="952" w:type="dxa"/>
            <w:vMerge w:val="restart"/>
          </w:tcPr>
          <w:p w:rsidR="00975612" w:rsidRDefault="00975612">
            <w:pPr>
              <w:pStyle w:val="ConsPlusNormal"/>
              <w:jc w:val="center"/>
            </w:pPr>
            <w:r>
              <w:t>23,5</w:t>
            </w:r>
          </w:p>
        </w:tc>
        <w:tc>
          <w:tcPr>
            <w:tcW w:w="951" w:type="dxa"/>
            <w:vMerge w:val="restart"/>
          </w:tcPr>
          <w:p w:rsidR="00975612" w:rsidRDefault="00975612">
            <w:pPr>
              <w:pStyle w:val="ConsPlusNormal"/>
              <w:jc w:val="center"/>
            </w:pPr>
            <w:r>
              <w:t>23,6</w:t>
            </w:r>
          </w:p>
        </w:tc>
        <w:tc>
          <w:tcPr>
            <w:tcW w:w="952" w:type="dxa"/>
            <w:vMerge w:val="restart"/>
          </w:tcPr>
          <w:p w:rsidR="00975612" w:rsidRDefault="00975612">
            <w:pPr>
              <w:pStyle w:val="ConsPlusNormal"/>
              <w:jc w:val="center"/>
            </w:pPr>
            <w:r>
              <w:t>24</w:t>
            </w:r>
          </w:p>
        </w:tc>
        <w:tc>
          <w:tcPr>
            <w:tcW w:w="952" w:type="dxa"/>
            <w:vMerge w:val="restart"/>
          </w:tcPr>
          <w:p w:rsidR="00975612" w:rsidRDefault="00975612">
            <w:pPr>
              <w:pStyle w:val="ConsPlusNormal"/>
              <w:jc w:val="center"/>
            </w:pPr>
            <w:r>
              <w:t>24,5</w:t>
            </w:r>
          </w:p>
        </w:tc>
        <w:tc>
          <w:tcPr>
            <w:tcW w:w="966" w:type="dxa"/>
            <w:vMerge w:val="restart"/>
          </w:tcPr>
          <w:p w:rsidR="00975612" w:rsidRDefault="00975612">
            <w:pPr>
              <w:pStyle w:val="ConsPlusNormal"/>
              <w:jc w:val="center"/>
            </w:pPr>
            <w:r>
              <w:t>25</w:t>
            </w:r>
          </w:p>
        </w:tc>
        <w:tc>
          <w:tcPr>
            <w:tcW w:w="975" w:type="dxa"/>
            <w:vMerge w:val="restart"/>
          </w:tcPr>
          <w:p w:rsidR="00975612" w:rsidRDefault="00975612">
            <w:pPr>
              <w:pStyle w:val="ConsPlusNormal"/>
              <w:jc w:val="center"/>
            </w:pPr>
            <w:r>
              <w:t>26</w:t>
            </w:r>
          </w:p>
        </w:tc>
        <w:tc>
          <w:tcPr>
            <w:tcW w:w="1666" w:type="dxa"/>
            <w:vMerge w:val="restart"/>
          </w:tcPr>
          <w:p w:rsidR="00975612" w:rsidRDefault="00975612">
            <w:pPr>
              <w:pStyle w:val="ConsPlusNormal"/>
            </w:pPr>
            <w:r>
              <w:t xml:space="preserve">Министерство по промышленной политике, развитию предпринимательства и </w:t>
            </w:r>
            <w:r>
              <w:lastRenderedPageBreak/>
              <w:t>торговли Калининградской области</w:t>
            </w:r>
          </w:p>
        </w:tc>
      </w:tr>
      <w:tr w:rsidR="00975612">
        <w:tc>
          <w:tcPr>
            <w:tcW w:w="524" w:type="dxa"/>
            <w:tcBorders>
              <w:top w:val="nil"/>
            </w:tcBorders>
          </w:tcPr>
          <w:p w:rsidR="00975612" w:rsidRDefault="00975612">
            <w:pPr>
              <w:pStyle w:val="ConsPlusNormal"/>
            </w:pPr>
          </w:p>
        </w:tc>
        <w:tc>
          <w:tcPr>
            <w:tcW w:w="532" w:type="dxa"/>
            <w:tcBorders>
              <w:top w:val="nil"/>
            </w:tcBorders>
          </w:tcPr>
          <w:p w:rsidR="00975612" w:rsidRDefault="00975612">
            <w:pPr>
              <w:pStyle w:val="ConsPlusNormal"/>
            </w:pPr>
          </w:p>
        </w:tc>
        <w:tc>
          <w:tcPr>
            <w:tcW w:w="868" w:type="dxa"/>
            <w:tcBorders>
              <w:top w:val="nil"/>
            </w:tcBorders>
          </w:tcPr>
          <w:p w:rsidR="00975612" w:rsidRDefault="00975612">
            <w:pPr>
              <w:pStyle w:val="ConsPlusNormal"/>
            </w:pPr>
          </w:p>
        </w:tc>
        <w:tc>
          <w:tcPr>
            <w:tcW w:w="559" w:type="dxa"/>
            <w:tcBorders>
              <w:top w:val="nil"/>
            </w:tcBorders>
          </w:tcPr>
          <w:p w:rsidR="00975612" w:rsidRDefault="00975612">
            <w:pPr>
              <w:pStyle w:val="ConsPlusNormal"/>
            </w:pPr>
          </w:p>
        </w:tc>
        <w:tc>
          <w:tcPr>
            <w:tcW w:w="617" w:type="dxa"/>
            <w:tcBorders>
              <w:top w:val="nil"/>
            </w:tcBorders>
          </w:tcPr>
          <w:p w:rsidR="00975612" w:rsidRDefault="00975612">
            <w:pPr>
              <w:pStyle w:val="ConsPlusNormal"/>
            </w:pPr>
          </w:p>
        </w:tc>
        <w:tc>
          <w:tcPr>
            <w:tcW w:w="569" w:type="dxa"/>
            <w:tcBorders>
              <w:top w:val="nil"/>
            </w:tcBorders>
          </w:tcPr>
          <w:p w:rsidR="00975612" w:rsidRDefault="00975612">
            <w:pPr>
              <w:pStyle w:val="ConsPlusNormal"/>
            </w:pPr>
          </w:p>
        </w:tc>
        <w:tc>
          <w:tcPr>
            <w:tcW w:w="1699" w:type="dxa"/>
            <w:vMerge/>
          </w:tcPr>
          <w:p w:rsidR="00975612" w:rsidRDefault="00975612"/>
        </w:tc>
        <w:tc>
          <w:tcPr>
            <w:tcW w:w="1539" w:type="dxa"/>
            <w:vMerge/>
          </w:tcPr>
          <w:p w:rsidR="00975612" w:rsidRDefault="00975612"/>
        </w:tc>
        <w:tc>
          <w:tcPr>
            <w:tcW w:w="709" w:type="dxa"/>
            <w:vMerge/>
          </w:tcPr>
          <w:p w:rsidR="00975612" w:rsidRDefault="00975612"/>
        </w:tc>
        <w:tc>
          <w:tcPr>
            <w:tcW w:w="957" w:type="dxa"/>
            <w:vMerge/>
          </w:tcPr>
          <w:p w:rsidR="00975612" w:rsidRDefault="00975612"/>
        </w:tc>
        <w:tc>
          <w:tcPr>
            <w:tcW w:w="980" w:type="dxa"/>
            <w:vMerge/>
          </w:tcPr>
          <w:p w:rsidR="00975612" w:rsidRDefault="00975612"/>
        </w:tc>
        <w:tc>
          <w:tcPr>
            <w:tcW w:w="952" w:type="dxa"/>
            <w:vMerge/>
          </w:tcPr>
          <w:p w:rsidR="00975612" w:rsidRDefault="00975612"/>
        </w:tc>
        <w:tc>
          <w:tcPr>
            <w:tcW w:w="951" w:type="dxa"/>
            <w:vMerge/>
          </w:tcPr>
          <w:p w:rsidR="00975612" w:rsidRDefault="00975612"/>
        </w:tc>
        <w:tc>
          <w:tcPr>
            <w:tcW w:w="952" w:type="dxa"/>
            <w:vMerge/>
          </w:tcPr>
          <w:p w:rsidR="00975612" w:rsidRDefault="00975612"/>
        </w:tc>
        <w:tc>
          <w:tcPr>
            <w:tcW w:w="952" w:type="dxa"/>
            <w:vMerge/>
          </w:tcPr>
          <w:p w:rsidR="00975612" w:rsidRDefault="00975612"/>
        </w:tc>
        <w:tc>
          <w:tcPr>
            <w:tcW w:w="966" w:type="dxa"/>
            <w:vMerge/>
          </w:tcPr>
          <w:p w:rsidR="00975612" w:rsidRDefault="00975612"/>
        </w:tc>
        <w:tc>
          <w:tcPr>
            <w:tcW w:w="975" w:type="dxa"/>
            <w:vMerge/>
          </w:tcPr>
          <w:p w:rsidR="00975612" w:rsidRDefault="00975612"/>
        </w:tc>
        <w:tc>
          <w:tcPr>
            <w:tcW w:w="1666" w:type="dxa"/>
            <w:vMerge/>
          </w:tcPr>
          <w:p w:rsidR="00975612" w:rsidRDefault="00975612"/>
        </w:tc>
      </w:tr>
      <w:tr w:rsidR="00975612">
        <w:tc>
          <w:tcPr>
            <w:tcW w:w="524" w:type="dxa"/>
          </w:tcPr>
          <w:p w:rsidR="00975612" w:rsidRDefault="00975612">
            <w:pPr>
              <w:pStyle w:val="ConsPlusNormal"/>
              <w:jc w:val="center"/>
            </w:pPr>
            <w:r>
              <w:lastRenderedPageBreak/>
              <w:t>2</w:t>
            </w:r>
          </w:p>
        </w:tc>
        <w:tc>
          <w:tcPr>
            <w:tcW w:w="532" w:type="dxa"/>
          </w:tcPr>
          <w:p w:rsidR="00975612" w:rsidRDefault="00975612">
            <w:pPr>
              <w:pStyle w:val="ConsPlusNormal"/>
              <w:jc w:val="center"/>
            </w:pPr>
            <w:r>
              <w:t>10</w:t>
            </w:r>
          </w:p>
        </w:tc>
        <w:tc>
          <w:tcPr>
            <w:tcW w:w="868" w:type="dxa"/>
          </w:tcPr>
          <w:p w:rsidR="00975612" w:rsidRDefault="00975612">
            <w:pPr>
              <w:pStyle w:val="ConsPlusNormal"/>
              <w:jc w:val="center"/>
            </w:pPr>
            <w:r>
              <w:t>0</w:t>
            </w:r>
          </w:p>
        </w:tc>
        <w:tc>
          <w:tcPr>
            <w:tcW w:w="559" w:type="dxa"/>
          </w:tcPr>
          <w:p w:rsidR="00975612" w:rsidRDefault="00975612">
            <w:pPr>
              <w:pStyle w:val="ConsPlusNormal"/>
              <w:jc w:val="center"/>
            </w:pPr>
            <w:r>
              <w:t>01</w:t>
            </w:r>
          </w:p>
        </w:tc>
        <w:tc>
          <w:tcPr>
            <w:tcW w:w="617" w:type="dxa"/>
          </w:tcPr>
          <w:p w:rsidR="00975612" w:rsidRDefault="00975612">
            <w:pPr>
              <w:pStyle w:val="ConsPlusNormal"/>
              <w:jc w:val="center"/>
            </w:pPr>
            <w:r>
              <w:t>00</w:t>
            </w:r>
          </w:p>
        </w:tc>
        <w:tc>
          <w:tcPr>
            <w:tcW w:w="569" w:type="dxa"/>
          </w:tcPr>
          <w:p w:rsidR="00975612" w:rsidRDefault="00975612">
            <w:pPr>
              <w:pStyle w:val="ConsPlusNormal"/>
              <w:jc w:val="center"/>
            </w:pPr>
            <w:r>
              <w:t>02</w:t>
            </w:r>
          </w:p>
        </w:tc>
        <w:tc>
          <w:tcPr>
            <w:tcW w:w="1699" w:type="dxa"/>
          </w:tcPr>
          <w:p w:rsidR="00975612" w:rsidRDefault="00975612">
            <w:pPr>
              <w:pStyle w:val="ConsPlusNormal"/>
            </w:pPr>
            <w:r>
              <w:t>Задача 1: обеспечение эффективного управления реализацией промышленной политики Калининградской области</w:t>
            </w:r>
          </w:p>
        </w:tc>
        <w:tc>
          <w:tcPr>
            <w:tcW w:w="1539" w:type="dxa"/>
          </w:tcPr>
          <w:p w:rsidR="00975612" w:rsidRDefault="00975612">
            <w:pPr>
              <w:pStyle w:val="ConsPlusNormal"/>
            </w:pPr>
            <w:r>
              <w:t>Степень реализации мероприятий государственной программы</w:t>
            </w:r>
          </w:p>
        </w:tc>
        <w:tc>
          <w:tcPr>
            <w:tcW w:w="709" w:type="dxa"/>
          </w:tcPr>
          <w:p w:rsidR="00975612" w:rsidRDefault="00975612">
            <w:pPr>
              <w:pStyle w:val="ConsPlusNormal"/>
              <w:jc w:val="center"/>
            </w:pPr>
            <w:r>
              <w:t>%</w:t>
            </w:r>
          </w:p>
        </w:tc>
        <w:tc>
          <w:tcPr>
            <w:tcW w:w="957" w:type="dxa"/>
          </w:tcPr>
          <w:p w:rsidR="00975612" w:rsidRDefault="00975612">
            <w:pPr>
              <w:pStyle w:val="ConsPlusNormal"/>
              <w:jc w:val="center"/>
            </w:pPr>
            <w:r>
              <w:t>н/д</w:t>
            </w:r>
          </w:p>
        </w:tc>
        <w:tc>
          <w:tcPr>
            <w:tcW w:w="980" w:type="dxa"/>
          </w:tcPr>
          <w:p w:rsidR="00975612" w:rsidRDefault="00975612">
            <w:pPr>
              <w:pStyle w:val="ConsPlusNormal"/>
              <w:jc w:val="center"/>
            </w:pPr>
            <w:r>
              <w:t>75</w:t>
            </w:r>
          </w:p>
        </w:tc>
        <w:tc>
          <w:tcPr>
            <w:tcW w:w="952" w:type="dxa"/>
          </w:tcPr>
          <w:p w:rsidR="00975612" w:rsidRDefault="00975612">
            <w:pPr>
              <w:pStyle w:val="ConsPlusNormal"/>
              <w:jc w:val="center"/>
            </w:pPr>
            <w:r>
              <w:t>80</w:t>
            </w:r>
          </w:p>
        </w:tc>
        <w:tc>
          <w:tcPr>
            <w:tcW w:w="951" w:type="dxa"/>
          </w:tcPr>
          <w:p w:rsidR="00975612" w:rsidRDefault="00975612">
            <w:pPr>
              <w:pStyle w:val="ConsPlusNormal"/>
              <w:jc w:val="center"/>
            </w:pPr>
            <w:r>
              <w:t>85</w:t>
            </w:r>
          </w:p>
        </w:tc>
        <w:tc>
          <w:tcPr>
            <w:tcW w:w="952" w:type="dxa"/>
          </w:tcPr>
          <w:p w:rsidR="00975612" w:rsidRDefault="00975612">
            <w:pPr>
              <w:pStyle w:val="ConsPlusNormal"/>
              <w:jc w:val="center"/>
            </w:pPr>
            <w:r>
              <w:t>90</w:t>
            </w:r>
          </w:p>
        </w:tc>
        <w:tc>
          <w:tcPr>
            <w:tcW w:w="952" w:type="dxa"/>
          </w:tcPr>
          <w:p w:rsidR="00975612" w:rsidRDefault="00975612">
            <w:pPr>
              <w:pStyle w:val="ConsPlusNormal"/>
              <w:jc w:val="center"/>
            </w:pPr>
            <w:r>
              <w:t>95</w:t>
            </w:r>
          </w:p>
        </w:tc>
        <w:tc>
          <w:tcPr>
            <w:tcW w:w="966" w:type="dxa"/>
          </w:tcPr>
          <w:p w:rsidR="00975612" w:rsidRDefault="00975612">
            <w:pPr>
              <w:pStyle w:val="ConsPlusNormal"/>
              <w:jc w:val="center"/>
            </w:pPr>
            <w:r>
              <w:t>100</w:t>
            </w:r>
          </w:p>
        </w:tc>
        <w:tc>
          <w:tcPr>
            <w:tcW w:w="975" w:type="dxa"/>
          </w:tcPr>
          <w:p w:rsidR="00975612" w:rsidRDefault="00975612">
            <w:pPr>
              <w:pStyle w:val="ConsPlusNormal"/>
              <w:jc w:val="center"/>
            </w:pPr>
            <w:r>
              <w:t>100</w:t>
            </w:r>
          </w:p>
        </w:tc>
        <w:tc>
          <w:tcPr>
            <w:tcW w:w="1666" w:type="dxa"/>
          </w:tcPr>
          <w:p w:rsidR="00975612" w:rsidRDefault="00975612">
            <w:pPr>
              <w:pStyle w:val="ConsPlusNormal"/>
            </w:pPr>
            <w:r>
              <w:t>Министерство по промышленной политике, развитию предпринимательства и торговли Калининградской области</w:t>
            </w:r>
          </w:p>
        </w:tc>
      </w:tr>
      <w:tr w:rsidR="00975612">
        <w:tc>
          <w:tcPr>
            <w:tcW w:w="524" w:type="dxa"/>
          </w:tcPr>
          <w:p w:rsidR="00975612" w:rsidRDefault="00975612">
            <w:pPr>
              <w:pStyle w:val="ConsPlusNormal"/>
              <w:jc w:val="center"/>
            </w:pPr>
            <w:r>
              <w:t>3</w:t>
            </w:r>
          </w:p>
        </w:tc>
        <w:tc>
          <w:tcPr>
            <w:tcW w:w="532" w:type="dxa"/>
          </w:tcPr>
          <w:p w:rsidR="00975612" w:rsidRDefault="00975612">
            <w:pPr>
              <w:pStyle w:val="ConsPlusNormal"/>
              <w:jc w:val="center"/>
            </w:pPr>
            <w:r>
              <w:t>10</w:t>
            </w:r>
          </w:p>
        </w:tc>
        <w:tc>
          <w:tcPr>
            <w:tcW w:w="868" w:type="dxa"/>
          </w:tcPr>
          <w:p w:rsidR="00975612" w:rsidRDefault="00975612">
            <w:pPr>
              <w:pStyle w:val="ConsPlusNormal"/>
              <w:jc w:val="center"/>
            </w:pPr>
            <w:r>
              <w:t>0</w:t>
            </w:r>
          </w:p>
        </w:tc>
        <w:tc>
          <w:tcPr>
            <w:tcW w:w="559" w:type="dxa"/>
          </w:tcPr>
          <w:p w:rsidR="00975612" w:rsidRDefault="00975612">
            <w:pPr>
              <w:pStyle w:val="ConsPlusNormal"/>
              <w:jc w:val="center"/>
            </w:pPr>
            <w:r>
              <w:t>02</w:t>
            </w:r>
          </w:p>
        </w:tc>
        <w:tc>
          <w:tcPr>
            <w:tcW w:w="617" w:type="dxa"/>
          </w:tcPr>
          <w:p w:rsidR="00975612" w:rsidRDefault="00975612">
            <w:pPr>
              <w:pStyle w:val="ConsPlusNormal"/>
              <w:jc w:val="center"/>
            </w:pPr>
            <w:r>
              <w:t>00</w:t>
            </w:r>
          </w:p>
        </w:tc>
        <w:tc>
          <w:tcPr>
            <w:tcW w:w="569" w:type="dxa"/>
          </w:tcPr>
          <w:p w:rsidR="00975612" w:rsidRDefault="00975612">
            <w:pPr>
              <w:pStyle w:val="ConsPlusNormal"/>
              <w:jc w:val="center"/>
            </w:pPr>
            <w:r>
              <w:t>03</w:t>
            </w:r>
          </w:p>
        </w:tc>
        <w:tc>
          <w:tcPr>
            <w:tcW w:w="1699" w:type="dxa"/>
          </w:tcPr>
          <w:p w:rsidR="00975612" w:rsidRDefault="00975612">
            <w:pPr>
              <w:pStyle w:val="ConsPlusNormal"/>
            </w:pPr>
            <w:r>
              <w:t>Задача 2: формирование новых центров социально-экономического развития Калининградской области</w:t>
            </w:r>
          </w:p>
        </w:tc>
        <w:tc>
          <w:tcPr>
            <w:tcW w:w="1539" w:type="dxa"/>
          </w:tcPr>
          <w:p w:rsidR="00975612" w:rsidRDefault="00975612">
            <w:pPr>
              <w:pStyle w:val="ConsPlusNormal"/>
            </w:pPr>
            <w:r>
              <w:t xml:space="preserve">Доля налоговых поступлений от организаций обрабатывающих производств в бюджеты всех уровней от общих объемов налоговых </w:t>
            </w:r>
            <w:r>
              <w:lastRenderedPageBreak/>
              <w:t>поступлений</w:t>
            </w:r>
          </w:p>
        </w:tc>
        <w:tc>
          <w:tcPr>
            <w:tcW w:w="709" w:type="dxa"/>
          </w:tcPr>
          <w:p w:rsidR="00975612" w:rsidRDefault="00975612">
            <w:pPr>
              <w:pStyle w:val="ConsPlusNormal"/>
              <w:jc w:val="center"/>
            </w:pPr>
            <w:r>
              <w:lastRenderedPageBreak/>
              <w:t>%</w:t>
            </w:r>
          </w:p>
        </w:tc>
        <w:tc>
          <w:tcPr>
            <w:tcW w:w="957" w:type="dxa"/>
          </w:tcPr>
          <w:p w:rsidR="00975612" w:rsidRDefault="00975612">
            <w:pPr>
              <w:pStyle w:val="ConsPlusNormal"/>
              <w:jc w:val="center"/>
            </w:pPr>
            <w:r>
              <w:t>52,5</w:t>
            </w:r>
          </w:p>
        </w:tc>
        <w:tc>
          <w:tcPr>
            <w:tcW w:w="980" w:type="dxa"/>
          </w:tcPr>
          <w:p w:rsidR="00975612" w:rsidRDefault="00975612">
            <w:pPr>
              <w:pStyle w:val="ConsPlusNormal"/>
              <w:jc w:val="center"/>
            </w:pPr>
            <w:r>
              <w:t>53</w:t>
            </w:r>
          </w:p>
        </w:tc>
        <w:tc>
          <w:tcPr>
            <w:tcW w:w="952" w:type="dxa"/>
          </w:tcPr>
          <w:p w:rsidR="00975612" w:rsidRDefault="00975612">
            <w:pPr>
              <w:pStyle w:val="ConsPlusNormal"/>
              <w:jc w:val="center"/>
            </w:pPr>
            <w:r>
              <w:t>53,5</w:t>
            </w:r>
          </w:p>
        </w:tc>
        <w:tc>
          <w:tcPr>
            <w:tcW w:w="951" w:type="dxa"/>
          </w:tcPr>
          <w:p w:rsidR="00975612" w:rsidRDefault="00975612">
            <w:pPr>
              <w:pStyle w:val="ConsPlusNormal"/>
              <w:jc w:val="center"/>
            </w:pPr>
            <w:r>
              <w:t>53</w:t>
            </w:r>
          </w:p>
        </w:tc>
        <w:tc>
          <w:tcPr>
            <w:tcW w:w="952" w:type="dxa"/>
          </w:tcPr>
          <w:p w:rsidR="00975612" w:rsidRDefault="00975612">
            <w:pPr>
              <w:pStyle w:val="ConsPlusNormal"/>
              <w:jc w:val="center"/>
            </w:pPr>
            <w:r>
              <w:t>53,5</w:t>
            </w:r>
          </w:p>
        </w:tc>
        <w:tc>
          <w:tcPr>
            <w:tcW w:w="952" w:type="dxa"/>
          </w:tcPr>
          <w:p w:rsidR="00975612" w:rsidRDefault="00975612">
            <w:pPr>
              <w:pStyle w:val="ConsPlusNormal"/>
              <w:jc w:val="center"/>
            </w:pPr>
            <w:r>
              <w:t>54</w:t>
            </w:r>
          </w:p>
        </w:tc>
        <w:tc>
          <w:tcPr>
            <w:tcW w:w="966" w:type="dxa"/>
          </w:tcPr>
          <w:p w:rsidR="00975612" w:rsidRDefault="00975612">
            <w:pPr>
              <w:pStyle w:val="ConsPlusNormal"/>
              <w:jc w:val="center"/>
            </w:pPr>
            <w:r>
              <w:t>54,5</w:t>
            </w:r>
          </w:p>
        </w:tc>
        <w:tc>
          <w:tcPr>
            <w:tcW w:w="975" w:type="dxa"/>
          </w:tcPr>
          <w:p w:rsidR="00975612" w:rsidRDefault="00975612">
            <w:pPr>
              <w:pStyle w:val="ConsPlusNormal"/>
              <w:jc w:val="center"/>
            </w:pPr>
            <w:r>
              <w:t>55</w:t>
            </w:r>
          </w:p>
        </w:tc>
        <w:tc>
          <w:tcPr>
            <w:tcW w:w="1666" w:type="dxa"/>
          </w:tcPr>
          <w:p w:rsidR="00975612" w:rsidRDefault="00975612">
            <w:pPr>
              <w:pStyle w:val="ConsPlusNormal"/>
            </w:pPr>
            <w:r>
              <w:t>Министерство по промышленной политике, развитию предпринимательства и торговли Калининградской области</w:t>
            </w:r>
          </w:p>
        </w:tc>
      </w:tr>
      <w:tr w:rsidR="00975612">
        <w:tc>
          <w:tcPr>
            <w:tcW w:w="524" w:type="dxa"/>
          </w:tcPr>
          <w:p w:rsidR="00975612" w:rsidRDefault="00975612">
            <w:pPr>
              <w:pStyle w:val="ConsPlusNormal"/>
              <w:jc w:val="center"/>
            </w:pPr>
            <w:r>
              <w:lastRenderedPageBreak/>
              <w:t>4</w:t>
            </w:r>
          </w:p>
        </w:tc>
        <w:tc>
          <w:tcPr>
            <w:tcW w:w="16443" w:type="dxa"/>
            <w:gridSpan w:val="17"/>
          </w:tcPr>
          <w:p w:rsidR="00975612" w:rsidRDefault="00F6153D">
            <w:pPr>
              <w:pStyle w:val="ConsPlusNormal"/>
              <w:jc w:val="center"/>
            </w:pPr>
            <w:hyperlink w:anchor="P1807" w:history="1">
              <w:r w:rsidR="00975612">
                <w:rPr>
                  <w:color w:val="0000FF"/>
                </w:rPr>
                <w:t>Подпрограмма</w:t>
              </w:r>
            </w:hyperlink>
            <w:r w:rsidR="00975612">
              <w:t xml:space="preserve"> "Поддержка малого и среднего предпринимательства в Калининградской области на 2014-2020 годы" (далее - подпрограмма 1)</w:t>
            </w:r>
          </w:p>
        </w:tc>
      </w:tr>
      <w:tr w:rsidR="00975612">
        <w:tc>
          <w:tcPr>
            <w:tcW w:w="524" w:type="dxa"/>
          </w:tcPr>
          <w:p w:rsidR="00975612" w:rsidRDefault="00975612">
            <w:pPr>
              <w:pStyle w:val="ConsPlusNormal"/>
              <w:jc w:val="center"/>
            </w:pPr>
            <w:r>
              <w:t>5</w:t>
            </w:r>
          </w:p>
        </w:tc>
        <w:tc>
          <w:tcPr>
            <w:tcW w:w="532" w:type="dxa"/>
          </w:tcPr>
          <w:p w:rsidR="00975612" w:rsidRDefault="00975612">
            <w:pPr>
              <w:pStyle w:val="ConsPlusNormal"/>
              <w:jc w:val="center"/>
            </w:pPr>
            <w:r>
              <w:t>10</w:t>
            </w:r>
          </w:p>
        </w:tc>
        <w:tc>
          <w:tcPr>
            <w:tcW w:w="868" w:type="dxa"/>
          </w:tcPr>
          <w:p w:rsidR="00975612" w:rsidRDefault="00975612">
            <w:pPr>
              <w:pStyle w:val="ConsPlusNormal"/>
              <w:jc w:val="center"/>
            </w:pPr>
            <w:r>
              <w:t>1</w:t>
            </w:r>
          </w:p>
        </w:tc>
        <w:tc>
          <w:tcPr>
            <w:tcW w:w="559" w:type="dxa"/>
          </w:tcPr>
          <w:p w:rsidR="00975612" w:rsidRDefault="00975612">
            <w:pPr>
              <w:pStyle w:val="ConsPlusNormal"/>
              <w:jc w:val="center"/>
            </w:pPr>
            <w:r>
              <w:t>00</w:t>
            </w:r>
          </w:p>
        </w:tc>
        <w:tc>
          <w:tcPr>
            <w:tcW w:w="617" w:type="dxa"/>
          </w:tcPr>
          <w:p w:rsidR="00975612" w:rsidRDefault="00975612">
            <w:pPr>
              <w:pStyle w:val="ConsPlusNormal"/>
              <w:jc w:val="center"/>
            </w:pPr>
            <w:r>
              <w:t>00</w:t>
            </w:r>
          </w:p>
        </w:tc>
        <w:tc>
          <w:tcPr>
            <w:tcW w:w="569" w:type="dxa"/>
          </w:tcPr>
          <w:p w:rsidR="00975612" w:rsidRDefault="00975612">
            <w:pPr>
              <w:pStyle w:val="ConsPlusNormal"/>
              <w:jc w:val="center"/>
            </w:pPr>
            <w:r>
              <w:t>04</w:t>
            </w:r>
          </w:p>
        </w:tc>
        <w:tc>
          <w:tcPr>
            <w:tcW w:w="1699" w:type="dxa"/>
          </w:tcPr>
          <w:p w:rsidR="00975612" w:rsidRDefault="00975612">
            <w:pPr>
              <w:pStyle w:val="ConsPlusNormal"/>
            </w:pPr>
            <w:r>
              <w:t xml:space="preserve">Цель </w:t>
            </w:r>
            <w:hyperlink w:anchor="P1807" w:history="1">
              <w:r>
                <w:rPr>
                  <w:color w:val="0000FF"/>
                </w:rPr>
                <w:t>подпрограммы 1</w:t>
              </w:r>
            </w:hyperlink>
            <w:r>
              <w:t>: увеличение доли субъектов малого и среднего предпринимательства (далее - МСП) в экономике Калининградской области</w:t>
            </w:r>
          </w:p>
        </w:tc>
        <w:tc>
          <w:tcPr>
            <w:tcW w:w="1539" w:type="dxa"/>
          </w:tcPr>
          <w:p w:rsidR="00975612" w:rsidRDefault="00975612">
            <w:pPr>
              <w:pStyle w:val="ConsPlusNormal"/>
            </w:pPr>
            <w:r>
              <w:t xml:space="preserve">Оборот продукции (услуг), производимой малыми предприятиями, в том числе </w:t>
            </w:r>
            <w:proofErr w:type="spellStart"/>
            <w:r>
              <w:t>микропредприятиями</w:t>
            </w:r>
            <w:proofErr w:type="spellEnd"/>
            <w:r>
              <w:t xml:space="preserve"> и индивидуальными предпринимателями</w:t>
            </w:r>
          </w:p>
        </w:tc>
        <w:tc>
          <w:tcPr>
            <w:tcW w:w="709" w:type="dxa"/>
          </w:tcPr>
          <w:p w:rsidR="00975612" w:rsidRDefault="00975612">
            <w:pPr>
              <w:pStyle w:val="ConsPlusNormal"/>
              <w:jc w:val="center"/>
            </w:pPr>
            <w:r>
              <w:t>млн. руб.</w:t>
            </w:r>
          </w:p>
        </w:tc>
        <w:tc>
          <w:tcPr>
            <w:tcW w:w="957" w:type="dxa"/>
          </w:tcPr>
          <w:p w:rsidR="00975612" w:rsidRDefault="00975612">
            <w:pPr>
              <w:pStyle w:val="ConsPlusNormal"/>
              <w:jc w:val="center"/>
            </w:pPr>
            <w:r>
              <w:t>251821</w:t>
            </w:r>
          </w:p>
        </w:tc>
        <w:tc>
          <w:tcPr>
            <w:tcW w:w="980" w:type="dxa"/>
          </w:tcPr>
          <w:p w:rsidR="00975612" w:rsidRDefault="00975612">
            <w:pPr>
              <w:pStyle w:val="ConsPlusNormal"/>
              <w:jc w:val="center"/>
            </w:pPr>
            <w:r>
              <w:t>261894</w:t>
            </w:r>
          </w:p>
        </w:tc>
        <w:tc>
          <w:tcPr>
            <w:tcW w:w="952" w:type="dxa"/>
          </w:tcPr>
          <w:p w:rsidR="00975612" w:rsidRDefault="00975612">
            <w:pPr>
              <w:pStyle w:val="ConsPlusNormal"/>
              <w:jc w:val="center"/>
            </w:pPr>
            <w:r>
              <w:t>280226</w:t>
            </w:r>
          </w:p>
        </w:tc>
        <w:tc>
          <w:tcPr>
            <w:tcW w:w="951" w:type="dxa"/>
          </w:tcPr>
          <w:p w:rsidR="00975612" w:rsidRDefault="00975612">
            <w:pPr>
              <w:pStyle w:val="ConsPlusNormal"/>
              <w:jc w:val="center"/>
            </w:pPr>
            <w:r>
              <w:t>302644</w:t>
            </w:r>
          </w:p>
        </w:tc>
        <w:tc>
          <w:tcPr>
            <w:tcW w:w="952" w:type="dxa"/>
          </w:tcPr>
          <w:p w:rsidR="00975612" w:rsidRDefault="00975612">
            <w:pPr>
              <w:pStyle w:val="ConsPlusNormal"/>
              <w:jc w:val="center"/>
            </w:pPr>
            <w:r>
              <w:t>320803</w:t>
            </w:r>
          </w:p>
        </w:tc>
        <w:tc>
          <w:tcPr>
            <w:tcW w:w="952" w:type="dxa"/>
          </w:tcPr>
          <w:p w:rsidR="00975612" w:rsidRDefault="00975612">
            <w:pPr>
              <w:pStyle w:val="ConsPlusNormal"/>
              <w:jc w:val="center"/>
            </w:pPr>
            <w:r>
              <w:t>336843</w:t>
            </w:r>
          </w:p>
        </w:tc>
        <w:tc>
          <w:tcPr>
            <w:tcW w:w="966" w:type="dxa"/>
          </w:tcPr>
          <w:p w:rsidR="00975612" w:rsidRDefault="00975612">
            <w:pPr>
              <w:pStyle w:val="ConsPlusNormal"/>
              <w:jc w:val="center"/>
            </w:pPr>
            <w:r>
              <w:t>357054</w:t>
            </w:r>
          </w:p>
        </w:tc>
        <w:tc>
          <w:tcPr>
            <w:tcW w:w="975" w:type="dxa"/>
          </w:tcPr>
          <w:p w:rsidR="00975612" w:rsidRDefault="00975612">
            <w:pPr>
              <w:pStyle w:val="ConsPlusNormal"/>
              <w:jc w:val="center"/>
            </w:pPr>
            <w:r>
              <w:t>378477</w:t>
            </w:r>
          </w:p>
        </w:tc>
        <w:tc>
          <w:tcPr>
            <w:tcW w:w="1666" w:type="dxa"/>
          </w:tcPr>
          <w:p w:rsidR="00975612" w:rsidRDefault="00975612">
            <w:pPr>
              <w:pStyle w:val="ConsPlusNormal"/>
            </w:pPr>
            <w:r>
              <w:t>Министерство по промышленной политике, развитию предпринимательства и торговли Калининградской области</w:t>
            </w:r>
          </w:p>
        </w:tc>
      </w:tr>
      <w:tr w:rsidR="00975612">
        <w:tc>
          <w:tcPr>
            <w:tcW w:w="524" w:type="dxa"/>
          </w:tcPr>
          <w:p w:rsidR="00975612" w:rsidRDefault="00975612">
            <w:pPr>
              <w:pStyle w:val="ConsPlusNormal"/>
              <w:jc w:val="center"/>
            </w:pPr>
            <w:r>
              <w:t>6</w:t>
            </w:r>
          </w:p>
        </w:tc>
        <w:tc>
          <w:tcPr>
            <w:tcW w:w="532" w:type="dxa"/>
          </w:tcPr>
          <w:p w:rsidR="00975612" w:rsidRDefault="00975612">
            <w:pPr>
              <w:pStyle w:val="ConsPlusNormal"/>
              <w:jc w:val="center"/>
            </w:pPr>
            <w:r>
              <w:t>10</w:t>
            </w:r>
          </w:p>
        </w:tc>
        <w:tc>
          <w:tcPr>
            <w:tcW w:w="868" w:type="dxa"/>
          </w:tcPr>
          <w:p w:rsidR="00975612" w:rsidRDefault="00975612">
            <w:pPr>
              <w:pStyle w:val="ConsPlusNormal"/>
              <w:jc w:val="center"/>
            </w:pPr>
            <w:r>
              <w:t>1</w:t>
            </w:r>
          </w:p>
        </w:tc>
        <w:tc>
          <w:tcPr>
            <w:tcW w:w="559" w:type="dxa"/>
          </w:tcPr>
          <w:p w:rsidR="00975612" w:rsidRDefault="00975612">
            <w:pPr>
              <w:pStyle w:val="ConsPlusNormal"/>
              <w:jc w:val="center"/>
            </w:pPr>
            <w:r>
              <w:t>01</w:t>
            </w:r>
          </w:p>
        </w:tc>
        <w:tc>
          <w:tcPr>
            <w:tcW w:w="617" w:type="dxa"/>
          </w:tcPr>
          <w:p w:rsidR="00975612" w:rsidRDefault="00975612">
            <w:pPr>
              <w:pStyle w:val="ConsPlusNormal"/>
              <w:jc w:val="center"/>
            </w:pPr>
            <w:r>
              <w:t>00</w:t>
            </w:r>
          </w:p>
        </w:tc>
        <w:tc>
          <w:tcPr>
            <w:tcW w:w="569" w:type="dxa"/>
          </w:tcPr>
          <w:p w:rsidR="00975612" w:rsidRDefault="00975612">
            <w:pPr>
              <w:pStyle w:val="ConsPlusNormal"/>
              <w:jc w:val="center"/>
            </w:pPr>
            <w:r>
              <w:t>05</w:t>
            </w:r>
          </w:p>
        </w:tc>
        <w:tc>
          <w:tcPr>
            <w:tcW w:w="1699" w:type="dxa"/>
          </w:tcPr>
          <w:p w:rsidR="00975612" w:rsidRDefault="00975612">
            <w:pPr>
              <w:pStyle w:val="ConsPlusNormal"/>
            </w:pPr>
            <w:r>
              <w:t xml:space="preserve">Задача 1: развитие технологий финансовой и инвестиционной поддержки, повышение доступности финансовых ресурсов для субъектов МСП в Калининградской области, в том числе бизнес-образования, и </w:t>
            </w:r>
            <w:r>
              <w:lastRenderedPageBreak/>
              <w:t>пропаганда предпринимательства (стимулирование граждан к осуществлению предпринимательской деятельности)</w:t>
            </w:r>
          </w:p>
        </w:tc>
        <w:tc>
          <w:tcPr>
            <w:tcW w:w="1539" w:type="dxa"/>
          </w:tcPr>
          <w:p w:rsidR="00975612" w:rsidRDefault="00975612">
            <w:pPr>
              <w:pStyle w:val="ConsPlusNormal"/>
            </w:pPr>
            <w:r>
              <w:lastRenderedPageBreak/>
              <w:t>Количество субъектов МСП, которым оказана целевая государственная финансовая и организационная поддержка (нарастающим итогом)</w:t>
            </w:r>
          </w:p>
        </w:tc>
        <w:tc>
          <w:tcPr>
            <w:tcW w:w="709" w:type="dxa"/>
          </w:tcPr>
          <w:p w:rsidR="00975612" w:rsidRDefault="00975612">
            <w:pPr>
              <w:pStyle w:val="ConsPlusNormal"/>
            </w:pPr>
            <w:r>
              <w:t>единиц</w:t>
            </w:r>
          </w:p>
        </w:tc>
        <w:tc>
          <w:tcPr>
            <w:tcW w:w="957" w:type="dxa"/>
          </w:tcPr>
          <w:p w:rsidR="00975612" w:rsidRDefault="00975612">
            <w:pPr>
              <w:pStyle w:val="ConsPlusNormal"/>
              <w:jc w:val="center"/>
            </w:pPr>
            <w:r>
              <w:t>4021</w:t>
            </w:r>
          </w:p>
        </w:tc>
        <w:tc>
          <w:tcPr>
            <w:tcW w:w="980" w:type="dxa"/>
          </w:tcPr>
          <w:p w:rsidR="00975612" w:rsidRDefault="00975612">
            <w:pPr>
              <w:pStyle w:val="ConsPlusNormal"/>
              <w:jc w:val="center"/>
            </w:pPr>
            <w:r>
              <w:t>7021</w:t>
            </w:r>
          </w:p>
        </w:tc>
        <w:tc>
          <w:tcPr>
            <w:tcW w:w="952" w:type="dxa"/>
          </w:tcPr>
          <w:p w:rsidR="00975612" w:rsidRDefault="00975612">
            <w:pPr>
              <w:pStyle w:val="ConsPlusNormal"/>
              <w:jc w:val="center"/>
            </w:pPr>
            <w:r>
              <w:t>10021</w:t>
            </w:r>
          </w:p>
        </w:tc>
        <w:tc>
          <w:tcPr>
            <w:tcW w:w="951" w:type="dxa"/>
          </w:tcPr>
          <w:p w:rsidR="00975612" w:rsidRDefault="00975612">
            <w:pPr>
              <w:pStyle w:val="ConsPlusNormal"/>
              <w:jc w:val="center"/>
            </w:pPr>
            <w:r>
              <w:t>13021</w:t>
            </w:r>
          </w:p>
        </w:tc>
        <w:tc>
          <w:tcPr>
            <w:tcW w:w="952" w:type="dxa"/>
          </w:tcPr>
          <w:p w:rsidR="00975612" w:rsidRDefault="00975612">
            <w:pPr>
              <w:pStyle w:val="ConsPlusNormal"/>
              <w:jc w:val="center"/>
            </w:pPr>
            <w:r>
              <w:t>17021</w:t>
            </w:r>
          </w:p>
        </w:tc>
        <w:tc>
          <w:tcPr>
            <w:tcW w:w="952" w:type="dxa"/>
          </w:tcPr>
          <w:p w:rsidR="00975612" w:rsidRDefault="00975612">
            <w:pPr>
              <w:pStyle w:val="ConsPlusNormal"/>
              <w:jc w:val="center"/>
            </w:pPr>
            <w:r>
              <w:t>19021</w:t>
            </w:r>
          </w:p>
        </w:tc>
        <w:tc>
          <w:tcPr>
            <w:tcW w:w="966" w:type="dxa"/>
          </w:tcPr>
          <w:p w:rsidR="00975612" w:rsidRDefault="00975612">
            <w:pPr>
              <w:pStyle w:val="ConsPlusNormal"/>
              <w:jc w:val="center"/>
            </w:pPr>
            <w:r>
              <w:t>22021</w:t>
            </w:r>
          </w:p>
        </w:tc>
        <w:tc>
          <w:tcPr>
            <w:tcW w:w="975" w:type="dxa"/>
          </w:tcPr>
          <w:p w:rsidR="00975612" w:rsidRDefault="00975612">
            <w:pPr>
              <w:pStyle w:val="ConsPlusNormal"/>
              <w:jc w:val="center"/>
            </w:pPr>
            <w:r>
              <w:t>25021</w:t>
            </w:r>
          </w:p>
        </w:tc>
        <w:tc>
          <w:tcPr>
            <w:tcW w:w="1666" w:type="dxa"/>
          </w:tcPr>
          <w:p w:rsidR="00975612" w:rsidRDefault="00975612">
            <w:pPr>
              <w:pStyle w:val="ConsPlusNormal"/>
            </w:pPr>
            <w:r>
              <w:t>Министерство по промышленной политике, развитию предпринимательства и торговли Калининградской области</w:t>
            </w:r>
          </w:p>
        </w:tc>
      </w:tr>
      <w:tr w:rsidR="00975612">
        <w:tc>
          <w:tcPr>
            <w:tcW w:w="524" w:type="dxa"/>
          </w:tcPr>
          <w:p w:rsidR="00975612" w:rsidRDefault="00975612">
            <w:pPr>
              <w:pStyle w:val="ConsPlusNormal"/>
              <w:jc w:val="center"/>
            </w:pPr>
            <w:r>
              <w:lastRenderedPageBreak/>
              <w:t>7</w:t>
            </w:r>
          </w:p>
        </w:tc>
        <w:tc>
          <w:tcPr>
            <w:tcW w:w="532" w:type="dxa"/>
          </w:tcPr>
          <w:p w:rsidR="00975612" w:rsidRDefault="00975612">
            <w:pPr>
              <w:pStyle w:val="ConsPlusNormal"/>
              <w:jc w:val="center"/>
            </w:pPr>
            <w:r>
              <w:t>10</w:t>
            </w:r>
          </w:p>
        </w:tc>
        <w:tc>
          <w:tcPr>
            <w:tcW w:w="868" w:type="dxa"/>
          </w:tcPr>
          <w:p w:rsidR="00975612" w:rsidRDefault="00975612">
            <w:pPr>
              <w:pStyle w:val="ConsPlusNormal"/>
              <w:jc w:val="center"/>
            </w:pPr>
            <w:r>
              <w:t>1</w:t>
            </w:r>
          </w:p>
        </w:tc>
        <w:tc>
          <w:tcPr>
            <w:tcW w:w="559" w:type="dxa"/>
          </w:tcPr>
          <w:p w:rsidR="00975612" w:rsidRDefault="00975612">
            <w:pPr>
              <w:pStyle w:val="ConsPlusNormal"/>
              <w:jc w:val="center"/>
            </w:pPr>
            <w:r>
              <w:t>01</w:t>
            </w:r>
          </w:p>
        </w:tc>
        <w:tc>
          <w:tcPr>
            <w:tcW w:w="617" w:type="dxa"/>
          </w:tcPr>
          <w:p w:rsidR="00975612" w:rsidRDefault="00975612">
            <w:pPr>
              <w:pStyle w:val="ConsPlusNormal"/>
              <w:jc w:val="center"/>
            </w:pPr>
            <w:r>
              <w:t>04</w:t>
            </w:r>
          </w:p>
        </w:tc>
        <w:tc>
          <w:tcPr>
            <w:tcW w:w="569" w:type="dxa"/>
          </w:tcPr>
          <w:p w:rsidR="00975612" w:rsidRDefault="00975612">
            <w:pPr>
              <w:pStyle w:val="ConsPlusNormal"/>
              <w:jc w:val="center"/>
            </w:pPr>
            <w:r>
              <w:t>06</w:t>
            </w:r>
          </w:p>
        </w:tc>
        <w:tc>
          <w:tcPr>
            <w:tcW w:w="1699" w:type="dxa"/>
          </w:tcPr>
          <w:p w:rsidR="00975612" w:rsidRDefault="00975612">
            <w:pPr>
              <w:pStyle w:val="ConsPlusNormal"/>
            </w:pPr>
            <w:r>
              <w:t>Основное мероприятие задачи 1: финансовая поддержка субъектов МСП</w:t>
            </w:r>
          </w:p>
        </w:tc>
        <w:tc>
          <w:tcPr>
            <w:tcW w:w="1539" w:type="dxa"/>
          </w:tcPr>
          <w:p w:rsidR="00975612" w:rsidRDefault="00975612">
            <w:pPr>
              <w:pStyle w:val="ConsPlusNormal"/>
            </w:pPr>
            <w:r>
              <w:t>Количество субъектов МСП, которым оказана целевая государственная финансовая поддержка (нарастающим итогом)</w:t>
            </w:r>
          </w:p>
        </w:tc>
        <w:tc>
          <w:tcPr>
            <w:tcW w:w="709" w:type="dxa"/>
          </w:tcPr>
          <w:p w:rsidR="00975612" w:rsidRDefault="00975612">
            <w:pPr>
              <w:pStyle w:val="ConsPlusNormal"/>
              <w:jc w:val="center"/>
            </w:pPr>
            <w:r>
              <w:t>единиц</w:t>
            </w:r>
          </w:p>
        </w:tc>
        <w:tc>
          <w:tcPr>
            <w:tcW w:w="957" w:type="dxa"/>
          </w:tcPr>
          <w:p w:rsidR="00975612" w:rsidRDefault="00975612">
            <w:pPr>
              <w:pStyle w:val="ConsPlusNormal"/>
              <w:jc w:val="center"/>
            </w:pPr>
            <w:r>
              <w:t>155</w:t>
            </w:r>
          </w:p>
        </w:tc>
        <w:tc>
          <w:tcPr>
            <w:tcW w:w="980" w:type="dxa"/>
          </w:tcPr>
          <w:p w:rsidR="00975612" w:rsidRDefault="00975612">
            <w:pPr>
              <w:pStyle w:val="ConsPlusNormal"/>
              <w:jc w:val="center"/>
            </w:pPr>
            <w:r>
              <w:t>310</w:t>
            </w:r>
          </w:p>
        </w:tc>
        <w:tc>
          <w:tcPr>
            <w:tcW w:w="952" w:type="dxa"/>
          </w:tcPr>
          <w:p w:rsidR="00975612" w:rsidRDefault="00975612">
            <w:pPr>
              <w:pStyle w:val="ConsPlusNormal"/>
              <w:jc w:val="center"/>
            </w:pPr>
            <w:r>
              <w:t>465</w:t>
            </w:r>
          </w:p>
        </w:tc>
        <w:tc>
          <w:tcPr>
            <w:tcW w:w="951" w:type="dxa"/>
          </w:tcPr>
          <w:p w:rsidR="00975612" w:rsidRDefault="00975612">
            <w:pPr>
              <w:pStyle w:val="ConsPlusNormal"/>
              <w:jc w:val="center"/>
            </w:pPr>
            <w:r>
              <w:t>620</w:t>
            </w:r>
          </w:p>
        </w:tc>
        <w:tc>
          <w:tcPr>
            <w:tcW w:w="952" w:type="dxa"/>
          </w:tcPr>
          <w:p w:rsidR="00975612" w:rsidRDefault="00975612">
            <w:pPr>
              <w:pStyle w:val="ConsPlusNormal"/>
              <w:jc w:val="center"/>
            </w:pPr>
            <w:r>
              <w:t>775</w:t>
            </w:r>
          </w:p>
        </w:tc>
        <w:tc>
          <w:tcPr>
            <w:tcW w:w="952" w:type="dxa"/>
          </w:tcPr>
          <w:p w:rsidR="00975612" w:rsidRDefault="00975612">
            <w:pPr>
              <w:pStyle w:val="ConsPlusNormal"/>
              <w:jc w:val="center"/>
            </w:pPr>
            <w:r>
              <w:t>930</w:t>
            </w:r>
          </w:p>
        </w:tc>
        <w:tc>
          <w:tcPr>
            <w:tcW w:w="966" w:type="dxa"/>
          </w:tcPr>
          <w:p w:rsidR="00975612" w:rsidRDefault="00975612">
            <w:pPr>
              <w:pStyle w:val="ConsPlusNormal"/>
              <w:jc w:val="center"/>
            </w:pPr>
            <w:r>
              <w:t>1085</w:t>
            </w:r>
          </w:p>
        </w:tc>
        <w:tc>
          <w:tcPr>
            <w:tcW w:w="975" w:type="dxa"/>
          </w:tcPr>
          <w:p w:rsidR="00975612" w:rsidRDefault="00975612">
            <w:pPr>
              <w:pStyle w:val="ConsPlusNormal"/>
              <w:jc w:val="center"/>
            </w:pPr>
            <w:r>
              <w:t>1240</w:t>
            </w:r>
          </w:p>
        </w:tc>
        <w:tc>
          <w:tcPr>
            <w:tcW w:w="1666" w:type="dxa"/>
          </w:tcPr>
          <w:p w:rsidR="00975612" w:rsidRDefault="00975612">
            <w:pPr>
              <w:pStyle w:val="ConsPlusNormal"/>
            </w:pPr>
            <w:r>
              <w:t>Министерство по промышленной политике, развитию предпринимательства и торговли Калининградской области</w:t>
            </w:r>
          </w:p>
        </w:tc>
      </w:tr>
      <w:tr w:rsidR="00975612">
        <w:tc>
          <w:tcPr>
            <w:tcW w:w="524" w:type="dxa"/>
          </w:tcPr>
          <w:p w:rsidR="00975612" w:rsidRDefault="00975612">
            <w:pPr>
              <w:pStyle w:val="ConsPlusNormal"/>
              <w:jc w:val="center"/>
            </w:pPr>
            <w:r>
              <w:t>8</w:t>
            </w:r>
          </w:p>
        </w:tc>
        <w:tc>
          <w:tcPr>
            <w:tcW w:w="532" w:type="dxa"/>
          </w:tcPr>
          <w:p w:rsidR="00975612" w:rsidRDefault="00975612">
            <w:pPr>
              <w:pStyle w:val="ConsPlusNormal"/>
              <w:jc w:val="center"/>
            </w:pPr>
            <w:r>
              <w:t>10</w:t>
            </w:r>
          </w:p>
        </w:tc>
        <w:tc>
          <w:tcPr>
            <w:tcW w:w="868" w:type="dxa"/>
          </w:tcPr>
          <w:p w:rsidR="00975612" w:rsidRDefault="00975612">
            <w:pPr>
              <w:pStyle w:val="ConsPlusNormal"/>
              <w:jc w:val="center"/>
            </w:pPr>
            <w:r>
              <w:t>1</w:t>
            </w:r>
          </w:p>
        </w:tc>
        <w:tc>
          <w:tcPr>
            <w:tcW w:w="559" w:type="dxa"/>
          </w:tcPr>
          <w:p w:rsidR="00975612" w:rsidRDefault="00975612">
            <w:pPr>
              <w:pStyle w:val="ConsPlusNormal"/>
              <w:jc w:val="center"/>
            </w:pPr>
            <w:r>
              <w:t>02</w:t>
            </w:r>
          </w:p>
        </w:tc>
        <w:tc>
          <w:tcPr>
            <w:tcW w:w="617" w:type="dxa"/>
          </w:tcPr>
          <w:p w:rsidR="00975612" w:rsidRDefault="00975612">
            <w:pPr>
              <w:pStyle w:val="ConsPlusNormal"/>
              <w:jc w:val="center"/>
            </w:pPr>
            <w:r>
              <w:t>00</w:t>
            </w:r>
          </w:p>
        </w:tc>
        <w:tc>
          <w:tcPr>
            <w:tcW w:w="569" w:type="dxa"/>
          </w:tcPr>
          <w:p w:rsidR="00975612" w:rsidRDefault="00975612">
            <w:pPr>
              <w:pStyle w:val="ConsPlusNormal"/>
              <w:jc w:val="center"/>
            </w:pPr>
            <w:r>
              <w:t>07</w:t>
            </w:r>
          </w:p>
        </w:tc>
        <w:tc>
          <w:tcPr>
            <w:tcW w:w="1699" w:type="dxa"/>
          </w:tcPr>
          <w:p w:rsidR="00975612" w:rsidRDefault="00975612">
            <w:pPr>
              <w:pStyle w:val="ConsPlusNormal"/>
            </w:pPr>
            <w:r>
              <w:t>Задача 2: формирование и развитие доступной инфраструктуры поддержки субъектов МСП в Калининградской области</w:t>
            </w:r>
          </w:p>
        </w:tc>
        <w:tc>
          <w:tcPr>
            <w:tcW w:w="1539" w:type="dxa"/>
          </w:tcPr>
          <w:p w:rsidR="00975612" w:rsidRDefault="00975612">
            <w:pPr>
              <w:pStyle w:val="ConsPlusNormal"/>
            </w:pPr>
            <w:r>
              <w:t>Количество субъектов МСП, которым оказана целевая государственная поддержка через организации инфраструктуры (нарастающим итогом)</w:t>
            </w:r>
          </w:p>
        </w:tc>
        <w:tc>
          <w:tcPr>
            <w:tcW w:w="709" w:type="dxa"/>
          </w:tcPr>
          <w:p w:rsidR="00975612" w:rsidRDefault="00975612">
            <w:pPr>
              <w:pStyle w:val="ConsPlusNormal"/>
              <w:jc w:val="center"/>
            </w:pPr>
            <w:r>
              <w:t>единиц</w:t>
            </w:r>
          </w:p>
        </w:tc>
        <w:tc>
          <w:tcPr>
            <w:tcW w:w="957" w:type="dxa"/>
          </w:tcPr>
          <w:p w:rsidR="00975612" w:rsidRDefault="00975612">
            <w:pPr>
              <w:pStyle w:val="ConsPlusNormal"/>
              <w:jc w:val="center"/>
            </w:pPr>
            <w:r>
              <w:t>4306</w:t>
            </w:r>
          </w:p>
        </w:tc>
        <w:tc>
          <w:tcPr>
            <w:tcW w:w="980" w:type="dxa"/>
          </w:tcPr>
          <w:p w:rsidR="00975612" w:rsidRDefault="00975612">
            <w:pPr>
              <w:pStyle w:val="ConsPlusNormal"/>
              <w:jc w:val="center"/>
            </w:pPr>
            <w:r>
              <w:t>8800</w:t>
            </w:r>
          </w:p>
        </w:tc>
        <w:tc>
          <w:tcPr>
            <w:tcW w:w="952" w:type="dxa"/>
          </w:tcPr>
          <w:p w:rsidR="00975612" w:rsidRDefault="00975612">
            <w:pPr>
              <w:pStyle w:val="ConsPlusNormal"/>
              <w:jc w:val="center"/>
            </w:pPr>
            <w:r>
              <w:t>13300</w:t>
            </w:r>
          </w:p>
        </w:tc>
        <w:tc>
          <w:tcPr>
            <w:tcW w:w="951" w:type="dxa"/>
          </w:tcPr>
          <w:p w:rsidR="00975612" w:rsidRDefault="00975612">
            <w:pPr>
              <w:pStyle w:val="ConsPlusNormal"/>
              <w:jc w:val="center"/>
            </w:pPr>
            <w:r>
              <w:t>17800</w:t>
            </w:r>
          </w:p>
        </w:tc>
        <w:tc>
          <w:tcPr>
            <w:tcW w:w="952" w:type="dxa"/>
          </w:tcPr>
          <w:p w:rsidR="00975612" w:rsidRDefault="00975612">
            <w:pPr>
              <w:pStyle w:val="ConsPlusNormal"/>
              <w:jc w:val="center"/>
            </w:pPr>
            <w:r>
              <w:t>22300</w:t>
            </w:r>
          </w:p>
        </w:tc>
        <w:tc>
          <w:tcPr>
            <w:tcW w:w="952" w:type="dxa"/>
          </w:tcPr>
          <w:p w:rsidR="00975612" w:rsidRDefault="00975612">
            <w:pPr>
              <w:pStyle w:val="ConsPlusNormal"/>
              <w:jc w:val="center"/>
            </w:pPr>
            <w:r>
              <w:t>26800</w:t>
            </w:r>
          </w:p>
        </w:tc>
        <w:tc>
          <w:tcPr>
            <w:tcW w:w="966" w:type="dxa"/>
          </w:tcPr>
          <w:p w:rsidR="00975612" w:rsidRDefault="00975612">
            <w:pPr>
              <w:pStyle w:val="ConsPlusNormal"/>
              <w:jc w:val="center"/>
            </w:pPr>
            <w:r>
              <w:t>31300</w:t>
            </w:r>
          </w:p>
        </w:tc>
        <w:tc>
          <w:tcPr>
            <w:tcW w:w="975" w:type="dxa"/>
          </w:tcPr>
          <w:p w:rsidR="00975612" w:rsidRDefault="00975612">
            <w:pPr>
              <w:pStyle w:val="ConsPlusNormal"/>
              <w:jc w:val="center"/>
            </w:pPr>
            <w:r>
              <w:t>35800</w:t>
            </w:r>
          </w:p>
        </w:tc>
        <w:tc>
          <w:tcPr>
            <w:tcW w:w="1666" w:type="dxa"/>
          </w:tcPr>
          <w:p w:rsidR="00975612" w:rsidRDefault="00975612">
            <w:pPr>
              <w:pStyle w:val="ConsPlusNormal"/>
            </w:pPr>
            <w:r>
              <w:t>Министерство по промышленной политике, развитию предпринимательства и торговли Калининградской области</w:t>
            </w:r>
          </w:p>
        </w:tc>
      </w:tr>
      <w:tr w:rsidR="00975612">
        <w:tc>
          <w:tcPr>
            <w:tcW w:w="524" w:type="dxa"/>
          </w:tcPr>
          <w:p w:rsidR="00975612" w:rsidRDefault="00975612">
            <w:pPr>
              <w:pStyle w:val="ConsPlusNormal"/>
              <w:jc w:val="center"/>
            </w:pPr>
            <w:r>
              <w:lastRenderedPageBreak/>
              <w:t>9</w:t>
            </w:r>
          </w:p>
        </w:tc>
        <w:tc>
          <w:tcPr>
            <w:tcW w:w="532" w:type="dxa"/>
          </w:tcPr>
          <w:p w:rsidR="00975612" w:rsidRDefault="00975612">
            <w:pPr>
              <w:pStyle w:val="ConsPlusNormal"/>
              <w:jc w:val="center"/>
            </w:pPr>
            <w:r>
              <w:t>10</w:t>
            </w:r>
          </w:p>
        </w:tc>
        <w:tc>
          <w:tcPr>
            <w:tcW w:w="868" w:type="dxa"/>
          </w:tcPr>
          <w:p w:rsidR="00975612" w:rsidRDefault="00975612">
            <w:pPr>
              <w:pStyle w:val="ConsPlusNormal"/>
              <w:jc w:val="center"/>
            </w:pPr>
            <w:r>
              <w:t>1</w:t>
            </w:r>
          </w:p>
        </w:tc>
        <w:tc>
          <w:tcPr>
            <w:tcW w:w="559" w:type="dxa"/>
          </w:tcPr>
          <w:p w:rsidR="00975612" w:rsidRDefault="00975612">
            <w:pPr>
              <w:pStyle w:val="ConsPlusNormal"/>
              <w:jc w:val="center"/>
            </w:pPr>
            <w:r>
              <w:t>02</w:t>
            </w:r>
          </w:p>
        </w:tc>
        <w:tc>
          <w:tcPr>
            <w:tcW w:w="617" w:type="dxa"/>
          </w:tcPr>
          <w:p w:rsidR="00975612" w:rsidRDefault="00975612">
            <w:pPr>
              <w:pStyle w:val="ConsPlusNormal"/>
              <w:jc w:val="center"/>
            </w:pPr>
            <w:r>
              <w:t>00</w:t>
            </w:r>
          </w:p>
        </w:tc>
        <w:tc>
          <w:tcPr>
            <w:tcW w:w="569" w:type="dxa"/>
          </w:tcPr>
          <w:p w:rsidR="00975612" w:rsidRDefault="00975612">
            <w:pPr>
              <w:pStyle w:val="ConsPlusNormal"/>
              <w:jc w:val="center"/>
            </w:pPr>
            <w:r>
              <w:t>08</w:t>
            </w:r>
          </w:p>
        </w:tc>
        <w:tc>
          <w:tcPr>
            <w:tcW w:w="1699" w:type="dxa"/>
          </w:tcPr>
          <w:p w:rsidR="00975612" w:rsidRDefault="00975612">
            <w:pPr>
              <w:pStyle w:val="ConsPlusNormal"/>
            </w:pPr>
            <w:r>
              <w:t>Основное мероприятие задачи 2: инфраструктурная поддержка субъектов МСП</w:t>
            </w:r>
          </w:p>
        </w:tc>
        <w:tc>
          <w:tcPr>
            <w:tcW w:w="1539" w:type="dxa"/>
          </w:tcPr>
          <w:p w:rsidR="00975612" w:rsidRDefault="00975612">
            <w:pPr>
              <w:pStyle w:val="ConsPlusNormal"/>
            </w:pPr>
            <w:r>
              <w:t>Количество организаций инфраструктуры поддержки субъектов МСП, получивших государственную поддержку (ежегодно)</w:t>
            </w:r>
          </w:p>
        </w:tc>
        <w:tc>
          <w:tcPr>
            <w:tcW w:w="709" w:type="dxa"/>
          </w:tcPr>
          <w:p w:rsidR="00975612" w:rsidRDefault="00975612">
            <w:pPr>
              <w:pStyle w:val="ConsPlusNormal"/>
              <w:jc w:val="center"/>
            </w:pPr>
            <w:r>
              <w:t>единиц</w:t>
            </w:r>
          </w:p>
        </w:tc>
        <w:tc>
          <w:tcPr>
            <w:tcW w:w="957" w:type="dxa"/>
          </w:tcPr>
          <w:p w:rsidR="00975612" w:rsidRDefault="00975612">
            <w:pPr>
              <w:pStyle w:val="ConsPlusNormal"/>
              <w:jc w:val="center"/>
            </w:pPr>
            <w:r>
              <w:t>9</w:t>
            </w:r>
          </w:p>
        </w:tc>
        <w:tc>
          <w:tcPr>
            <w:tcW w:w="980" w:type="dxa"/>
          </w:tcPr>
          <w:p w:rsidR="00975612" w:rsidRDefault="00975612">
            <w:pPr>
              <w:pStyle w:val="ConsPlusNormal"/>
              <w:jc w:val="center"/>
            </w:pPr>
            <w:r>
              <w:t>9</w:t>
            </w:r>
          </w:p>
        </w:tc>
        <w:tc>
          <w:tcPr>
            <w:tcW w:w="952" w:type="dxa"/>
          </w:tcPr>
          <w:p w:rsidR="00975612" w:rsidRDefault="00975612">
            <w:pPr>
              <w:pStyle w:val="ConsPlusNormal"/>
              <w:jc w:val="center"/>
            </w:pPr>
            <w:r>
              <w:t>9</w:t>
            </w:r>
          </w:p>
        </w:tc>
        <w:tc>
          <w:tcPr>
            <w:tcW w:w="951" w:type="dxa"/>
          </w:tcPr>
          <w:p w:rsidR="00975612" w:rsidRDefault="00975612">
            <w:pPr>
              <w:pStyle w:val="ConsPlusNormal"/>
              <w:jc w:val="center"/>
            </w:pPr>
            <w:r>
              <w:t>9</w:t>
            </w:r>
          </w:p>
        </w:tc>
        <w:tc>
          <w:tcPr>
            <w:tcW w:w="952" w:type="dxa"/>
          </w:tcPr>
          <w:p w:rsidR="00975612" w:rsidRDefault="00975612">
            <w:pPr>
              <w:pStyle w:val="ConsPlusNormal"/>
              <w:jc w:val="center"/>
            </w:pPr>
            <w:r>
              <w:t>9</w:t>
            </w:r>
          </w:p>
        </w:tc>
        <w:tc>
          <w:tcPr>
            <w:tcW w:w="952" w:type="dxa"/>
          </w:tcPr>
          <w:p w:rsidR="00975612" w:rsidRDefault="00975612">
            <w:pPr>
              <w:pStyle w:val="ConsPlusNormal"/>
              <w:jc w:val="center"/>
            </w:pPr>
            <w:r>
              <w:t>10</w:t>
            </w:r>
          </w:p>
        </w:tc>
        <w:tc>
          <w:tcPr>
            <w:tcW w:w="966" w:type="dxa"/>
          </w:tcPr>
          <w:p w:rsidR="00975612" w:rsidRDefault="00975612">
            <w:pPr>
              <w:pStyle w:val="ConsPlusNormal"/>
              <w:jc w:val="center"/>
            </w:pPr>
            <w:r>
              <w:t>10</w:t>
            </w:r>
          </w:p>
        </w:tc>
        <w:tc>
          <w:tcPr>
            <w:tcW w:w="975" w:type="dxa"/>
          </w:tcPr>
          <w:p w:rsidR="00975612" w:rsidRDefault="00975612">
            <w:pPr>
              <w:pStyle w:val="ConsPlusNormal"/>
              <w:jc w:val="center"/>
            </w:pPr>
            <w:r>
              <w:t>11</w:t>
            </w:r>
          </w:p>
        </w:tc>
        <w:tc>
          <w:tcPr>
            <w:tcW w:w="1666" w:type="dxa"/>
          </w:tcPr>
          <w:p w:rsidR="00975612" w:rsidRDefault="00975612">
            <w:pPr>
              <w:pStyle w:val="ConsPlusNormal"/>
            </w:pPr>
            <w:r>
              <w:t>Министерство по промышленной политике, развитию предпринимательства и торговли Калининградской области</w:t>
            </w:r>
          </w:p>
        </w:tc>
      </w:tr>
      <w:tr w:rsidR="00975612">
        <w:tc>
          <w:tcPr>
            <w:tcW w:w="524" w:type="dxa"/>
          </w:tcPr>
          <w:p w:rsidR="00975612" w:rsidRDefault="00975612">
            <w:pPr>
              <w:pStyle w:val="ConsPlusNormal"/>
              <w:jc w:val="center"/>
            </w:pPr>
            <w:r>
              <w:t>10</w:t>
            </w:r>
          </w:p>
        </w:tc>
        <w:tc>
          <w:tcPr>
            <w:tcW w:w="16443" w:type="dxa"/>
            <w:gridSpan w:val="17"/>
          </w:tcPr>
          <w:p w:rsidR="00975612" w:rsidRDefault="00F6153D">
            <w:pPr>
              <w:pStyle w:val="ConsPlusNormal"/>
              <w:jc w:val="center"/>
            </w:pPr>
            <w:hyperlink w:anchor="P1855" w:history="1">
              <w:r w:rsidR="00975612">
                <w:rPr>
                  <w:color w:val="0000FF"/>
                </w:rPr>
                <w:t>Подпрограмма</w:t>
              </w:r>
            </w:hyperlink>
            <w:r w:rsidR="00975612">
              <w:t xml:space="preserve"> "Развитие торговой деятельности на территории Калининградской области на 2014-2020 годы" (далее - подпрограмма 2)</w:t>
            </w:r>
          </w:p>
        </w:tc>
      </w:tr>
      <w:tr w:rsidR="00975612">
        <w:tc>
          <w:tcPr>
            <w:tcW w:w="524" w:type="dxa"/>
          </w:tcPr>
          <w:p w:rsidR="00975612" w:rsidRDefault="00975612">
            <w:pPr>
              <w:pStyle w:val="ConsPlusNormal"/>
              <w:jc w:val="center"/>
            </w:pPr>
            <w:r>
              <w:t>11</w:t>
            </w:r>
          </w:p>
        </w:tc>
        <w:tc>
          <w:tcPr>
            <w:tcW w:w="532" w:type="dxa"/>
          </w:tcPr>
          <w:p w:rsidR="00975612" w:rsidRDefault="00975612">
            <w:pPr>
              <w:pStyle w:val="ConsPlusNormal"/>
              <w:jc w:val="center"/>
            </w:pPr>
            <w:r>
              <w:t>10</w:t>
            </w:r>
          </w:p>
        </w:tc>
        <w:tc>
          <w:tcPr>
            <w:tcW w:w="868" w:type="dxa"/>
          </w:tcPr>
          <w:p w:rsidR="00975612" w:rsidRDefault="00975612">
            <w:pPr>
              <w:pStyle w:val="ConsPlusNormal"/>
              <w:jc w:val="center"/>
            </w:pPr>
            <w:r>
              <w:t>2</w:t>
            </w:r>
          </w:p>
        </w:tc>
        <w:tc>
          <w:tcPr>
            <w:tcW w:w="559" w:type="dxa"/>
          </w:tcPr>
          <w:p w:rsidR="00975612" w:rsidRDefault="00975612">
            <w:pPr>
              <w:pStyle w:val="ConsPlusNormal"/>
              <w:jc w:val="center"/>
            </w:pPr>
            <w:r>
              <w:t>00</w:t>
            </w:r>
          </w:p>
        </w:tc>
        <w:tc>
          <w:tcPr>
            <w:tcW w:w="617" w:type="dxa"/>
          </w:tcPr>
          <w:p w:rsidR="00975612" w:rsidRDefault="00975612">
            <w:pPr>
              <w:pStyle w:val="ConsPlusNormal"/>
              <w:jc w:val="center"/>
            </w:pPr>
            <w:r>
              <w:t>00</w:t>
            </w:r>
          </w:p>
        </w:tc>
        <w:tc>
          <w:tcPr>
            <w:tcW w:w="569" w:type="dxa"/>
          </w:tcPr>
          <w:p w:rsidR="00975612" w:rsidRDefault="00975612">
            <w:pPr>
              <w:pStyle w:val="ConsPlusNormal"/>
              <w:jc w:val="center"/>
            </w:pPr>
            <w:r>
              <w:t>09</w:t>
            </w:r>
          </w:p>
        </w:tc>
        <w:tc>
          <w:tcPr>
            <w:tcW w:w="1699" w:type="dxa"/>
          </w:tcPr>
          <w:p w:rsidR="00975612" w:rsidRDefault="00975612">
            <w:pPr>
              <w:pStyle w:val="ConsPlusNormal"/>
            </w:pPr>
            <w:r>
              <w:t xml:space="preserve">Цель </w:t>
            </w:r>
            <w:hyperlink w:anchor="P1855" w:history="1">
              <w:r>
                <w:rPr>
                  <w:color w:val="0000FF"/>
                </w:rPr>
                <w:t>подпрограммы 2</w:t>
              </w:r>
            </w:hyperlink>
            <w:r>
              <w:t>: удовлетворение спроса населения Калининградской области на качественные и доступные потребительские товары и услуги</w:t>
            </w:r>
          </w:p>
        </w:tc>
        <w:tc>
          <w:tcPr>
            <w:tcW w:w="1539" w:type="dxa"/>
          </w:tcPr>
          <w:p w:rsidR="00975612" w:rsidRDefault="00975612">
            <w:pPr>
              <w:pStyle w:val="ConsPlusNormal"/>
            </w:pPr>
            <w:r>
              <w:t>Минимальная обеспеченность населения Калининградской области площадью торговых объектов на 1000 жителей</w:t>
            </w:r>
          </w:p>
        </w:tc>
        <w:tc>
          <w:tcPr>
            <w:tcW w:w="709" w:type="dxa"/>
          </w:tcPr>
          <w:p w:rsidR="00975612" w:rsidRDefault="00975612">
            <w:pPr>
              <w:pStyle w:val="ConsPlusNormal"/>
              <w:jc w:val="center"/>
            </w:pPr>
            <w:r>
              <w:t>кв. м</w:t>
            </w:r>
          </w:p>
        </w:tc>
        <w:tc>
          <w:tcPr>
            <w:tcW w:w="957" w:type="dxa"/>
          </w:tcPr>
          <w:p w:rsidR="00975612" w:rsidRDefault="00975612">
            <w:pPr>
              <w:pStyle w:val="ConsPlusNormal"/>
              <w:jc w:val="center"/>
            </w:pPr>
            <w:r>
              <w:t>595,2</w:t>
            </w:r>
          </w:p>
        </w:tc>
        <w:tc>
          <w:tcPr>
            <w:tcW w:w="980" w:type="dxa"/>
          </w:tcPr>
          <w:p w:rsidR="00975612" w:rsidRDefault="00975612">
            <w:pPr>
              <w:pStyle w:val="ConsPlusNormal"/>
              <w:jc w:val="center"/>
            </w:pPr>
            <w:r>
              <w:t>600,1</w:t>
            </w:r>
          </w:p>
        </w:tc>
        <w:tc>
          <w:tcPr>
            <w:tcW w:w="952" w:type="dxa"/>
          </w:tcPr>
          <w:p w:rsidR="00975612" w:rsidRDefault="00975612">
            <w:pPr>
              <w:pStyle w:val="ConsPlusNormal"/>
              <w:jc w:val="center"/>
            </w:pPr>
            <w:r>
              <w:t>600,2</w:t>
            </w:r>
          </w:p>
        </w:tc>
        <w:tc>
          <w:tcPr>
            <w:tcW w:w="951" w:type="dxa"/>
          </w:tcPr>
          <w:p w:rsidR="00975612" w:rsidRDefault="00975612">
            <w:pPr>
              <w:pStyle w:val="ConsPlusNormal"/>
              <w:jc w:val="center"/>
            </w:pPr>
            <w:r>
              <w:t>600,3</w:t>
            </w:r>
          </w:p>
        </w:tc>
        <w:tc>
          <w:tcPr>
            <w:tcW w:w="952" w:type="dxa"/>
          </w:tcPr>
          <w:p w:rsidR="00975612" w:rsidRDefault="00975612">
            <w:pPr>
              <w:pStyle w:val="ConsPlusNormal"/>
              <w:jc w:val="center"/>
            </w:pPr>
            <w:r>
              <w:t>600,4</w:t>
            </w:r>
          </w:p>
        </w:tc>
        <w:tc>
          <w:tcPr>
            <w:tcW w:w="952" w:type="dxa"/>
          </w:tcPr>
          <w:p w:rsidR="00975612" w:rsidRDefault="00975612">
            <w:pPr>
              <w:pStyle w:val="ConsPlusNormal"/>
              <w:jc w:val="center"/>
            </w:pPr>
            <w:r>
              <w:t>600,5</w:t>
            </w:r>
          </w:p>
        </w:tc>
        <w:tc>
          <w:tcPr>
            <w:tcW w:w="966" w:type="dxa"/>
          </w:tcPr>
          <w:p w:rsidR="00975612" w:rsidRDefault="00975612">
            <w:pPr>
              <w:pStyle w:val="ConsPlusNormal"/>
              <w:jc w:val="center"/>
            </w:pPr>
            <w:r>
              <w:t>600,6</w:t>
            </w:r>
          </w:p>
        </w:tc>
        <w:tc>
          <w:tcPr>
            <w:tcW w:w="975" w:type="dxa"/>
          </w:tcPr>
          <w:p w:rsidR="00975612" w:rsidRDefault="00975612">
            <w:pPr>
              <w:pStyle w:val="ConsPlusNormal"/>
              <w:jc w:val="center"/>
            </w:pPr>
            <w:r>
              <w:t>600,7</w:t>
            </w:r>
          </w:p>
        </w:tc>
        <w:tc>
          <w:tcPr>
            <w:tcW w:w="1666" w:type="dxa"/>
          </w:tcPr>
          <w:p w:rsidR="00975612" w:rsidRDefault="00975612">
            <w:pPr>
              <w:pStyle w:val="ConsPlusNormal"/>
            </w:pPr>
            <w:r>
              <w:t>Министерство по промышленной политике, развитию предпринимательства и торговли Калининградской области</w:t>
            </w:r>
          </w:p>
        </w:tc>
      </w:tr>
      <w:tr w:rsidR="00975612">
        <w:tc>
          <w:tcPr>
            <w:tcW w:w="524" w:type="dxa"/>
          </w:tcPr>
          <w:p w:rsidR="00975612" w:rsidRDefault="00975612">
            <w:pPr>
              <w:pStyle w:val="ConsPlusNormal"/>
              <w:jc w:val="center"/>
            </w:pPr>
            <w:r>
              <w:t>12</w:t>
            </w:r>
          </w:p>
        </w:tc>
        <w:tc>
          <w:tcPr>
            <w:tcW w:w="532" w:type="dxa"/>
          </w:tcPr>
          <w:p w:rsidR="00975612" w:rsidRDefault="00975612">
            <w:pPr>
              <w:pStyle w:val="ConsPlusNormal"/>
              <w:jc w:val="center"/>
            </w:pPr>
            <w:r>
              <w:t>10</w:t>
            </w:r>
          </w:p>
        </w:tc>
        <w:tc>
          <w:tcPr>
            <w:tcW w:w="868" w:type="dxa"/>
          </w:tcPr>
          <w:p w:rsidR="00975612" w:rsidRDefault="00975612">
            <w:pPr>
              <w:pStyle w:val="ConsPlusNormal"/>
              <w:jc w:val="center"/>
            </w:pPr>
            <w:r>
              <w:t>2</w:t>
            </w:r>
          </w:p>
        </w:tc>
        <w:tc>
          <w:tcPr>
            <w:tcW w:w="559" w:type="dxa"/>
          </w:tcPr>
          <w:p w:rsidR="00975612" w:rsidRDefault="00975612">
            <w:pPr>
              <w:pStyle w:val="ConsPlusNormal"/>
              <w:jc w:val="center"/>
            </w:pPr>
            <w:r>
              <w:t>01</w:t>
            </w:r>
          </w:p>
        </w:tc>
        <w:tc>
          <w:tcPr>
            <w:tcW w:w="617" w:type="dxa"/>
          </w:tcPr>
          <w:p w:rsidR="00975612" w:rsidRDefault="00975612">
            <w:pPr>
              <w:pStyle w:val="ConsPlusNormal"/>
              <w:jc w:val="center"/>
            </w:pPr>
            <w:r>
              <w:t>00</w:t>
            </w:r>
          </w:p>
        </w:tc>
        <w:tc>
          <w:tcPr>
            <w:tcW w:w="569" w:type="dxa"/>
          </w:tcPr>
          <w:p w:rsidR="00975612" w:rsidRDefault="00975612">
            <w:pPr>
              <w:pStyle w:val="ConsPlusNormal"/>
              <w:jc w:val="center"/>
            </w:pPr>
            <w:r>
              <w:t>10</w:t>
            </w:r>
          </w:p>
        </w:tc>
        <w:tc>
          <w:tcPr>
            <w:tcW w:w="1699" w:type="dxa"/>
          </w:tcPr>
          <w:p w:rsidR="00975612" w:rsidRDefault="00975612">
            <w:pPr>
              <w:pStyle w:val="ConsPlusNormal"/>
            </w:pPr>
            <w:r>
              <w:t xml:space="preserve">Задача 1: достижение территориальной и ценовой доступности потребительских товаров и </w:t>
            </w:r>
            <w:r>
              <w:lastRenderedPageBreak/>
              <w:t>бытовых услуг для населения Калининградской области</w:t>
            </w:r>
          </w:p>
        </w:tc>
        <w:tc>
          <w:tcPr>
            <w:tcW w:w="1539" w:type="dxa"/>
          </w:tcPr>
          <w:p w:rsidR="00975612" w:rsidRDefault="00975612">
            <w:pPr>
              <w:pStyle w:val="ConsPlusNormal"/>
            </w:pPr>
            <w:r>
              <w:lastRenderedPageBreak/>
              <w:t xml:space="preserve">Удельный вес оборота розничной торговли на розничных рынках и ярмарках в </w:t>
            </w:r>
            <w:r>
              <w:lastRenderedPageBreak/>
              <w:t>общем обороте розничной торговли</w:t>
            </w:r>
          </w:p>
        </w:tc>
        <w:tc>
          <w:tcPr>
            <w:tcW w:w="709" w:type="dxa"/>
          </w:tcPr>
          <w:p w:rsidR="00975612" w:rsidRDefault="00975612">
            <w:pPr>
              <w:pStyle w:val="ConsPlusNormal"/>
              <w:jc w:val="center"/>
            </w:pPr>
            <w:r>
              <w:lastRenderedPageBreak/>
              <w:t>%</w:t>
            </w:r>
          </w:p>
        </w:tc>
        <w:tc>
          <w:tcPr>
            <w:tcW w:w="957" w:type="dxa"/>
          </w:tcPr>
          <w:p w:rsidR="00975612" w:rsidRDefault="00975612">
            <w:pPr>
              <w:pStyle w:val="ConsPlusNormal"/>
              <w:jc w:val="center"/>
            </w:pPr>
            <w:r>
              <w:t>4,8</w:t>
            </w:r>
          </w:p>
        </w:tc>
        <w:tc>
          <w:tcPr>
            <w:tcW w:w="980" w:type="dxa"/>
          </w:tcPr>
          <w:p w:rsidR="00975612" w:rsidRDefault="00975612">
            <w:pPr>
              <w:pStyle w:val="ConsPlusNormal"/>
              <w:jc w:val="center"/>
            </w:pPr>
            <w:r>
              <w:t>4,9</w:t>
            </w:r>
          </w:p>
        </w:tc>
        <w:tc>
          <w:tcPr>
            <w:tcW w:w="952" w:type="dxa"/>
          </w:tcPr>
          <w:p w:rsidR="00975612" w:rsidRDefault="00975612">
            <w:pPr>
              <w:pStyle w:val="ConsPlusNormal"/>
              <w:jc w:val="center"/>
            </w:pPr>
            <w:r>
              <w:t>5,0</w:t>
            </w:r>
          </w:p>
        </w:tc>
        <w:tc>
          <w:tcPr>
            <w:tcW w:w="951" w:type="dxa"/>
          </w:tcPr>
          <w:p w:rsidR="00975612" w:rsidRDefault="00975612">
            <w:pPr>
              <w:pStyle w:val="ConsPlusNormal"/>
              <w:jc w:val="center"/>
            </w:pPr>
            <w:r>
              <w:t>5,1</w:t>
            </w:r>
          </w:p>
        </w:tc>
        <w:tc>
          <w:tcPr>
            <w:tcW w:w="952" w:type="dxa"/>
          </w:tcPr>
          <w:p w:rsidR="00975612" w:rsidRDefault="00975612">
            <w:pPr>
              <w:pStyle w:val="ConsPlusNormal"/>
              <w:jc w:val="center"/>
            </w:pPr>
            <w:r>
              <w:t>5,2</w:t>
            </w:r>
          </w:p>
        </w:tc>
        <w:tc>
          <w:tcPr>
            <w:tcW w:w="952" w:type="dxa"/>
          </w:tcPr>
          <w:p w:rsidR="00975612" w:rsidRDefault="00975612">
            <w:pPr>
              <w:pStyle w:val="ConsPlusNormal"/>
              <w:jc w:val="center"/>
            </w:pPr>
            <w:r>
              <w:t>5,3</w:t>
            </w:r>
          </w:p>
        </w:tc>
        <w:tc>
          <w:tcPr>
            <w:tcW w:w="966" w:type="dxa"/>
          </w:tcPr>
          <w:p w:rsidR="00975612" w:rsidRDefault="00975612">
            <w:pPr>
              <w:pStyle w:val="ConsPlusNormal"/>
              <w:jc w:val="center"/>
            </w:pPr>
            <w:r>
              <w:t>5,4</w:t>
            </w:r>
          </w:p>
        </w:tc>
        <w:tc>
          <w:tcPr>
            <w:tcW w:w="975" w:type="dxa"/>
          </w:tcPr>
          <w:p w:rsidR="00975612" w:rsidRDefault="00975612">
            <w:pPr>
              <w:pStyle w:val="ConsPlusNormal"/>
              <w:jc w:val="center"/>
            </w:pPr>
            <w:r>
              <w:t>5,5</w:t>
            </w:r>
          </w:p>
        </w:tc>
        <w:tc>
          <w:tcPr>
            <w:tcW w:w="1666" w:type="dxa"/>
          </w:tcPr>
          <w:p w:rsidR="00975612" w:rsidRDefault="00975612">
            <w:pPr>
              <w:pStyle w:val="ConsPlusNormal"/>
            </w:pPr>
            <w:r>
              <w:t xml:space="preserve">Министерство по промышленной политике, развитию предпринимательства и </w:t>
            </w:r>
            <w:r>
              <w:lastRenderedPageBreak/>
              <w:t>торговли Калининградской области</w:t>
            </w:r>
          </w:p>
        </w:tc>
      </w:tr>
      <w:tr w:rsidR="00975612">
        <w:tc>
          <w:tcPr>
            <w:tcW w:w="524" w:type="dxa"/>
          </w:tcPr>
          <w:p w:rsidR="00975612" w:rsidRDefault="00975612">
            <w:pPr>
              <w:pStyle w:val="ConsPlusNormal"/>
              <w:jc w:val="center"/>
            </w:pPr>
            <w:r>
              <w:lastRenderedPageBreak/>
              <w:t>13</w:t>
            </w:r>
          </w:p>
        </w:tc>
        <w:tc>
          <w:tcPr>
            <w:tcW w:w="532" w:type="dxa"/>
          </w:tcPr>
          <w:p w:rsidR="00975612" w:rsidRDefault="00975612">
            <w:pPr>
              <w:pStyle w:val="ConsPlusNormal"/>
              <w:jc w:val="center"/>
            </w:pPr>
            <w:r>
              <w:t>10</w:t>
            </w:r>
          </w:p>
        </w:tc>
        <w:tc>
          <w:tcPr>
            <w:tcW w:w="868" w:type="dxa"/>
          </w:tcPr>
          <w:p w:rsidR="00975612" w:rsidRDefault="00975612">
            <w:pPr>
              <w:pStyle w:val="ConsPlusNormal"/>
              <w:jc w:val="center"/>
            </w:pPr>
            <w:r>
              <w:t>2</w:t>
            </w:r>
          </w:p>
        </w:tc>
        <w:tc>
          <w:tcPr>
            <w:tcW w:w="559" w:type="dxa"/>
          </w:tcPr>
          <w:p w:rsidR="00975612" w:rsidRDefault="00975612">
            <w:pPr>
              <w:pStyle w:val="ConsPlusNormal"/>
              <w:jc w:val="center"/>
            </w:pPr>
            <w:r>
              <w:t>01</w:t>
            </w:r>
          </w:p>
        </w:tc>
        <w:tc>
          <w:tcPr>
            <w:tcW w:w="617" w:type="dxa"/>
          </w:tcPr>
          <w:p w:rsidR="00975612" w:rsidRDefault="00975612">
            <w:pPr>
              <w:pStyle w:val="ConsPlusNormal"/>
              <w:jc w:val="center"/>
            </w:pPr>
            <w:r>
              <w:t>00</w:t>
            </w:r>
          </w:p>
        </w:tc>
        <w:tc>
          <w:tcPr>
            <w:tcW w:w="569" w:type="dxa"/>
          </w:tcPr>
          <w:p w:rsidR="00975612" w:rsidRDefault="00975612">
            <w:pPr>
              <w:pStyle w:val="ConsPlusNormal"/>
              <w:jc w:val="center"/>
            </w:pPr>
            <w:r>
              <w:t>11</w:t>
            </w:r>
          </w:p>
        </w:tc>
        <w:tc>
          <w:tcPr>
            <w:tcW w:w="1699" w:type="dxa"/>
          </w:tcPr>
          <w:p w:rsidR="00975612" w:rsidRDefault="00975612">
            <w:pPr>
              <w:pStyle w:val="ConsPlusNormal"/>
            </w:pPr>
            <w:r>
              <w:t>Основное мероприятие 1 задачи 1: предоставление дополнительных мест на универсальных рынках для реализации продукции местных сельхозпроизводителей</w:t>
            </w:r>
          </w:p>
        </w:tc>
        <w:tc>
          <w:tcPr>
            <w:tcW w:w="1539" w:type="dxa"/>
          </w:tcPr>
          <w:p w:rsidR="00975612" w:rsidRDefault="00975612">
            <w:pPr>
              <w:pStyle w:val="ConsPlusNormal"/>
            </w:pPr>
            <w:r>
              <w:t>Количество предоставленных дополнительных мест</w:t>
            </w:r>
          </w:p>
        </w:tc>
        <w:tc>
          <w:tcPr>
            <w:tcW w:w="709" w:type="dxa"/>
          </w:tcPr>
          <w:p w:rsidR="00975612" w:rsidRDefault="00975612">
            <w:pPr>
              <w:pStyle w:val="ConsPlusNormal"/>
            </w:pPr>
            <w:r>
              <w:t>мест</w:t>
            </w:r>
          </w:p>
        </w:tc>
        <w:tc>
          <w:tcPr>
            <w:tcW w:w="957" w:type="dxa"/>
          </w:tcPr>
          <w:p w:rsidR="00975612" w:rsidRDefault="00975612">
            <w:pPr>
              <w:pStyle w:val="ConsPlusNormal"/>
              <w:jc w:val="center"/>
            </w:pPr>
            <w:r>
              <w:t>80</w:t>
            </w:r>
          </w:p>
        </w:tc>
        <w:tc>
          <w:tcPr>
            <w:tcW w:w="980" w:type="dxa"/>
          </w:tcPr>
          <w:p w:rsidR="00975612" w:rsidRDefault="00975612">
            <w:pPr>
              <w:pStyle w:val="ConsPlusNormal"/>
              <w:jc w:val="center"/>
            </w:pPr>
            <w:r>
              <w:t>150</w:t>
            </w:r>
          </w:p>
        </w:tc>
        <w:tc>
          <w:tcPr>
            <w:tcW w:w="952" w:type="dxa"/>
          </w:tcPr>
          <w:p w:rsidR="00975612" w:rsidRDefault="00975612">
            <w:pPr>
              <w:pStyle w:val="ConsPlusNormal"/>
              <w:jc w:val="center"/>
            </w:pPr>
            <w:r>
              <w:t>150</w:t>
            </w:r>
          </w:p>
        </w:tc>
        <w:tc>
          <w:tcPr>
            <w:tcW w:w="951" w:type="dxa"/>
          </w:tcPr>
          <w:p w:rsidR="00975612" w:rsidRDefault="00975612">
            <w:pPr>
              <w:pStyle w:val="ConsPlusNormal"/>
              <w:jc w:val="center"/>
            </w:pPr>
            <w:r>
              <w:t>402</w:t>
            </w:r>
          </w:p>
        </w:tc>
        <w:tc>
          <w:tcPr>
            <w:tcW w:w="952" w:type="dxa"/>
          </w:tcPr>
          <w:p w:rsidR="00975612" w:rsidRDefault="00975612">
            <w:pPr>
              <w:pStyle w:val="ConsPlusNormal"/>
              <w:jc w:val="center"/>
            </w:pPr>
            <w:r>
              <w:t>420</w:t>
            </w:r>
          </w:p>
        </w:tc>
        <w:tc>
          <w:tcPr>
            <w:tcW w:w="952" w:type="dxa"/>
          </w:tcPr>
          <w:p w:rsidR="00975612" w:rsidRDefault="00975612">
            <w:pPr>
              <w:pStyle w:val="ConsPlusNormal"/>
              <w:jc w:val="center"/>
            </w:pPr>
            <w:r>
              <w:t>460</w:t>
            </w:r>
          </w:p>
        </w:tc>
        <w:tc>
          <w:tcPr>
            <w:tcW w:w="966" w:type="dxa"/>
          </w:tcPr>
          <w:p w:rsidR="00975612" w:rsidRDefault="00975612">
            <w:pPr>
              <w:pStyle w:val="ConsPlusNormal"/>
              <w:jc w:val="center"/>
            </w:pPr>
            <w:r>
              <w:t>480</w:t>
            </w:r>
          </w:p>
        </w:tc>
        <w:tc>
          <w:tcPr>
            <w:tcW w:w="975" w:type="dxa"/>
          </w:tcPr>
          <w:p w:rsidR="00975612" w:rsidRDefault="00975612">
            <w:pPr>
              <w:pStyle w:val="ConsPlusNormal"/>
              <w:jc w:val="center"/>
            </w:pPr>
            <w:r>
              <w:t>500</w:t>
            </w:r>
          </w:p>
        </w:tc>
        <w:tc>
          <w:tcPr>
            <w:tcW w:w="1666" w:type="dxa"/>
          </w:tcPr>
          <w:p w:rsidR="00975612" w:rsidRDefault="00975612">
            <w:pPr>
              <w:pStyle w:val="ConsPlusNormal"/>
            </w:pPr>
            <w:r>
              <w:t>Министерство по промышленной политике, развитию предпринимательства и торговли Калининградской области</w:t>
            </w:r>
          </w:p>
        </w:tc>
      </w:tr>
      <w:tr w:rsidR="00975612">
        <w:tc>
          <w:tcPr>
            <w:tcW w:w="524" w:type="dxa"/>
          </w:tcPr>
          <w:p w:rsidR="00975612" w:rsidRDefault="00975612">
            <w:pPr>
              <w:pStyle w:val="ConsPlusNormal"/>
              <w:jc w:val="center"/>
            </w:pPr>
            <w:r>
              <w:t>14</w:t>
            </w:r>
          </w:p>
        </w:tc>
        <w:tc>
          <w:tcPr>
            <w:tcW w:w="532" w:type="dxa"/>
          </w:tcPr>
          <w:p w:rsidR="00975612" w:rsidRDefault="00975612">
            <w:pPr>
              <w:pStyle w:val="ConsPlusNormal"/>
              <w:jc w:val="center"/>
            </w:pPr>
            <w:r>
              <w:t>10</w:t>
            </w:r>
          </w:p>
        </w:tc>
        <w:tc>
          <w:tcPr>
            <w:tcW w:w="868" w:type="dxa"/>
          </w:tcPr>
          <w:p w:rsidR="00975612" w:rsidRDefault="00975612">
            <w:pPr>
              <w:pStyle w:val="ConsPlusNormal"/>
              <w:jc w:val="center"/>
            </w:pPr>
            <w:r>
              <w:t>2</w:t>
            </w:r>
          </w:p>
        </w:tc>
        <w:tc>
          <w:tcPr>
            <w:tcW w:w="559" w:type="dxa"/>
          </w:tcPr>
          <w:p w:rsidR="00975612" w:rsidRDefault="00975612">
            <w:pPr>
              <w:pStyle w:val="ConsPlusNormal"/>
              <w:jc w:val="center"/>
            </w:pPr>
            <w:r>
              <w:t>02</w:t>
            </w:r>
          </w:p>
        </w:tc>
        <w:tc>
          <w:tcPr>
            <w:tcW w:w="617" w:type="dxa"/>
          </w:tcPr>
          <w:p w:rsidR="00975612" w:rsidRDefault="00975612">
            <w:pPr>
              <w:pStyle w:val="ConsPlusNormal"/>
              <w:jc w:val="center"/>
            </w:pPr>
            <w:r>
              <w:t>00</w:t>
            </w:r>
          </w:p>
        </w:tc>
        <w:tc>
          <w:tcPr>
            <w:tcW w:w="569" w:type="dxa"/>
          </w:tcPr>
          <w:p w:rsidR="00975612" w:rsidRDefault="00975612">
            <w:pPr>
              <w:pStyle w:val="ConsPlusNormal"/>
              <w:jc w:val="center"/>
            </w:pPr>
            <w:r>
              <w:t>12</w:t>
            </w:r>
          </w:p>
        </w:tc>
        <w:tc>
          <w:tcPr>
            <w:tcW w:w="1699" w:type="dxa"/>
          </w:tcPr>
          <w:p w:rsidR="00975612" w:rsidRDefault="00975612">
            <w:pPr>
              <w:pStyle w:val="ConsPlusNormal"/>
            </w:pPr>
            <w:r>
              <w:t>Основное мероприятие 2 задачи 1: проведение ярмарок, проводимых на территории муниципальных образований Калининградской области</w:t>
            </w:r>
          </w:p>
        </w:tc>
        <w:tc>
          <w:tcPr>
            <w:tcW w:w="1539" w:type="dxa"/>
          </w:tcPr>
          <w:p w:rsidR="00975612" w:rsidRDefault="00975612">
            <w:pPr>
              <w:pStyle w:val="ConsPlusNormal"/>
            </w:pPr>
            <w:r>
              <w:t>Количество ярмарок, проводимых на территории муниципальных образований Калининградской области</w:t>
            </w:r>
          </w:p>
        </w:tc>
        <w:tc>
          <w:tcPr>
            <w:tcW w:w="709" w:type="dxa"/>
          </w:tcPr>
          <w:p w:rsidR="00975612" w:rsidRDefault="00975612">
            <w:pPr>
              <w:pStyle w:val="ConsPlusNormal"/>
              <w:jc w:val="center"/>
            </w:pPr>
            <w:r>
              <w:t>единиц</w:t>
            </w:r>
          </w:p>
        </w:tc>
        <w:tc>
          <w:tcPr>
            <w:tcW w:w="957" w:type="dxa"/>
          </w:tcPr>
          <w:p w:rsidR="00975612" w:rsidRDefault="00975612">
            <w:pPr>
              <w:pStyle w:val="ConsPlusNormal"/>
              <w:jc w:val="center"/>
            </w:pPr>
            <w:r>
              <w:t>499</w:t>
            </w:r>
          </w:p>
        </w:tc>
        <w:tc>
          <w:tcPr>
            <w:tcW w:w="980" w:type="dxa"/>
          </w:tcPr>
          <w:p w:rsidR="00975612" w:rsidRDefault="00975612">
            <w:pPr>
              <w:pStyle w:val="ConsPlusNormal"/>
              <w:jc w:val="center"/>
            </w:pPr>
            <w:r>
              <w:t>502</w:t>
            </w:r>
          </w:p>
        </w:tc>
        <w:tc>
          <w:tcPr>
            <w:tcW w:w="952" w:type="dxa"/>
          </w:tcPr>
          <w:p w:rsidR="00975612" w:rsidRDefault="00975612">
            <w:pPr>
              <w:pStyle w:val="ConsPlusNormal"/>
              <w:jc w:val="center"/>
            </w:pPr>
            <w:r>
              <w:t>505</w:t>
            </w:r>
          </w:p>
        </w:tc>
        <w:tc>
          <w:tcPr>
            <w:tcW w:w="951" w:type="dxa"/>
          </w:tcPr>
          <w:p w:rsidR="00975612" w:rsidRDefault="00975612">
            <w:pPr>
              <w:pStyle w:val="ConsPlusNormal"/>
              <w:jc w:val="center"/>
            </w:pPr>
            <w:r>
              <w:t>2500</w:t>
            </w:r>
          </w:p>
        </w:tc>
        <w:tc>
          <w:tcPr>
            <w:tcW w:w="952" w:type="dxa"/>
          </w:tcPr>
          <w:p w:rsidR="00975612" w:rsidRDefault="00975612">
            <w:pPr>
              <w:pStyle w:val="ConsPlusNormal"/>
              <w:jc w:val="center"/>
            </w:pPr>
            <w:r>
              <w:t>2550</w:t>
            </w:r>
          </w:p>
        </w:tc>
        <w:tc>
          <w:tcPr>
            <w:tcW w:w="952" w:type="dxa"/>
          </w:tcPr>
          <w:p w:rsidR="00975612" w:rsidRDefault="00975612">
            <w:pPr>
              <w:pStyle w:val="ConsPlusNormal"/>
              <w:jc w:val="center"/>
            </w:pPr>
            <w:r>
              <w:t>2600</w:t>
            </w:r>
          </w:p>
        </w:tc>
        <w:tc>
          <w:tcPr>
            <w:tcW w:w="966" w:type="dxa"/>
          </w:tcPr>
          <w:p w:rsidR="00975612" w:rsidRDefault="00975612">
            <w:pPr>
              <w:pStyle w:val="ConsPlusNormal"/>
              <w:jc w:val="center"/>
            </w:pPr>
            <w:r>
              <w:t>2700</w:t>
            </w:r>
          </w:p>
        </w:tc>
        <w:tc>
          <w:tcPr>
            <w:tcW w:w="975" w:type="dxa"/>
          </w:tcPr>
          <w:p w:rsidR="00975612" w:rsidRDefault="00975612">
            <w:pPr>
              <w:pStyle w:val="ConsPlusNormal"/>
              <w:jc w:val="center"/>
            </w:pPr>
            <w:r>
              <w:t>2800</w:t>
            </w:r>
          </w:p>
        </w:tc>
        <w:tc>
          <w:tcPr>
            <w:tcW w:w="1666" w:type="dxa"/>
          </w:tcPr>
          <w:p w:rsidR="00975612" w:rsidRDefault="00975612">
            <w:pPr>
              <w:pStyle w:val="ConsPlusNormal"/>
            </w:pPr>
            <w:r>
              <w:t>Министерство по промышленной политике, развитию предпринимательства и торговли Калининградской области</w:t>
            </w:r>
          </w:p>
        </w:tc>
      </w:tr>
      <w:tr w:rsidR="00975612">
        <w:tc>
          <w:tcPr>
            <w:tcW w:w="524" w:type="dxa"/>
          </w:tcPr>
          <w:p w:rsidR="00975612" w:rsidRDefault="00975612">
            <w:pPr>
              <w:pStyle w:val="ConsPlusNormal"/>
            </w:pPr>
            <w:r>
              <w:t>15</w:t>
            </w:r>
          </w:p>
        </w:tc>
        <w:tc>
          <w:tcPr>
            <w:tcW w:w="532" w:type="dxa"/>
          </w:tcPr>
          <w:p w:rsidR="00975612" w:rsidRDefault="00975612">
            <w:pPr>
              <w:pStyle w:val="ConsPlusNormal"/>
              <w:jc w:val="center"/>
            </w:pPr>
            <w:r>
              <w:t>10</w:t>
            </w:r>
          </w:p>
        </w:tc>
        <w:tc>
          <w:tcPr>
            <w:tcW w:w="868" w:type="dxa"/>
          </w:tcPr>
          <w:p w:rsidR="00975612" w:rsidRDefault="00975612">
            <w:pPr>
              <w:pStyle w:val="ConsPlusNormal"/>
              <w:jc w:val="center"/>
            </w:pPr>
            <w:r>
              <w:t>2</w:t>
            </w:r>
          </w:p>
        </w:tc>
        <w:tc>
          <w:tcPr>
            <w:tcW w:w="559" w:type="dxa"/>
          </w:tcPr>
          <w:p w:rsidR="00975612" w:rsidRDefault="00975612">
            <w:pPr>
              <w:pStyle w:val="ConsPlusNormal"/>
              <w:jc w:val="center"/>
            </w:pPr>
            <w:r>
              <w:t>02</w:t>
            </w:r>
          </w:p>
        </w:tc>
        <w:tc>
          <w:tcPr>
            <w:tcW w:w="617" w:type="dxa"/>
          </w:tcPr>
          <w:p w:rsidR="00975612" w:rsidRDefault="00975612">
            <w:pPr>
              <w:pStyle w:val="ConsPlusNormal"/>
              <w:jc w:val="center"/>
            </w:pPr>
            <w:r>
              <w:t>00</w:t>
            </w:r>
          </w:p>
        </w:tc>
        <w:tc>
          <w:tcPr>
            <w:tcW w:w="569" w:type="dxa"/>
          </w:tcPr>
          <w:p w:rsidR="00975612" w:rsidRDefault="00975612">
            <w:pPr>
              <w:pStyle w:val="ConsPlusNormal"/>
              <w:jc w:val="center"/>
            </w:pPr>
            <w:r>
              <w:t>13</w:t>
            </w:r>
          </w:p>
        </w:tc>
        <w:tc>
          <w:tcPr>
            <w:tcW w:w="1699" w:type="dxa"/>
          </w:tcPr>
          <w:p w:rsidR="00975612" w:rsidRDefault="00975612">
            <w:pPr>
              <w:pStyle w:val="ConsPlusNormal"/>
            </w:pPr>
            <w:r>
              <w:t>Задача 2: расширение и совершенствова</w:t>
            </w:r>
            <w:r>
              <w:lastRenderedPageBreak/>
              <w:t>ние торговой инфраструктуры</w:t>
            </w:r>
          </w:p>
        </w:tc>
        <w:tc>
          <w:tcPr>
            <w:tcW w:w="1539" w:type="dxa"/>
          </w:tcPr>
          <w:p w:rsidR="00975612" w:rsidRDefault="00975612">
            <w:pPr>
              <w:pStyle w:val="ConsPlusNormal"/>
            </w:pPr>
            <w:r>
              <w:lastRenderedPageBreak/>
              <w:t xml:space="preserve">Оборот розничной торговли в </w:t>
            </w:r>
            <w:r>
              <w:lastRenderedPageBreak/>
              <w:t>Калининградской области</w:t>
            </w:r>
          </w:p>
        </w:tc>
        <w:tc>
          <w:tcPr>
            <w:tcW w:w="709" w:type="dxa"/>
          </w:tcPr>
          <w:p w:rsidR="00975612" w:rsidRDefault="00975612">
            <w:pPr>
              <w:pStyle w:val="ConsPlusNormal"/>
              <w:jc w:val="center"/>
            </w:pPr>
            <w:r>
              <w:lastRenderedPageBreak/>
              <w:t>млрд. руб.</w:t>
            </w:r>
          </w:p>
        </w:tc>
        <w:tc>
          <w:tcPr>
            <w:tcW w:w="957" w:type="dxa"/>
          </w:tcPr>
          <w:p w:rsidR="00975612" w:rsidRDefault="00975612">
            <w:pPr>
              <w:pStyle w:val="ConsPlusNormal"/>
              <w:jc w:val="center"/>
            </w:pPr>
            <w:r>
              <w:t>118,1</w:t>
            </w:r>
          </w:p>
        </w:tc>
        <w:tc>
          <w:tcPr>
            <w:tcW w:w="980" w:type="dxa"/>
          </w:tcPr>
          <w:p w:rsidR="00975612" w:rsidRDefault="00975612">
            <w:pPr>
              <w:pStyle w:val="ConsPlusNormal"/>
              <w:jc w:val="center"/>
            </w:pPr>
            <w:r>
              <w:t>127,3</w:t>
            </w:r>
          </w:p>
        </w:tc>
        <w:tc>
          <w:tcPr>
            <w:tcW w:w="952" w:type="dxa"/>
          </w:tcPr>
          <w:p w:rsidR="00975612" w:rsidRDefault="00975612">
            <w:pPr>
              <w:pStyle w:val="ConsPlusNormal"/>
              <w:jc w:val="center"/>
            </w:pPr>
            <w:r>
              <w:t>131,1</w:t>
            </w:r>
          </w:p>
        </w:tc>
        <w:tc>
          <w:tcPr>
            <w:tcW w:w="951" w:type="dxa"/>
          </w:tcPr>
          <w:p w:rsidR="00975612" w:rsidRDefault="00975612">
            <w:pPr>
              <w:pStyle w:val="ConsPlusNormal"/>
              <w:jc w:val="center"/>
            </w:pPr>
            <w:r>
              <w:t>135,03</w:t>
            </w:r>
          </w:p>
        </w:tc>
        <w:tc>
          <w:tcPr>
            <w:tcW w:w="952" w:type="dxa"/>
          </w:tcPr>
          <w:p w:rsidR="00975612" w:rsidRDefault="00975612">
            <w:pPr>
              <w:pStyle w:val="ConsPlusNormal"/>
              <w:jc w:val="center"/>
            </w:pPr>
            <w:r>
              <w:t>139,1</w:t>
            </w:r>
          </w:p>
        </w:tc>
        <w:tc>
          <w:tcPr>
            <w:tcW w:w="952" w:type="dxa"/>
          </w:tcPr>
          <w:p w:rsidR="00975612" w:rsidRDefault="00975612">
            <w:pPr>
              <w:pStyle w:val="ConsPlusNormal"/>
              <w:jc w:val="center"/>
            </w:pPr>
            <w:r>
              <w:t>143,3</w:t>
            </w:r>
          </w:p>
        </w:tc>
        <w:tc>
          <w:tcPr>
            <w:tcW w:w="966" w:type="dxa"/>
          </w:tcPr>
          <w:p w:rsidR="00975612" w:rsidRDefault="00975612">
            <w:pPr>
              <w:pStyle w:val="ConsPlusNormal"/>
              <w:jc w:val="center"/>
            </w:pPr>
            <w:r>
              <w:t>147,6,4</w:t>
            </w:r>
          </w:p>
        </w:tc>
        <w:tc>
          <w:tcPr>
            <w:tcW w:w="975" w:type="dxa"/>
          </w:tcPr>
          <w:p w:rsidR="00975612" w:rsidRDefault="00975612">
            <w:pPr>
              <w:pStyle w:val="ConsPlusNormal"/>
              <w:jc w:val="center"/>
            </w:pPr>
            <w:r>
              <w:t>152,1</w:t>
            </w:r>
          </w:p>
        </w:tc>
        <w:tc>
          <w:tcPr>
            <w:tcW w:w="1666" w:type="dxa"/>
          </w:tcPr>
          <w:p w:rsidR="00975612" w:rsidRDefault="00975612">
            <w:pPr>
              <w:pStyle w:val="ConsPlusNormal"/>
            </w:pPr>
            <w:r>
              <w:t xml:space="preserve">Министерство по промышленной </w:t>
            </w:r>
            <w:r>
              <w:lastRenderedPageBreak/>
              <w:t>политике, развитию предпринимательства и торговли Калининградской области</w:t>
            </w:r>
          </w:p>
        </w:tc>
      </w:tr>
      <w:tr w:rsidR="00975612">
        <w:tc>
          <w:tcPr>
            <w:tcW w:w="524" w:type="dxa"/>
          </w:tcPr>
          <w:p w:rsidR="00975612" w:rsidRDefault="00975612">
            <w:pPr>
              <w:pStyle w:val="ConsPlusNormal"/>
              <w:jc w:val="center"/>
            </w:pPr>
            <w:r>
              <w:lastRenderedPageBreak/>
              <w:t>16</w:t>
            </w:r>
          </w:p>
        </w:tc>
        <w:tc>
          <w:tcPr>
            <w:tcW w:w="532" w:type="dxa"/>
          </w:tcPr>
          <w:p w:rsidR="00975612" w:rsidRDefault="00975612">
            <w:pPr>
              <w:pStyle w:val="ConsPlusNormal"/>
              <w:jc w:val="center"/>
            </w:pPr>
            <w:r>
              <w:t>10</w:t>
            </w:r>
          </w:p>
        </w:tc>
        <w:tc>
          <w:tcPr>
            <w:tcW w:w="868" w:type="dxa"/>
          </w:tcPr>
          <w:p w:rsidR="00975612" w:rsidRDefault="00975612">
            <w:pPr>
              <w:pStyle w:val="ConsPlusNormal"/>
              <w:jc w:val="center"/>
            </w:pPr>
            <w:r>
              <w:t>2</w:t>
            </w:r>
          </w:p>
        </w:tc>
        <w:tc>
          <w:tcPr>
            <w:tcW w:w="559" w:type="dxa"/>
          </w:tcPr>
          <w:p w:rsidR="00975612" w:rsidRDefault="00975612">
            <w:pPr>
              <w:pStyle w:val="ConsPlusNormal"/>
              <w:jc w:val="center"/>
            </w:pPr>
            <w:r>
              <w:t>02</w:t>
            </w:r>
          </w:p>
        </w:tc>
        <w:tc>
          <w:tcPr>
            <w:tcW w:w="617" w:type="dxa"/>
          </w:tcPr>
          <w:p w:rsidR="00975612" w:rsidRDefault="00975612">
            <w:pPr>
              <w:pStyle w:val="ConsPlusNormal"/>
              <w:jc w:val="center"/>
            </w:pPr>
            <w:r>
              <w:t>00</w:t>
            </w:r>
          </w:p>
        </w:tc>
        <w:tc>
          <w:tcPr>
            <w:tcW w:w="569" w:type="dxa"/>
          </w:tcPr>
          <w:p w:rsidR="00975612" w:rsidRDefault="00975612">
            <w:pPr>
              <w:pStyle w:val="ConsPlusNormal"/>
              <w:jc w:val="center"/>
            </w:pPr>
            <w:r>
              <w:t>14</w:t>
            </w:r>
          </w:p>
        </w:tc>
        <w:tc>
          <w:tcPr>
            <w:tcW w:w="1699" w:type="dxa"/>
          </w:tcPr>
          <w:p w:rsidR="00975612" w:rsidRDefault="00975612">
            <w:pPr>
              <w:pStyle w:val="ConsPlusNormal"/>
            </w:pPr>
            <w:r>
              <w:t>Основное мероприятие задачи 2: увеличение количества крупных торговых объектов, магазинов шаговой доступности, размещение нестационарных торговых объектов</w:t>
            </w:r>
          </w:p>
        </w:tc>
        <w:tc>
          <w:tcPr>
            <w:tcW w:w="1539" w:type="dxa"/>
          </w:tcPr>
          <w:p w:rsidR="00975612" w:rsidRDefault="00975612">
            <w:pPr>
              <w:pStyle w:val="ConsPlusNormal"/>
            </w:pPr>
            <w:r>
              <w:t>Удельный вес оборота розничной торговли сетевых торговых структур в общем объеме оборота розничной торговли</w:t>
            </w:r>
          </w:p>
        </w:tc>
        <w:tc>
          <w:tcPr>
            <w:tcW w:w="709" w:type="dxa"/>
          </w:tcPr>
          <w:p w:rsidR="00975612" w:rsidRDefault="00975612">
            <w:pPr>
              <w:pStyle w:val="ConsPlusNormal"/>
              <w:jc w:val="center"/>
            </w:pPr>
            <w:r>
              <w:t>%</w:t>
            </w:r>
          </w:p>
        </w:tc>
        <w:tc>
          <w:tcPr>
            <w:tcW w:w="957" w:type="dxa"/>
          </w:tcPr>
          <w:p w:rsidR="00975612" w:rsidRDefault="00975612">
            <w:pPr>
              <w:pStyle w:val="ConsPlusNormal"/>
              <w:jc w:val="center"/>
            </w:pPr>
            <w:r>
              <w:t>27,1</w:t>
            </w:r>
          </w:p>
        </w:tc>
        <w:tc>
          <w:tcPr>
            <w:tcW w:w="980" w:type="dxa"/>
          </w:tcPr>
          <w:p w:rsidR="00975612" w:rsidRDefault="00975612">
            <w:pPr>
              <w:pStyle w:val="ConsPlusNormal"/>
              <w:jc w:val="center"/>
            </w:pPr>
            <w:r>
              <w:t>27,3</w:t>
            </w:r>
          </w:p>
        </w:tc>
        <w:tc>
          <w:tcPr>
            <w:tcW w:w="952" w:type="dxa"/>
          </w:tcPr>
          <w:p w:rsidR="00975612" w:rsidRDefault="00975612">
            <w:pPr>
              <w:pStyle w:val="ConsPlusNormal"/>
              <w:jc w:val="center"/>
            </w:pPr>
            <w:r>
              <w:t>27,4</w:t>
            </w:r>
          </w:p>
        </w:tc>
        <w:tc>
          <w:tcPr>
            <w:tcW w:w="951" w:type="dxa"/>
          </w:tcPr>
          <w:p w:rsidR="00975612" w:rsidRDefault="00975612">
            <w:pPr>
              <w:pStyle w:val="ConsPlusNormal"/>
              <w:jc w:val="center"/>
            </w:pPr>
            <w:r>
              <w:t>27,5</w:t>
            </w:r>
          </w:p>
        </w:tc>
        <w:tc>
          <w:tcPr>
            <w:tcW w:w="952" w:type="dxa"/>
          </w:tcPr>
          <w:p w:rsidR="00975612" w:rsidRDefault="00975612">
            <w:pPr>
              <w:pStyle w:val="ConsPlusNormal"/>
              <w:jc w:val="center"/>
            </w:pPr>
            <w:r>
              <w:t>27,6</w:t>
            </w:r>
          </w:p>
        </w:tc>
        <w:tc>
          <w:tcPr>
            <w:tcW w:w="952" w:type="dxa"/>
          </w:tcPr>
          <w:p w:rsidR="00975612" w:rsidRDefault="00975612">
            <w:pPr>
              <w:pStyle w:val="ConsPlusNormal"/>
              <w:jc w:val="center"/>
            </w:pPr>
            <w:r>
              <w:t>27,7</w:t>
            </w:r>
          </w:p>
        </w:tc>
        <w:tc>
          <w:tcPr>
            <w:tcW w:w="966" w:type="dxa"/>
          </w:tcPr>
          <w:p w:rsidR="00975612" w:rsidRDefault="00975612">
            <w:pPr>
              <w:pStyle w:val="ConsPlusNormal"/>
              <w:jc w:val="center"/>
            </w:pPr>
            <w:r>
              <w:t>27,8</w:t>
            </w:r>
          </w:p>
        </w:tc>
        <w:tc>
          <w:tcPr>
            <w:tcW w:w="975" w:type="dxa"/>
          </w:tcPr>
          <w:p w:rsidR="00975612" w:rsidRDefault="00975612">
            <w:pPr>
              <w:pStyle w:val="ConsPlusNormal"/>
              <w:jc w:val="center"/>
            </w:pPr>
            <w:r>
              <w:t>27,9</w:t>
            </w:r>
          </w:p>
        </w:tc>
        <w:tc>
          <w:tcPr>
            <w:tcW w:w="1666" w:type="dxa"/>
          </w:tcPr>
          <w:p w:rsidR="00975612" w:rsidRDefault="00975612">
            <w:pPr>
              <w:pStyle w:val="ConsPlusNormal"/>
            </w:pPr>
            <w:r>
              <w:t>Министерство по промышленной политике, развитию предпринимательства и торговли Калининградской области</w:t>
            </w:r>
          </w:p>
        </w:tc>
      </w:tr>
      <w:tr w:rsidR="00975612">
        <w:tc>
          <w:tcPr>
            <w:tcW w:w="524" w:type="dxa"/>
          </w:tcPr>
          <w:p w:rsidR="00975612" w:rsidRDefault="00975612">
            <w:pPr>
              <w:pStyle w:val="ConsPlusNormal"/>
              <w:jc w:val="center"/>
            </w:pPr>
            <w:r>
              <w:t>17</w:t>
            </w:r>
          </w:p>
        </w:tc>
        <w:tc>
          <w:tcPr>
            <w:tcW w:w="532" w:type="dxa"/>
          </w:tcPr>
          <w:p w:rsidR="00975612" w:rsidRDefault="00975612">
            <w:pPr>
              <w:pStyle w:val="ConsPlusNormal"/>
              <w:jc w:val="center"/>
            </w:pPr>
            <w:r>
              <w:t>10</w:t>
            </w:r>
          </w:p>
        </w:tc>
        <w:tc>
          <w:tcPr>
            <w:tcW w:w="868" w:type="dxa"/>
          </w:tcPr>
          <w:p w:rsidR="00975612" w:rsidRDefault="00975612">
            <w:pPr>
              <w:pStyle w:val="ConsPlusNormal"/>
              <w:jc w:val="center"/>
            </w:pPr>
            <w:r>
              <w:t>0</w:t>
            </w:r>
          </w:p>
        </w:tc>
        <w:tc>
          <w:tcPr>
            <w:tcW w:w="559" w:type="dxa"/>
          </w:tcPr>
          <w:p w:rsidR="00975612" w:rsidRDefault="00975612">
            <w:pPr>
              <w:pStyle w:val="ConsPlusNormal"/>
              <w:jc w:val="center"/>
            </w:pPr>
            <w:r>
              <w:t>01</w:t>
            </w:r>
          </w:p>
        </w:tc>
        <w:tc>
          <w:tcPr>
            <w:tcW w:w="617" w:type="dxa"/>
          </w:tcPr>
          <w:p w:rsidR="00975612" w:rsidRDefault="00975612">
            <w:pPr>
              <w:pStyle w:val="ConsPlusNormal"/>
              <w:jc w:val="center"/>
            </w:pPr>
            <w:r>
              <w:t>00</w:t>
            </w:r>
          </w:p>
        </w:tc>
        <w:tc>
          <w:tcPr>
            <w:tcW w:w="569" w:type="dxa"/>
          </w:tcPr>
          <w:p w:rsidR="00975612" w:rsidRDefault="00975612">
            <w:pPr>
              <w:pStyle w:val="ConsPlusNormal"/>
              <w:jc w:val="center"/>
            </w:pPr>
            <w:r>
              <w:t>15</w:t>
            </w:r>
          </w:p>
        </w:tc>
        <w:tc>
          <w:tcPr>
            <w:tcW w:w="1699" w:type="dxa"/>
          </w:tcPr>
          <w:p w:rsidR="00975612" w:rsidRDefault="00975612">
            <w:pPr>
              <w:pStyle w:val="ConsPlusNormal"/>
            </w:pPr>
            <w:r>
              <w:t>Отдельное мероприятие: обеспечение функций Министерства по промышленной политике, развитию предпринимате</w:t>
            </w:r>
            <w:r>
              <w:lastRenderedPageBreak/>
              <w:t>льства и торговли Калининградской области</w:t>
            </w:r>
          </w:p>
        </w:tc>
        <w:tc>
          <w:tcPr>
            <w:tcW w:w="1539" w:type="dxa"/>
          </w:tcPr>
          <w:p w:rsidR="00975612" w:rsidRDefault="00975612">
            <w:pPr>
              <w:pStyle w:val="ConsPlusNormal"/>
            </w:pPr>
            <w:r>
              <w:lastRenderedPageBreak/>
              <w:t>Штатная численность сотрудников</w:t>
            </w:r>
          </w:p>
        </w:tc>
        <w:tc>
          <w:tcPr>
            <w:tcW w:w="709" w:type="dxa"/>
          </w:tcPr>
          <w:p w:rsidR="00975612" w:rsidRDefault="00975612">
            <w:pPr>
              <w:pStyle w:val="ConsPlusNormal"/>
              <w:jc w:val="center"/>
            </w:pPr>
            <w:r>
              <w:t>чел.</w:t>
            </w:r>
          </w:p>
        </w:tc>
        <w:tc>
          <w:tcPr>
            <w:tcW w:w="957" w:type="dxa"/>
          </w:tcPr>
          <w:p w:rsidR="00975612" w:rsidRDefault="00975612">
            <w:pPr>
              <w:pStyle w:val="ConsPlusNormal"/>
              <w:jc w:val="center"/>
            </w:pPr>
            <w:r>
              <w:t>23</w:t>
            </w:r>
          </w:p>
        </w:tc>
        <w:tc>
          <w:tcPr>
            <w:tcW w:w="980" w:type="dxa"/>
          </w:tcPr>
          <w:p w:rsidR="00975612" w:rsidRDefault="00975612">
            <w:pPr>
              <w:pStyle w:val="ConsPlusNormal"/>
              <w:jc w:val="center"/>
            </w:pPr>
            <w:r>
              <w:t>23</w:t>
            </w:r>
          </w:p>
        </w:tc>
        <w:tc>
          <w:tcPr>
            <w:tcW w:w="952" w:type="dxa"/>
          </w:tcPr>
          <w:p w:rsidR="00975612" w:rsidRDefault="00975612">
            <w:pPr>
              <w:pStyle w:val="ConsPlusNormal"/>
              <w:jc w:val="center"/>
            </w:pPr>
            <w:r>
              <w:t>21</w:t>
            </w:r>
          </w:p>
        </w:tc>
        <w:tc>
          <w:tcPr>
            <w:tcW w:w="951" w:type="dxa"/>
          </w:tcPr>
          <w:p w:rsidR="00975612" w:rsidRDefault="00975612">
            <w:pPr>
              <w:pStyle w:val="ConsPlusNormal"/>
              <w:jc w:val="center"/>
            </w:pPr>
            <w:r>
              <w:t>22</w:t>
            </w:r>
          </w:p>
        </w:tc>
        <w:tc>
          <w:tcPr>
            <w:tcW w:w="952" w:type="dxa"/>
          </w:tcPr>
          <w:p w:rsidR="00975612" w:rsidRDefault="00975612">
            <w:pPr>
              <w:pStyle w:val="ConsPlusNormal"/>
              <w:jc w:val="center"/>
            </w:pPr>
            <w:r>
              <w:t>22</w:t>
            </w:r>
          </w:p>
        </w:tc>
        <w:tc>
          <w:tcPr>
            <w:tcW w:w="952" w:type="dxa"/>
          </w:tcPr>
          <w:p w:rsidR="00975612" w:rsidRDefault="00975612">
            <w:pPr>
              <w:pStyle w:val="ConsPlusNormal"/>
              <w:jc w:val="center"/>
            </w:pPr>
            <w:r>
              <w:t>22</w:t>
            </w:r>
          </w:p>
        </w:tc>
        <w:tc>
          <w:tcPr>
            <w:tcW w:w="966" w:type="dxa"/>
          </w:tcPr>
          <w:p w:rsidR="00975612" w:rsidRDefault="00975612">
            <w:pPr>
              <w:pStyle w:val="ConsPlusNormal"/>
              <w:jc w:val="center"/>
            </w:pPr>
            <w:r>
              <w:t>22</w:t>
            </w:r>
          </w:p>
        </w:tc>
        <w:tc>
          <w:tcPr>
            <w:tcW w:w="975" w:type="dxa"/>
          </w:tcPr>
          <w:p w:rsidR="00975612" w:rsidRDefault="00975612">
            <w:pPr>
              <w:pStyle w:val="ConsPlusNormal"/>
              <w:jc w:val="center"/>
            </w:pPr>
            <w:r>
              <w:t>22</w:t>
            </w:r>
          </w:p>
        </w:tc>
        <w:tc>
          <w:tcPr>
            <w:tcW w:w="1666" w:type="dxa"/>
          </w:tcPr>
          <w:p w:rsidR="00975612" w:rsidRDefault="00975612">
            <w:pPr>
              <w:pStyle w:val="ConsPlusNormal"/>
            </w:pPr>
            <w:r>
              <w:t>Министерство по промышленной политике, развитию предпринимательства и торговли Калининградской области</w:t>
            </w:r>
          </w:p>
        </w:tc>
      </w:tr>
      <w:tr w:rsidR="00975612">
        <w:tc>
          <w:tcPr>
            <w:tcW w:w="524" w:type="dxa"/>
          </w:tcPr>
          <w:p w:rsidR="00975612" w:rsidRDefault="00975612">
            <w:pPr>
              <w:pStyle w:val="ConsPlusNormal"/>
              <w:jc w:val="center"/>
            </w:pPr>
            <w:r>
              <w:lastRenderedPageBreak/>
              <w:t>18</w:t>
            </w:r>
          </w:p>
        </w:tc>
        <w:tc>
          <w:tcPr>
            <w:tcW w:w="532" w:type="dxa"/>
          </w:tcPr>
          <w:p w:rsidR="00975612" w:rsidRDefault="00975612">
            <w:pPr>
              <w:pStyle w:val="ConsPlusNormal"/>
              <w:jc w:val="center"/>
            </w:pPr>
            <w:r>
              <w:t>10</w:t>
            </w:r>
          </w:p>
        </w:tc>
        <w:tc>
          <w:tcPr>
            <w:tcW w:w="868" w:type="dxa"/>
          </w:tcPr>
          <w:p w:rsidR="00975612" w:rsidRDefault="00975612">
            <w:pPr>
              <w:pStyle w:val="ConsPlusNormal"/>
              <w:jc w:val="center"/>
            </w:pPr>
            <w:r>
              <w:t>1</w:t>
            </w:r>
          </w:p>
        </w:tc>
        <w:tc>
          <w:tcPr>
            <w:tcW w:w="559" w:type="dxa"/>
          </w:tcPr>
          <w:p w:rsidR="00975612" w:rsidRDefault="00975612">
            <w:pPr>
              <w:pStyle w:val="ConsPlusNormal"/>
              <w:jc w:val="center"/>
            </w:pPr>
            <w:r>
              <w:t>01</w:t>
            </w:r>
          </w:p>
        </w:tc>
        <w:tc>
          <w:tcPr>
            <w:tcW w:w="617" w:type="dxa"/>
          </w:tcPr>
          <w:p w:rsidR="00975612" w:rsidRDefault="00975612">
            <w:pPr>
              <w:pStyle w:val="ConsPlusNormal"/>
              <w:jc w:val="center"/>
            </w:pPr>
            <w:r>
              <w:t>00</w:t>
            </w:r>
          </w:p>
        </w:tc>
        <w:tc>
          <w:tcPr>
            <w:tcW w:w="569" w:type="dxa"/>
          </w:tcPr>
          <w:p w:rsidR="00975612" w:rsidRDefault="00975612">
            <w:pPr>
              <w:pStyle w:val="ConsPlusNormal"/>
              <w:jc w:val="center"/>
            </w:pPr>
            <w:r>
              <w:t>16</w:t>
            </w:r>
          </w:p>
        </w:tc>
        <w:tc>
          <w:tcPr>
            <w:tcW w:w="1699" w:type="dxa"/>
          </w:tcPr>
          <w:p w:rsidR="00975612" w:rsidRDefault="00975612">
            <w:pPr>
              <w:pStyle w:val="ConsPlusNormal"/>
            </w:pPr>
            <w:r>
              <w:t>Отдельное мероприятие: обеспечение деятельности (оказание услуг) государственных учреждений Калининградской области в области МСП</w:t>
            </w:r>
          </w:p>
        </w:tc>
        <w:tc>
          <w:tcPr>
            <w:tcW w:w="1539" w:type="dxa"/>
          </w:tcPr>
          <w:p w:rsidR="00975612" w:rsidRDefault="00975612">
            <w:pPr>
              <w:pStyle w:val="ConsPlusNormal"/>
            </w:pPr>
            <w:r>
              <w:t>Осуществление ликвидационных мероприятий государственного автономного учреждения Калининградской области "Фонд поддержки предпринимательства" в рамках оказания государственной поддержки субъектам МСП</w:t>
            </w:r>
          </w:p>
        </w:tc>
        <w:tc>
          <w:tcPr>
            <w:tcW w:w="709" w:type="dxa"/>
          </w:tcPr>
          <w:p w:rsidR="00975612" w:rsidRDefault="00975612">
            <w:pPr>
              <w:pStyle w:val="ConsPlusNormal"/>
              <w:jc w:val="center"/>
            </w:pPr>
            <w:r>
              <w:t>единиц</w:t>
            </w:r>
          </w:p>
        </w:tc>
        <w:tc>
          <w:tcPr>
            <w:tcW w:w="957" w:type="dxa"/>
          </w:tcPr>
          <w:p w:rsidR="00975612" w:rsidRDefault="00975612">
            <w:pPr>
              <w:pStyle w:val="ConsPlusNormal"/>
              <w:jc w:val="center"/>
            </w:pPr>
            <w:r>
              <w:t>-</w:t>
            </w:r>
          </w:p>
        </w:tc>
        <w:tc>
          <w:tcPr>
            <w:tcW w:w="980" w:type="dxa"/>
          </w:tcPr>
          <w:p w:rsidR="00975612" w:rsidRDefault="00975612">
            <w:pPr>
              <w:pStyle w:val="ConsPlusNormal"/>
              <w:jc w:val="center"/>
            </w:pPr>
            <w:r>
              <w:t>1</w:t>
            </w:r>
          </w:p>
        </w:tc>
        <w:tc>
          <w:tcPr>
            <w:tcW w:w="952" w:type="dxa"/>
          </w:tcPr>
          <w:p w:rsidR="00975612" w:rsidRDefault="00975612">
            <w:pPr>
              <w:pStyle w:val="ConsPlusNormal"/>
              <w:jc w:val="center"/>
            </w:pPr>
            <w:r>
              <w:t>-</w:t>
            </w:r>
          </w:p>
        </w:tc>
        <w:tc>
          <w:tcPr>
            <w:tcW w:w="951" w:type="dxa"/>
          </w:tcPr>
          <w:p w:rsidR="00975612" w:rsidRDefault="00975612">
            <w:pPr>
              <w:pStyle w:val="ConsPlusNormal"/>
              <w:jc w:val="center"/>
            </w:pPr>
            <w:r>
              <w:t>-</w:t>
            </w:r>
          </w:p>
        </w:tc>
        <w:tc>
          <w:tcPr>
            <w:tcW w:w="952" w:type="dxa"/>
          </w:tcPr>
          <w:p w:rsidR="00975612" w:rsidRDefault="00975612">
            <w:pPr>
              <w:pStyle w:val="ConsPlusNormal"/>
              <w:jc w:val="center"/>
            </w:pPr>
            <w:r>
              <w:t>-</w:t>
            </w:r>
          </w:p>
        </w:tc>
        <w:tc>
          <w:tcPr>
            <w:tcW w:w="952" w:type="dxa"/>
          </w:tcPr>
          <w:p w:rsidR="00975612" w:rsidRDefault="00975612">
            <w:pPr>
              <w:pStyle w:val="ConsPlusNormal"/>
              <w:jc w:val="center"/>
            </w:pPr>
            <w:r>
              <w:t>-</w:t>
            </w:r>
          </w:p>
        </w:tc>
        <w:tc>
          <w:tcPr>
            <w:tcW w:w="966" w:type="dxa"/>
          </w:tcPr>
          <w:p w:rsidR="00975612" w:rsidRDefault="00975612">
            <w:pPr>
              <w:pStyle w:val="ConsPlusNormal"/>
              <w:jc w:val="center"/>
            </w:pPr>
            <w:r>
              <w:t>-</w:t>
            </w:r>
          </w:p>
        </w:tc>
        <w:tc>
          <w:tcPr>
            <w:tcW w:w="975" w:type="dxa"/>
          </w:tcPr>
          <w:p w:rsidR="00975612" w:rsidRDefault="00975612">
            <w:pPr>
              <w:pStyle w:val="ConsPlusNormal"/>
              <w:jc w:val="center"/>
            </w:pPr>
            <w:r>
              <w:t>-</w:t>
            </w:r>
          </w:p>
        </w:tc>
        <w:tc>
          <w:tcPr>
            <w:tcW w:w="1666" w:type="dxa"/>
          </w:tcPr>
          <w:p w:rsidR="00975612" w:rsidRDefault="00975612">
            <w:pPr>
              <w:pStyle w:val="ConsPlusNormal"/>
            </w:pPr>
            <w:r>
              <w:t>Министерство по промышленной политике, развитию предпринимательства и торговли Калининградской области</w:t>
            </w:r>
          </w:p>
        </w:tc>
      </w:tr>
      <w:tr w:rsidR="00975612">
        <w:tc>
          <w:tcPr>
            <w:tcW w:w="524" w:type="dxa"/>
          </w:tcPr>
          <w:p w:rsidR="00975612" w:rsidRDefault="00975612">
            <w:pPr>
              <w:pStyle w:val="ConsPlusNormal"/>
              <w:jc w:val="center"/>
            </w:pPr>
            <w:r>
              <w:t>19</w:t>
            </w:r>
          </w:p>
        </w:tc>
        <w:tc>
          <w:tcPr>
            <w:tcW w:w="532" w:type="dxa"/>
          </w:tcPr>
          <w:p w:rsidR="00975612" w:rsidRDefault="00975612">
            <w:pPr>
              <w:pStyle w:val="ConsPlusNormal"/>
              <w:jc w:val="center"/>
            </w:pPr>
            <w:r>
              <w:t>10</w:t>
            </w:r>
          </w:p>
        </w:tc>
        <w:tc>
          <w:tcPr>
            <w:tcW w:w="868" w:type="dxa"/>
          </w:tcPr>
          <w:p w:rsidR="00975612" w:rsidRDefault="00975612">
            <w:pPr>
              <w:pStyle w:val="ConsPlusNormal"/>
              <w:jc w:val="center"/>
            </w:pPr>
            <w:r>
              <w:t>0</w:t>
            </w:r>
          </w:p>
        </w:tc>
        <w:tc>
          <w:tcPr>
            <w:tcW w:w="559" w:type="dxa"/>
          </w:tcPr>
          <w:p w:rsidR="00975612" w:rsidRDefault="00975612">
            <w:pPr>
              <w:pStyle w:val="ConsPlusNormal"/>
              <w:jc w:val="center"/>
            </w:pPr>
            <w:r>
              <w:t>02</w:t>
            </w:r>
          </w:p>
        </w:tc>
        <w:tc>
          <w:tcPr>
            <w:tcW w:w="617" w:type="dxa"/>
          </w:tcPr>
          <w:p w:rsidR="00975612" w:rsidRDefault="00975612">
            <w:pPr>
              <w:pStyle w:val="ConsPlusNormal"/>
              <w:jc w:val="center"/>
            </w:pPr>
            <w:r>
              <w:t>00</w:t>
            </w:r>
          </w:p>
        </w:tc>
        <w:tc>
          <w:tcPr>
            <w:tcW w:w="569" w:type="dxa"/>
          </w:tcPr>
          <w:p w:rsidR="00975612" w:rsidRDefault="00975612">
            <w:pPr>
              <w:pStyle w:val="ConsPlusNormal"/>
              <w:jc w:val="center"/>
            </w:pPr>
            <w:r>
              <w:t>17</w:t>
            </w:r>
          </w:p>
        </w:tc>
        <w:tc>
          <w:tcPr>
            <w:tcW w:w="1699" w:type="dxa"/>
          </w:tcPr>
          <w:p w:rsidR="00975612" w:rsidRDefault="00975612">
            <w:pPr>
              <w:pStyle w:val="ConsPlusNormal"/>
            </w:pPr>
            <w:r>
              <w:t xml:space="preserve">Отдельное мероприятие: взнос в уставный капитал открытого акционерного </w:t>
            </w:r>
            <w:r>
              <w:lastRenderedPageBreak/>
              <w:t>общества (далее - ОАО) "Корпорация развития Калининградской области" в целях реализации мер по привлечению инвестиций в экономику Калининградской области</w:t>
            </w:r>
          </w:p>
        </w:tc>
        <w:tc>
          <w:tcPr>
            <w:tcW w:w="1539" w:type="dxa"/>
          </w:tcPr>
          <w:p w:rsidR="00975612" w:rsidRDefault="00975612">
            <w:pPr>
              <w:pStyle w:val="ConsPlusNormal"/>
            </w:pPr>
            <w:r>
              <w:lastRenderedPageBreak/>
              <w:t>Взнос в уставный капитал</w:t>
            </w:r>
          </w:p>
        </w:tc>
        <w:tc>
          <w:tcPr>
            <w:tcW w:w="709" w:type="dxa"/>
          </w:tcPr>
          <w:p w:rsidR="00975612" w:rsidRDefault="00975612">
            <w:pPr>
              <w:pStyle w:val="ConsPlusNormal"/>
              <w:jc w:val="center"/>
            </w:pPr>
            <w:r>
              <w:t>единиц</w:t>
            </w:r>
          </w:p>
        </w:tc>
        <w:tc>
          <w:tcPr>
            <w:tcW w:w="957" w:type="dxa"/>
          </w:tcPr>
          <w:p w:rsidR="00975612" w:rsidRDefault="00975612">
            <w:pPr>
              <w:pStyle w:val="ConsPlusNormal"/>
              <w:jc w:val="center"/>
            </w:pPr>
            <w:r>
              <w:t>-</w:t>
            </w:r>
          </w:p>
        </w:tc>
        <w:tc>
          <w:tcPr>
            <w:tcW w:w="980" w:type="dxa"/>
          </w:tcPr>
          <w:p w:rsidR="00975612" w:rsidRDefault="00975612">
            <w:pPr>
              <w:pStyle w:val="ConsPlusNormal"/>
              <w:jc w:val="center"/>
            </w:pPr>
            <w:r>
              <w:t>-</w:t>
            </w:r>
          </w:p>
        </w:tc>
        <w:tc>
          <w:tcPr>
            <w:tcW w:w="952" w:type="dxa"/>
          </w:tcPr>
          <w:p w:rsidR="00975612" w:rsidRDefault="00975612">
            <w:pPr>
              <w:pStyle w:val="ConsPlusNormal"/>
              <w:jc w:val="center"/>
            </w:pPr>
            <w:r>
              <w:t>1</w:t>
            </w:r>
          </w:p>
        </w:tc>
        <w:tc>
          <w:tcPr>
            <w:tcW w:w="951" w:type="dxa"/>
          </w:tcPr>
          <w:p w:rsidR="00975612" w:rsidRDefault="00975612">
            <w:pPr>
              <w:pStyle w:val="ConsPlusNormal"/>
              <w:jc w:val="center"/>
            </w:pPr>
            <w:r>
              <w:t>1</w:t>
            </w:r>
          </w:p>
        </w:tc>
        <w:tc>
          <w:tcPr>
            <w:tcW w:w="952" w:type="dxa"/>
          </w:tcPr>
          <w:p w:rsidR="00975612" w:rsidRDefault="00975612">
            <w:pPr>
              <w:pStyle w:val="ConsPlusNormal"/>
              <w:jc w:val="center"/>
            </w:pPr>
            <w:r>
              <w:t>-</w:t>
            </w:r>
          </w:p>
        </w:tc>
        <w:tc>
          <w:tcPr>
            <w:tcW w:w="952" w:type="dxa"/>
          </w:tcPr>
          <w:p w:rsidR="00975612" w:rsidRDefault="00975612">
            <w:pPr>
              <w:pStyle w:val="ConsPlusNormal"/>
              <w:jc w:val="center"/>
            </w:pPr>
            <w:r>
              <w:t>-</w:t>
            </w:r>
          </w:p>
        </w:tc>
        <w:tc>
          <w:tcPr>
            <w:tcW w:w="966" w:type="dxa"/>
          </w:tcPr>
          <w:p w:rsidR="00975612" w:rsidRDefault="00975612">
            <w:pPr>
              <w:pStyle w:val="ConsPlusNormal"/>
              <w:jc w:val="center"/>
            </w:pPr>
            <w:r>
              <w:t>-</w:t>
            </w:r>
          </w:p>
        </w:tc>
        <w:tc>
          <w:tcPr>
            <w:tcW w:w="975" w:type="dxa"/>
          </w:tcPr>
          <w:p w:rsidR="00975612" w:rsidRDefault="00975612">
            <w:pPr>
              <w:pStyle w:val="ConsPlusNormal"/>
              <w:jc w:val="center"/>
            </w:pPr>
            <w:r>
              <w:t>-</w:t>
            </w:r>
          </w:p>
        </w:tc>
        <w:tc>
          <w:tcPr>
            <w:tcW w:w="1666" w:type="dxa"/>
          </w:tcPr>
          <w:p w:rsidR="00975612" w:rsidRDefault="00975612">
            <w:pPr>
              <w:pStyle w:val="ConsPlusNormal"/>
            </w:pPr>
            <w:r>
              <w:t xml:space="preserve">Министерство по промышленной политике, развитию предпринимательства и </w:t>
            </w:r>
            <w:r>
              <w:lastRenderedPageBreak/>
              <w:t>торговли Калининградской области</w:t>
            </w:r>
          </w:p>
        </w:tc>
      </w:tr>
      <w:tr w:rsidR="00975612">
        <w:tc>
          <w:tcPr>
            <w:tcW w:w="524" w:type="dxa"/>
          </w:tcPr>
          <w:p w:rsidR="00975612" w:rsidRDefault="00975612">
            <w:pPr>
              <w:pStyle w:val="ConsPlusNormal"/>
              <w:jc w:val="center"/>
            </w:pPr>
            <w:r>
              <w:lastRenderedPageBreak/>
              <w:t>20</w:t>
            </w:r>
          </w:p>
        </w:tc>
        <w:tc>
          <w:tcPr>
            <w:tcW w:w="532" w:type="dxa"/>
          </w:tcPr>
          <w:p w:rsidR="00975612" w:rsidRDefault="00975612">
            <w:pPr>
              <w:pStyle w:val="ConsPlusNormal"/>
              <w:jc w:val="center"/>
            </w:pPr>
            <w:r>
              <w:t>10</w:t>
            </w:r>
          </w:p>
        </w:tc>
        <w:tc>
          <w:tcPr>
            <w:tcW w:w="868" w:type="dxa"/>
          </w:tcPr>
          <w:p w:rsidR="00975612" w:rsidRDefault="00975612">
            <w:pPr>
              <w:pStyle w:val="ConsPlusNormal"/>
              <w:jc w:val="center"/>
            </w:pPr>
            <w:r>
              <w:t>0</w:t>
            </w:r>
          </w:p>
        </w:tc>
        <w:tc>
          <w:tcPr>
            <w:tcW w:w="559" w:type="dxa"/>
          </w:tcPr>
          <w:p w:rsidR="00975612" w:rsidRDefault="00975612">
            <w:pPr>
              <w:pStyle w:val="ConsPlusNormal"/>
              <w:jc w:val="center"/>
            </w:pPr>
            <w:r>
              <w:t>02</w:t>
            </w:r>
          </w:p>
        </w:tc>
        <w:tc>
          <w:tcPr>
            <w:tcW w:w="617" w:type="dxa"/>
          </w:tcPr>
          <w:p w:rsidR="00975612" w:rsidRDefault="00975612">
            <w:pPr>
              <w:pStyle w:val="ConsPlusNormal"/>
              <w:jc w:val="center"/>
            </w:pPr>
            <w:r>
              <w:t>00</w:t>
            </w:r>
          </w:p>
        </w:tc>
        <w:tc>
          <w:tcPr>
            <w:tcW w:w="569" w:type="dxa"/>
          </w:tcPr>
          <w:p w:rsidR="00975612" w:rsidRDefault="00975612">
            <w:pPr>
              <w:pStyle w:val="ConsPlusNormal"/>
              <w:jc w:val="center"/>
            </w:pPr>
            <w:r>
              <w:t>18</w:t>
            </w:r>
          </w:p>
        </w:tc>
        <w:tc>
          <w:tcPr>
            <w:tcW w:w="1699" w:type="dxa"/>
          </w:tcPr>
          <w:p w:rsidR="00975612" w:rsidRDefault="00975612">
            <w:pPr>
              <w:pStyle w:val="ConsPlusNormal"/>
            </w:pPr>
            <w:r>
              <w:t>Отдельное мероприятие: взнос в уставный капитал ОАО "Корпорация развития Калининградской области" в целях создания инфраструктуры индустриальных парков и технопарков</w:t>
            </w:r>
          </w:p>
        </w:tc>
        <w:tc>
          <w:tcPr>
            <w:tcW w:w="1539" w:type="dxa"/>
          </w:tcPr>
          <w:p w:rsidR="00975612" w:rsidRDefault="00975612">
            <w:pPr>
              <w:pStyle w:val="ConsPlusNormal"/>
            </w:pPr>
            <w:r>
              <w:t>Взнос в уставный капитал</w:t>
            </w:r>
          </w:p>
        </w:tc>
        <w:tc>
          <w:tcPr>
            <w:tcW w:w="709" w:type="dxa"/>
          </w:tcPr>
          <w:p w:rsidR="00975612" w:rsidRDefault="00975612">
            <w:pPr>
              <w:pStyle w:val="ConsPlusNormal"/>
              <w:jc w:val="center"/>
            </w:pPr>
            <w:r>
              <w:t>единиц</w:t>
            </w:r>
          </w:p>
        </w:tc>
        <w:tc>
          <w:tcPr>
            <w:tcW w:w="957" w:type="dxa"/>
          </w:tcPr>
          <w:p w:rsidR="00975612" w:rsidRDefault="00975612">
            <w:pPr>
              <w:pStyle w:val="ConsPlusNormal"/>
              <w:jc w:val="center"/>
            </w:pPr>
            <w:r>
              <w:t>-</w:t>
            </w:r>
          </w:p>
        </w:tc>
        <w:tc>
          <w:tcPr>
            <w:tcW w:w="980" w:type="dxa"/>
          </w:tcPr>
          <w:p w:rsidR="00975612" w:rsidRDefault="00975612">
            <w:pPr>
              <w:pStyle w:val="ConsPlusNormal"/>
              <w:jc w:val="center"/>
            </w:pPr>
            <w:r>
              <w:t>-</w:t>
            </w:r>
          </w:p>
        </w:tc>
        <w:tc>
          <w:tcPr>
            <w:tcW w:w="952" w:type="dxa"/>
          </w:tcPr>
          <w:p w:rsidR="00975612" w:rsidRDefault="00975612">
            <w:pPr>
              <w:pStyle w:val="ConsPlusNormal"/>
              <w:jc w:val="center"/>
            </w:pPr>
            <w:r>
              <w:t>-</w:t>
            </w:r>
          </w:p>
        </w:tc>
        <w:tc>
          <w:tcPr>
            <w:tcW w:w="951" w:type="dxa"/>
          </w:tcPr>
          <w:p w:rsidR="00975612" w:rsidRDefault="00975612">
            <w:pPr>
              <w:pStyle w:val="ConsPlusNormal"/>
              <w:jc w:val="center"/>
            </w:pPr>
            <w:r>
              <w:t>1</w:t>
            </w:r>
          </w:p>
        </w:tc>
        <w:tc>
          <w:tcPr>
            <w:tcW w:w="952" w:type="dxa"/>
          </w:tcPr>
          <w:p w:rsidR="00975612" w:rsidRDefault="00975612">
            <w:pPr>
              <w:pStyle w:val="ConsPlusNormal"/>
              <w:jc w:val="center"/>
            </w:pPr>
            <w:r>
              <w:t>-</w:t>
            </w:r>
          </w:p>
        </w:tc>
        <w:tc>
          <w:tcPr>
            <w:tcW w:w="952" w:type="dxa"/>
          </w:tcPr>
          <w:p w:rsidR="00975612" w:rsidRDefault="00975612">
            <w:pPr>
              <w:pStyle w:val="ConsPlusNormal"/>
              <w:jc w:val="center"/>
            </w:pPr>
            <w:r>
              <w:t>-</w:t>
            </w:r>
          </w:p>
        </w:tc>
        <w:tc>
          <w:tcPr>
            <w:tcW w:w="966" w:type="dxa"/>
          </w:tcPr>
          <w:p w:rsidR="00975612" w:rsidRDefault="00975612">
            <w:pPr>
              <w:pStyle w:val="ConsPlusNormal"/>
              <w:jc w:val="center"/>
            </w:pPr>
            <w:r>
              <w:t>-</w:t>
            </w:r>
          </w:p>
        </w:tc>
        <w:tc>
          <w:tcPr>
            <w:tcW w:w="975" w:type="dxa"/>
          </w:tcPr>
          <w:p w:rsidR="00975612" w:rsidRDefault="00975612">
            <w:pPr>
              <w:pStyle w:val="ConsPlusNormal"/>
              <w:jc w:val="center"/>
            </w:pPr>
            <w:r>
              <w:t>-</w:t>
            </w:r>
          </w:p>
        </w:tc>
        <w:tc>
          <w:tcPr>
            <w:tcW w:w="1666" w:type="dxa"/>
          </w:tcPr>
          <w:p w:rsidR="00975612" w:rsidRDefault="00975612">
            <w:pPr>
              <w:pStyle w:val="ConsPlusNormal"/>
            </w:pPr>
            <w:r>
              <w:t>Министерство по промышленной политике, развитию предпринимательства и торговли Калининградской области</w:t>
            </w:r>
          </w:p>
        </w:tc>
      </w:tr>
      <w:tr w:rsidR="00975612">
        <w:tc>
          <w:tcPr>
            <w:tcW w:w="524" w:type="dxa"/>
          </w:tcPr>
          <w:p w:rsidR="00975612" w:rsidRDefault="00975612">
            <w:pPr>
              <w:pStyle w:val="ConsPlusNormal"/>
              <w:jc w:val="center"/>
            </w:pPr>
            <w:r>
              <w:t>21</w:t>
            </w:r>
          </w:p>
        </w:tc>
        <w:tc>
          <w:tcPr>
            <w:tcW w:w="532" w:type="dxa"/>
          </w:tcPr>
          <w:p w:rsidR="00975612" w:rsidRDefault="00975612">
            <w:pPr>
              <w:pStyle w:val="ConsPlusNormal"/>
              <w:jc w:val="center"/>
            </w:pPr>
            <w:r>
              <w:t>10</w:t>
            </w:r>
          </w:p>
        </w:tc>
        <w:tc>
          <w:tcPr>
            <w:tcW w:w="868" w:type="dxa"/>
          </w:tcPr>
          <w:p w:rsidR="00975612" w:rsidRDefault="00975612">
            <w:pPr>
              <w:pStyle w:val="ConsPlusNormal"/>
              <w:jc w:val="center"/>
            </w:pPr>
            <w:r>
              <w:t>0</w:t>
            </w:r>
          </w:p>
        </w:tc>
        <w:tc>
          <w:tcPr>
            <w:tcW w:w="559" w:type="dxa"/>
          </w:tcPr>
          <w:p w:rsidR="00975612" w:rsidRDefault="00975612">
            <w:pPr>
              <w:pStyle w:val="ConsPlusNormal"/>
              <w:jc w:val="center"/>
            </w:pPr>
            <w:r>
              <w:t>02</w:t>
            </w:r>
          </w:p>
        </w:tc>
        <w:tc>
          <w:tcPr>
            <w:tcW w:w="617" w:type="dxa"/>
          </w:tcPr>
          <w:p w:rsidR="00975612" w:rsidRDefault="00975612">
            <w:pPr>
              <w:pStyle w:val="ConsPlusNormal"/>
              <w:jc w:val="center"/>
            </w:pPr>
            <w:r>
              <w:t>00</w:t>
            </w:r>
          </w:p>
        </w:tc>
        <w:tc>
          <w:tcPr>
            <w:tcW w:w="569" w:type="dxa"/>
          </w:tcPr>
          <w:p w:rsidR="00975612" w:rsidRDefault="00975612">
            <w:pPr>
              <w:pStyle w:val="ConsPlusNormal"/>
              <w:jc w:val="center"/>
            </w:pPr>
            <w:r>
              <w:t>19</w:t>
            </w:r>
          </w:p>
        </w:tc>
        <w:tc>
          <w:tcPr>
            <w:tcW w:w="1699" w:type="dxa"/>
          </w:tcPr>
          <w:p w:rsidR="00975612" w:rsidRDefault="00975612">
            <w:pPr>
              <w:pStyle w:val="ConsPlusNormal"/>
            </w:pPr>
            <w:r>
              <w:t>Отдельное мероприятие: субсидии промышленным предприятиям</w:t>
            </w:r>
          </w:p>
        </w:tc>
        <w:tc>
          <w:tcPr>
            <w:tcW w:w="1539" w:type="dxa"/>
          </w:tcPr>
          <w:p w:rsidR="00975612" w:rsidRDefault="00975612">
            <w:pPr>
              <w:pStyle w:val="ConsPlusNormal"/>
            </w:pPr>
            <w:r>
              <w:t>Объем привлеченных внебюджетных инвестиций промышленны</w:t>
            </w:r>
            <w:r>
              <w:lastRenderedPageBreak/>
              <w:t>ми предприятиями, получившими государственную поддержку</w:t>
            </w:r>
          </w:p>
        </w:tc>
        <w:tc>
          <w:tcPr>
            <w:tcW w:w="709" w:type="dxa"/>
          </w:tcPr>
          <w:p w:rsidR="00975612" w:rsidRDefault="00975612">
            <w:pPr>
              <w:pStyle w:val="ConsPlusNormal"/>
              <w:jc w:val="center"/>
            </w:pPr>
            <w:r>
              <w:lastRenderedPageBreak/>
              <w:t>млн. руб.</w:t>
            </w:r>
          </w:p>
        </w:tc>
        <w:tc>
          <w:tcPr>
            <w:tcW w:w="957" w:type="dxa"/>
          </w:tcPr>
          <w:p w:rsidR="00975612" w:rsidRDefault="00975612">
            <w:pPr>
              <w:pStyle w:val="ConsPlusNormal"/>
              <w:jc w:val="center"/>
            </w:pPr>
            <w:r>
              <w:t>-</w:t>
            </w:r>
          </w:p>
        </w:tc>
        <w:tc>
          <w:tcPr>
            <w:tcW w:w="980" w:type="dxa"/>
          </w:tcPr>
          <w:p w:rsidR="00975612" w:rsidRDefault="00975612">
            <w:pPr>
              <w:pStyle w:val="ConsPlusNormal"/>
              <w:jc w:val="center"/>
            </w:pPr>
            <w:r>
              <w:t>-</w:t>
            </w:r>
          </w:p>
        </w:tc>
        <w:tc>
          <w:tcPr>
            <w:tcW w:w="952" w:type="dxa"/>
          </w:tcPr>
          <w:p w:rsidR="00975612" w:rsidRDefault="00975612">
            <w:pPr>
              <w:pStyle w:val="ConsPlusNormal"/>
              <w:jc w:val="center"/>
            </w:pPr>
            <w:r>
              <w:t>-</w:t>
            </w:r>
          </w:p>
        </w:tc>
        <w:tc>
          <w:tcPr>
            <w:tcW w:w="951" w:type="dxa"/>
          </w:tcPr>
          <w:p w:rsidR="00975612" w:rsidRDefault="00975612">
            <w:pPr>
              <w:pStyle w:val="ConsPlusNormal"/>
              <w:jc w:val="center"/>
            </w:pPr>
            <w:r>
              <w:t>30</w:t>
            </w:r>
          </w:p>
        </w:tc>
        <w:tc>
          <w:tcPr>
            <w:tcW w:w="952" w:type="dxa"/>
          </w:tcPr>
          <w:p w:rsidR="00975612" w:rsidRDefault="00975612">
            <w:pPr>
              <w:pStyle w:val="ConsPlusNormal"/>
              <w:jc w:val="center"/>
            </w:pPr>
            <w:r>
              <w:t>30</w:t>
            </w:r>
          </w:p>
        </w:tc>
        <w:tc>
          <w:tcPr>
            <w:tcW w:w="952" w:type="dxa"/>
          </w:tcPr>
          <w:p w:rsidR="00975612" w:rsidRDefault="00975612">
            <w:pPr>
              <w:pStyle w:val="ConsPlusNormal"/>
              <w:jc w:val="center"/>
            </w:pPr>
            <w:r>
              <w:t>40</w:t>
            </w:r>
          </w:p>
        </w:tc>
        <w:tc>
          <w:tcPr>
            <w:tcW w:w="966" w:type="dxa"/>
          </w:tcPr>
          <w:p w:rsidR="00975612" w:rsidRDefault="00975612">
            <w:pPr>
              <w:pStyle w:val="ConsPlusNormal"/>
              <w:jc w:val="center"/>
            </w:pPr>
            <w:r>
              <w:t>-</w:t>
            </w:r>
          </w:p>
        </w:tc>
        <w:tc>
          <w:tcPr>
            <w:tcW w:w="975" w:type="dxa"/>
          </w:tcPr>
          <w:p w:rsidR="00975612" w:rsidRDefault="00975612">
            <w:pPr>
              <w:pStyle w:val="ConsPlusNormal"/>
              <w:jc w:val="center"/>
            </w:pPr>
            <w:r>
              <w:t>-</w:t>
            </w:r>
          </w:p>
        </w:tc>
        <w:tc>
          <w:tcPr>
            <w:tcW w:w="1666" w:type="dxa"/>
          </w:tcPr>
          <w:p w:rsidR="00975612" w:rsidRDefault="00975612">
            <w:pPr>
              <w:pStyle w:val="ConsPlusNormal"/>
            </w:pPr>
            <w:r>
              <w:t xml:space="preserve">Министерство по промышленной политике, развитию </w:t>
            </w:r>
            <w:r>
              <w:lastRenderedPageBreak/>
              <w:t>предпринимательства и торговли Калининградской области</w:t>
            </w:r>
          </w:p>
        </w:tc>
      </w:tr>
      <w:tr w:rsidR="00975612">
        <w:tc>
          <w:tcPr>
            <w:tcW w:w="524" w:type="dxa"/>
          </w:tcPr>
          <w:p w:rsidR="00975612" w:rsidRDefault="00975612">
            <w:pPr>
              <w:pStyle w:val="ConsPlusNormal"/>
              <w:jc w:val="center"/>
            </w:pPr>
            <w:r>
              <w:lastRenderedPageBreak/>
              <w:t>22</w:t>
            </w:r>
          </w:p>
        </w:tc>
        <w:tc>
          <w:tcPr>
            <w:tcW w:w="532" w:type="dxa"/>
          </w:tcPr>
          <w:p w:rsidR="00975612" w:rsidRDefault="00975612">
            <w:pPr>
              <w:pStyle w:val="ConsPlusNormal"/>
              <w:jc w:val="center"/>
            </w:pPr>
            <w:r>
              <w:t>10</w:t>
            </w:r>
          </w:p>
        </w:tc>
        <w:tc>
          <w:tcPr>
            <w:tcW w:w="868" w:type="dxa"/>
          </w:tcPr>
          <w:p w:rsidR="00975612" w:rsidRDefault="00975612">
            <w:pPr>
              <w:pStyle w:val="ConsPlusNormal"/>
              <w:jc w:val="center"/>
            </w:pPr>
            <w:r>
              <w:t>0</w:t>
            </w:r>
          </w:p>
        </w:tc>
        <w:tc>
          <w:tcPr>
            <w:tcW w:w="559" w:type="dxa"/>
          </w:tcPr>
          <w:p w:rsidR="00975612" w:rsidRDefault="00975612">
            <w:pPr>
              <w:pStyle w:val="ConsPlusNormal"/>
              <w:jc w:val="center"/>
            </w:pPr>
            <w:r>
              <w:t>02</w:t>
            </w:r>
          </w:p>
        </w:tc>
        <w:tc>
          <w:tcPr>
            <w:tcW w:w="617" w:type="dxa"/>
          </w:tcPr>
          <w:p w:rsidR="00975612" w:rsidRDefault="00975612">
            <w:pPr>
              <w:pStyle w:val="ConsPlusNormal"/>
              <w:jc w:val="center"/>
            </w:pPr>
            <w:r>
              <w:t>00</w:t>
            </w:r>
          </w:p>
        </w:tc>
        <w:tc>
          <w:tcPr>
            <w:tcW w:w="569" w:type="dxa"/>
          </w:tcPr>
          <w:p w:rsidR="00975612" w:rsidRDefault="00975612">
            <w:pPr>
              <w:pStyle w:val="ConsPlusNormal"/>
              <w:jc w:val="center"/>
            </w:pPr>
            <w:r>
              <w:t>20</w:t>
            </w:r>
          </w:p>
        </w:tc>
        <w:tc>
          <w:tcPr>
            <w:tcW w:w="1699" w:type="dxa"/>
          </w:tcPr>
          <w:p w:rsidR="00975612" w:rsidRDefault="00975612">
            <w:pPr>
              <w:pStyle w:val="ConsPlusNormal"/>
            </w:pPr>
            <w:r>
              <w:t>Отдельное мероприятие: субсидии промышленным предприятиям</w:t>
            </w:r>
          </w:p>
        </w:tc>
        <w:tc>
          <w:tcPr>
            <w:tcW w:w="1539" w:type="dxa"/>
          </w:tcPr>
          <w:p w:rsidR="00975612" w:rsidRDefault="00975612">
            <w:pPr>
              <w:pStyle w:val="ConsPlusNormal"/>
            </w:pPr>
            <w:r>
              <w:t>Прирост новых рабочих мест на промышленных предприятиях, получивших государственную поддержку (нарастающим итогом)</w:t>
            </w:r>
          </w:p>
        </w:tc>
        <w:tc>
          <w:tcPr>
            <w:tcW w:w="709" w:type="dxa"/>
          </w:tcPr>
          <w:p w:rsidR="00975612" w:rsidRDefault="00975612">
            <w:pPr>
              <w:pStyle w:val="ConsPlusNormal"/>
              <w:jc w:val="center"/>
            </w:pPr>
            <w:r>
              <w:t>%</w:t>
            </w:r>
          </w:p>
        </w:tc>
        <w:tc>
          <w:tcPr>
            <w:tcW w:w="957" w:type="dxa"/>
          </w:tcPr>
          <w:p w:rsidR="00975612" w:rsidRDefault="00975612">
            <w:pPr>
              <w:pStyle w:val="ConsPlusNormal"/>
              <w:jc w:val="center"/>
            </w:pPr>
            <w:r>
              <w:t>-</w:t>
            </w:r>
          </w:p>
        </w:tc>
        <w:tc>
          <w:tcPr>
            <w:tcW w:w="980" w:type="dxa"/>
          </w:tcPr>
          <w:p w:rsidR="00975612" w:rsidRDefault="00975612">
            <w:pPr>
              <w:pStyle w:val="ConsPlusNormal"/>
              <w:jc w:val="center"/>
            </w:pPr>
            <w:r>
              <w:t>-</w:t>
            </w:r>
          </w:p>
        </w:tc>
        <w:tc>
          <w:tcPr>
            <w:tcW w:w="952" w:type="dxa"/>
          </w:tcPr>
          <w:p w:rsidR="00975612" w:rsidRDefault="00975612">
            <w:pPr>
              <w:pStyle w:val="ConsPlusNormal"/>
              <w:jc w:val="center"/>
            </w:pPr>
            <w:r>
              <w:t>-</w:t>
            </w:r>
          </w:p>
        </w:tc>
        <w:tc>
          <w:tcPr>
            <w:tcW w:w="951" w:type="dxa"/>
          </w:tcPr>
          <w:p w:rsidR="00975612" w:rsidRDefault="00975612">
            <w:pPr>
              <w:pStyle w:val="ConsPlusNormal"/>
              <w:jc w:val="center"/>
            </w:pPr>
            <w:r>
              <w:t>1</w:t>
            </w:r>
          </w:p>
        </w:tc>
        <w:tc>
          <w:tcPr>
            <w:tcW w:w="952" w:type="dxa"/>
          </w:tcPr>
          <w:p w:rsidR="00975612" w:rsidRDefault="00975612">
            <w:pPr>
              <w:pStyle w:val="ConsPlusNormal"/>
              <w:jc w:val="center"/>
            </w:pPr>
            <w:r>
              <w:t>2</w:t>
            </w:r>
          </w:p>
        </w:tc>
        <w:tc>
          <w:tcPr>
            <w:tcW w:w="952" w:type="dxa"/>
          </w:tcPr>
          <w:p w:rsidR="00975612" w:rsidRDefault="00975612">
            <w:pPr>
              <w:pStyle w:val="ConsPlusNormal"/>
              <w:jc w:val="center"/>
            </w:pPr>
            <w:r>
              <w:t>5</w:t>
            </w:r>
          </w:p>
        </w:tc>
        <w:tc>
          <w:tcPr>
            <w:tcW w:w="966" w:type="dxa"/>
          </w:tcPr>
          <w:p w:rsidR="00975612" w:rsidRDefault="00975612">
            <w:pPr>
              <w:pStyle w:val="ConsPlusNormal"/>
              <w:jc w:val="center"/>
            </w:pPr>
            <w:r>
              <w:t>-</w:t>
            </w:r>
          </w:p>
        </w:tc>
        <w:tc>
          <w:tcPr>
            <w:tcW w:w="975" w:type="dxa"/>
          </w:tcPr>
          <w:p w:rsidR="00975612" w:rsidRDefault="00975612">
            <w:pPr>
              <w:pStyle w:val="ConsPlusNormal"/>
              <w:jc w:val="center"/>
            </w:pPr>
            <w:r>
              <w:t>-</w:t>
            </w:r>
          </w:p>
        </w:tc>
        <w:tc>
          <w:tcPr>
            <w:tcW w:w="1666" w:type="dxa"/>
          </w:tcPr>
          <w:p w:rsidR="00975612" w:rsidRDefault="00975612">
            <w:pPr>
              <w:pStyle w:val="ConsPlusNormal"/>
            </w:pPr>
            <w:r>
              <w:t>Министерство по промышленной политике, развитию предпринимательства и торговли Калининградской области</w:t>
            </w:r>
          </w:p>
        </w:tc>
      </w:tr>
    </w:tbl>
    <w:p w:rsidR="00975612" w:rsidRDefault="00975612">
      <w:pPr>
        <w:pStyle w:val="ConsPlusNormal"/>
        <w:jc w:val="both"/>
      </w:pPr>
    </w:p>
    <w:p w:rsidR="00975612" w:rsidRDefault="00975612">
      <w:pPr>
        <w:pStyle w:val="ConsPlusNormal"/>
        <w:ind w:firstLine="540"/>
        <w:jc w:val="both"/>
      </w:pPr>
      <w:r>
        <w:t>--------------------------------</w:t>
      </w:r>
    </w:p>
    <w:p w:rsidR="00975612" w:rsidRDefault="00975612">
      <w:pPr>
        <w:pStyle w:val="ConsPlusNormal"/>
        <w:ind w:firstLine="540"/>
        <w:jc w:val="both"/>
      </w:pPr>
      <w:bookmarkStart w:id="30" w:name="P2359"/>
      <w:bookmarkEnd w:id="30"/>
      <w:r>
        <w:t>&lt;*&gt; Расшифровка аббревиатур:</w:t>
      </w:r>
    </w:p>
    <w:p w:rsidR="00975612" w:rsidRDefault="00975612">
      <w:pPr>
        <w:pStyle w:val="ConsPlusNormal"/>
        <w:ind w:firstLine="540"/>
        <w:jc w:val="both"/>
      </w:pPr>
      <w:r>
        <w:t>ГП - государственная программа;</w:t>
      </w:r>
    </w:p>
    <w:p w:rsidR="00975612" w:rsidRDefault="00975612">
      <w:pPr>
        <w:pStyle w:val="ConsPlusNormal"/>
        <w:ind w:firstLine="540"/>
        <w:jc w:val="both"/>
      </w:pPr>
      <w:r>
        <w:t>ППГП - подпрограмма государственной программы;</w:t>
      </w:r>
    </w:p>
    <w:p w:rsidR="00975612" w:rsidRDefault="00975612">
      <w:pPr>
        <w:pStyle w:val="ConsPlusNormal"/>
        <w:ind w:firstLine="540"/>
        <w:jc w:val="both"/>
      </w:pPr>
      <w:r>
        <w:t>ОМ - основное мероприятие.</w:t>
      </w:r>
    </w:p>
    <w:p w:rsidR="00975612" w:rsidRDefault="00975612">
      <w:pPr>
        <w:pStyle w:val="ConsPlusNormal"/>
        <w:ind w:firstLine="540"/>
        <w:jc w:val="both"/>
      </w:pPr>
      <w:bookmarkStart w:id="31" w:name="P2363"/>
      <w:bookmarkEnd w:id="31"/>
      <w:r>
        <w:t>&lt;**&gt; При наличии значений показателей (индикаторов) основного мероприятия принимается срок реализации с 1 января по 31 декабря соответствующего года.</w:t>
      </w:r>
    </w:p>
    <w:p w:rsidR="00975612" w:rsidRDefault="00975612">
      <w:pPr>
        <w:pStyle w:val="ConsPlusNormal"/>
        <w:jc w:val="both"/>
      </w:pPr>
    </w:p>
    <w:p w:rsidR="00975612" w:rsidRDefault="00975612">
      <w:pPr>
        <w:pStyle w:val="ConsPlusNormal"/>
        <w:jc w:val="center"/>
      </w:pPr>
      <w:bookmarkStart w:id="32" w:name="P2365"/>
      <w:bookmarkEnd w:id="32"/>
      <w:r>
        <w:t>Сведения о дополнительных показателях (индикаторах)</w:t>
      </w:r>
    </w:p>
    <w:p w:rsidR="00975612" w:rsidRDefault="00975612">
      <w:pPr>
        <w:pStyle w:val="ConsPlusNormal"/>
        <w:jc w:val="center"/>
      </w:pPr>
      <w:r>
        <w:t>достижения цели государственной программы, перечне основных</w:t>
      </w:r>
    </w:p>
    <w:p w:rsidR="00975612" w:rsidRDefault="00975612">
      <w:pPr>
        <w:pStyle w:val="ConsPlusNormal"/>
        <w:jc w:val="center"/>
      </w:pPr>
      <w:r>
        <w:t>мероприятий государственной программы Калининградской</w:t>
      </w:r>
    </w:p>
    <w:p w:rsidR="00975612" w:rsidRDefault="00975612">
      <w:pPr>
        <w:pStyle w:val="ConsPlusNormal"/>
        <w:jc w:val="center"/>
      </w:pPr>
      <w:r>
        <w:t>области "Развитие промышленности и предпринимательства"</w:t>
      </w:r>
    </w:p>
    <w:p w:rsidR="00975612" w:rsidRDefault="00975612">
      <w:pPr>
        <w:pStyle w:val="ConsPlusNormal"/>
        <w:jc w:val="both"/>
      </w:pPr>
    </w:p>
    <w:p w:rsidR="00975612" w:rsidRDefault="00975612">
      <w:pPr>
        <w:pStyle w:val="ConsPlusNormal"/>
        <w:jc w:val="right"/>
      </w:pPr>
      <w:r>
        <w:t>Таблица 1а</w:t>
      </w:r>
    </w:p>
    <w:p w:rsidR="00975612" w:rsidRDefault="009756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46"/>
        <w:gridCol w:w="868"/>
        <w:gridCol w:w="532"/>
        <w:gridCol w:w="616"/>
        <w:gridCol w:w="560"/>
        <w:gridCol w:w="1694"/>
        <w:gridCol w:w="1553"/>
        <w:gridCol w:w="728"/>
        <w:gridCol w:w="808"/>
        <w:gridCol w:w="774"/>
        <w:gridCol w:w="742"/>
        <w:gridCol w:w="756"/>
        <w:gridCol w:w="769"/>
        <w:gridCol w:w="756"/>
        <w:gridCol w:w="784"/>
        <w:gridCol w:w="784"/>
        <w:gridCol w:w="1680"/>
      </w:tblGrid>
      <w:tr w:rsidR="00975612">
        <w:tc>
          <w:tcPr>
            <w:tcW w:w="566" w:type="dxa"/>
            <w:vMerge w:val="restart"/>
          </w:tcPr>
          <w:p w:rsidR="00975612" w:rsidRDefault="00975612">
            <w:pPr>
              <w:pStyle w:val="ConsPlusNormal"/>
              <w:jc w:val="center"/>
            </w:pPr>
            <w:r>
              <w:lastRenderedPageBreak/>
              <w:t>N п/п</w:t>
            </w:r>
          </w:p>
        </w:tc>
        <w:tc>
          <w:tcPr>
            <w:tcW w:w="3122" w:type="dxa"/>
            <w:gridSpan w:val="5"/>
          </w:tcPr>
          <w:p w:rsidR="00975612" w:rsidRDefault="00975612">
            <w:pPr>
              <w:pStyle w:val="ConsPlusNormal"/>
              <w:jc w:val="center"/>
            </w:pPr>
            <w:r>
              <w:t xml:space="preserve">Код </w:t>
            </w:r>
            <w:hyperlink w:anchor="P2603" w:history="1">
              <w:r>
                <w:rPr>
                  <w:color w:val="0000FF"/>
                </w:rPr>
                <w:t>&lt;*&gt;</w:t>
              </w:r>
            </w:hyperlink>
          </w:p>
        </w:tc>
        <w:tc>
          <w:tcPr>
            <w:tcW w:w="1694" w:type="dxa"/>
            <w:vMerge w:val="restart"/>
          </w:tcPr>
          <w:p w:rsidR="00975612" w:rsidRDefault="00975612">
            <w:pPr>
              <w:pStyle w:val="ConsPlusNormal"/>
              <w:jc w:val="center"/>
            </w:pPr>
            <w:r>
              <w:t>Наименование цели, задачи, основного мероприятия</w:t>
            </w:r>
          </w:p>
        </w:tc>
        <w:tc>
          <w:tcPr>
            <w:tcW w:w="1553" w:type="dxa"/>
            <w:vMerge w:val="restart"/>
          </w:tcPr>
          <w:p w:rsidR="00975612" w:rsidRDefault="00975612">
            <w:pPr>
              <w:pStyle w:val="ConsPlusNormal"/>
              <w:jc w:val="center"/>
            </w:pPr>
            <w:r>
              <w:t>Показатель выполнения цели, задачи, основного мероприятия</w:t>
            </w:r>
          </w:p>
        </w:tc>
        <w:tc>
          <w:tcPr>
            <w:tcW w:w="728" w:type="dxa"/>
            <w:vMerge w:val="restart"/>
          </w:tcPr>
          <w:p w:rsidR="00975612" w:rsidRDefault="00975612">
            <w:pPr>
              <w:pStyle w:val="ConsPlusNormal"/>
              <w:jc w:val="center"/>
            </w:pPr>
            <w:r>
              <w:t>Единица измерения</w:t>
            </w:r>
          </w:p>
        </w:tc>
        <w:tc>
          <w:tcPr>
            <w:tcW w:w="6173" w:type="dxa"/>
            <w:gridSpan w:val="8"/>
          </w:tcPr>
          <w:p w:rsidR="00975612" w:rsidRDefault="00975612">
            <w:pPr>
              <w:pStyle w:val="ConsPlusNormal"/>
              <w:jc w:val="center"/>
            </w:pPr>
            <w:r>
              <w:t xml:space="preserve">Значение показателей (индикаторов) </w:t>
            </w:r>
            <w:hyperlink w:anchor="P2607" w:history="1">
              <w:r>
                <w:rPr>
                  <w:color w:val="0000FF"/>
                </w:rPr>
                <w:t>&lt;**&gt;</w:t>
              </w:r>
            </w:hyperlink>
          </w:p>
        </w:tc>
        <w:tc>
          <w:tcPr>
            <w:tcW w:w="1680" w:type="dxa"/>
            <w:vMerge w:val="restart"/>
          </w:tcPr>
          <w:p w:rsidR="00975612" w:rsidRDefault="00975612">
            <w:pPr>
              <w:pStyle w:val="ConsPlusNormal"/>
              <w:jc w:val="center"/>
            </w:pPr>
            <w:r>
              <w:t>Ответственный исполнитель (главный распорядитель бюджетных средств)</w:t>
            </w:r>
          </w:p>
        </w:tc>
      </w:tr>
      <w:tr w:rsidR="00975612">
        <w:tc>
          <w:tcPr>
            <w:tcW w:w="566" w:type="dxa"/>
            <w:vMerge/>
          </w:tcPr>
          <w:p w:rsidR="00975612" w:rsidRDefault="00975612"/>
        </w:tc>
        <w:tc>
          <w:tcPr>
            <w:tcW w:w="546" w:type="dxa"/>
            <w:vMerge w:val="restart"/>
          </w:tcPr>
          <w:p w:rsidR="00975612" w:rsidRDefault="00975612">
            <w:pPr>
              <w:pStyle w:val="ConsPlusNormal"/>
              <w:jc w:val="center"/>
            </w:pPr>
            <w:r>
              <w:t>ГП</w:t>
            </w:r>
          </w:p>
        </w:tc>
        <w:tc>
          <w:tcPr>
            <w:tcW w:w="868" w:type="dxa"/>
            <w:vMerge w:val="restart"/>
          </w:tcPr>
          <w:p w:rsidR="00975612" w:rsidRDefault="00975612">
            <w:pPr>
              <w:pStyle w:val="ConsPlusNormal"/>
              <w:jc w:val="center"/>
            </w:pPr>
            <w:r>
              <w:t>ППГП</w:t>
            </w:r>
          </w:p>
        </w:tc>
        <w:tc>
          <w:tcPr>
            <w:tcW w:w="532" w:type="dxa"/>
            <w:vMerge w:val="restart"/>
          </w:tcPr>
          <w:p w:rsidR="00975612" w:rsidRDefault="00975612">
            <w:pPr>
              <w:pStyle w:val="ConsPlusNormal"/>
              <w:jc w:val="center"/>
            </w:pPr>
            <w:r>
              <w:t>Задача</w:t>
            </w:r>
          </w:p>
        </w:tc>
        <w:tc>
          <w:tcPr>
            <w:tcW w:w="616" w:type="dxa"/>
            <w:vMerge w:val="restart"/>
          </w:tcPr>
          <w:p w:rsidR="00975612" w:rsidRDefault="00975612">
            <w:pPr>
              <w:pStyle w:val="ConsPlusNormal"/>
              <w:jc w:val="center"/>
            </w:pPr>
            <w:r>
              <w:t>ОМ</w:t>
            </w:r>
          </w:p>
        </w:tc>
        <w:tc>
          <w:tcPr>
            <w:tcW w:w="560" w:type="dxa"/>
            <w:vMerge w:val="restart"/>
          </w:tcPr>
          <w:p w:rsidR="00975612" w:rsidRDefault="00975612">
            <w:pPr>
              <w:pStyle w:val="ConsPlusNormal"/>
              <w:jc w:val="center"/>
            </w:pPr>
            <w:r>
              <w:t>Показатель</w:t>
            </w:r>
          </w:p>
        </w:tc>
        <w:tc>
          <w:tcPr>
            <w:tcW w:w="1694" w:type="dxa"/>
            <w:vMerge/>
          </w:tcPr>
          <w:p w:rsidR="00975612" w:rsidRDefault="00975612"/>
        </w:tc>
        <w:tc>
          <w:tcPr>
            <w:tcW w:w="1553" w:type="dxa"/>
            <w:vMerge/>
          </w:tcPr>
          <w:p w:rsidR="00975612" w:rsidRDefault="00975612"/>
        </w:tc>
        <w:tc>
          <w:tcPr>
            <w:tcW w:w="728" w:type="dxa"/>
            <w:vMerge/>
          </w:tcPr>
          <w:p w:rsidR="00975612" w:rsidRDefault="00975612"/>
        </w:tc>
        <w:tc>
          <w:tcPr>
            <w:tcW w:w="808" w:type="dxa"/>
          </w:tcPr>
          <w:p w:rsidR="00975612" w:rsidRDefault="00975612">
            <w:pPr>
              <w:pStyle w:val="ConsPlusNormal"/>
              <w:jc w:val="center"/>
            </w:pPr>
            <w:r>
              <w:t>Отчетный год</w:t>
            </w:r>
          </w:p>
        </w:tc>
        <w:tc>
          <w:tcPr>
            <w:tcW w:w="774" w:type="dxa"/>
          </w:tcPr>
          <w:p w:rsidR="00975612" w:rsidRDefault="00975612">
            <w:pPr>
              <w:pStyle w:val="ConsPlusNormal"/>
              <w:jc w:val="center"/>
            </w:pPr>
            <w:r>
              <w:t>Текущий год</w:t>
            </w:r>
          </w:p>
        </w:tc>
        <w:tc>
          <w:tcPr>
            <w:tcW w:w="742" w:type="dxa"/>
          </w:tcPr>
          <w:p w:rsidR="00975612" w:rsidRDefault="00975612">
            <w:pPr>
              <w:pStyle w:val="ConsPlusNormal"/>
              <w:jc w:val="center"/>
            </w:pPr>
            <w:r>
              <w:t>Очередной год</w:t>
            </w:r>
          </w:p>
        </w:tc>
        <w:tc>
          <w:tcPr>
            <w:tcW w:w="3849" w:type="dxa"/>
            <w:gridSpan w:val="5"/>
          </w:tcPr>
          <w:p w:rsidR="00975612" w:rsidRDefault="00975612">
            <w:pPr>
              <w:pStyle w:val="ConsPlusNormal"/>
              <w:jc w:val="center"/>
            </w:pPr>
            <w:r>
              <w:t>Плановый период</w:t>
            </w:r>
          </w:p>
        </w:tc>
        <w:tc>
          <w:tcPr>
            <w:tcW w:w="1680" w:type="dxa"/>
            <w:vMerge/>
          </w:tcPr>
          <w:p w:rsidR="00975612" w:rsidRDefault="00975612"/>
        </w:tc>
      </w:tr>
      <w:tr w:rsidR="00975612">
        <w:tc>
          <w:tcPr>
            <w:tcW w:w="566" w:type="dxa"/>
            <w:vMerge/>
          </w:tcPr>
          <w:p w:rsidR="00975612" w:rsidRDefault="00975612"/>
        </w:tc>
        <w:tc>
          <w:tcPr>
            <w:tcW w:w="546" w:type="dxa"/>
            <w:vMerge/>
          </w:tcPr>
          <w:p w:rsidR="00975612" w:rsidRDefault="00975612"/>
        </w:tc>
        <w:tc>
          <w:tcPr>
            <w:tcW w:w="868" w:type="dxa"/>
            <w:vMerge/>
          </w:tcPr>
          <w:p w:rsidR="00975612" w:rsidRDefault="00975612"/>
        </w:tc>
        <w:tc>
          <w:tcPr>
            <w:tcW w:w="532" w:type="dxa"/>
            <w:vMerge/>
          </w:tcPr>
          <w:p w:rsidR="00975612" w:rsidRDefault="00975612"/>
        </w:tc>
        <w:tc>
          <w:tcPr>
            <w:tcW w:w="616" w:type="dxa"/>
            <w:vMerge/>
          </w:tcPr>
          <w:p w:rsidR="00975612" w:rsidRDefault="00975612"/>
        </w:tc>
        <w:tc>
          <w:tcPr>
            <w:tcW w:w="560" w:type="dxa"/>
            <w:vMerge/>
          </w:tcPr>
          <w:p w:rsidR="00975612" w:rsidRDefault="00975612"/>
        </w:tc>
        <w:tc>
          <w:tcPr>
            <w:tcW w:w="1694" w:type="dxa"/>
            <w:vMerge/>
          </w:tcPr>
          <w:p w:rsidR="00975612" w:rsidRDefault="00975612"/>
        </w:tc>
        <w:tc>
          <w:tcPr>
            <w:tcW w:w="1553" w:type="dxa"/>
            <w:vMerge/>
          </w:tcPr>
          <w:p w:rsidR="00975612" w:rsidRDefault="00975612"/>
        </w:tc>
        <w:tc>
          <w:tcPr>
            <w:tcW w:w="728" w:type="dxa"/>
            <w:vMerge/>
          </w:tcPr>
          <w:p w:rsidR="00975612" w:rsidRDefault="00975612"/>
        </w:tc>
        <w:tc>
          <w:tcPr>
            <w:tcW w:w="808" w:type="dxa"/>
          </w:tcPr>
          <w:p w:rsidR="00975612" w:rsidRDefault="00975612">
            <w:pPr>
              <w:pStyle w:val="ConsPlusNormal"/>
              <w:jc w:val="center"/>
            </w:pPr>
            <w:r>
              <w:t>2013</w:t>
            </w:r>
          </w:p>
        </w:tc>
        <w:tc>
          <w:tcPr>
            <w:tcW w:w="774" w:type="dxa"/>
          </w:tcPr>
          <w:p w:rsidR="00975612" w:rsidRDefault="00975612">
            <w:pPr>
              <w:pStyle w:val="ConsPlusNormal"/>
              <w:jc w:val="center"/>
            </w:pPr>
            <w:r>
              <w:t>2014</w:t>
            </w:r>
          </w:p>
        </w:tc>
        <w:tc>
          <w:tcPr>
            <w:tcW w:w="742" w:type="dxa"/>
          </w:tcPr>
          <w:p w:rsidR="00975612" w:rsidRDefault="00975612">
            <w:pPr>
              <w:pStyle w:val="ConsPlusNormal"/>
              <w:jc w:val="center"/>
            </w:pPr>
            <w:r>
              <w:t>2015</w:t>
            </w:r>
          </w:p>
        </w:tc>
        <w:tc>
          <w:tcPr>
            <w:tcW w:w="756" w:type="dxa"/>
          </w:tcPr>
          <w:p w:rsidR="00975612" w:rsidRDefault="00975612">
            <w:pPr>
              <w:pStyle w:val="ConsPlusNormal"/>
              <w:jc w:val="center"/>
            </w:pPr>
            <w:r>
              <w:t>2016</w:t>
            </w:r>
          </w:p>
        </w:tc>
        <w:tc>
          <w:tcPr>
            <w:tcW w:w="769" w:type="dxa"/>
          </w:tcPr>
          <w:p w:rsidR="00975612" w:rsidRDefault="00975612">
            <w:pPr>
              <w:pStyle w:val="ConsPlusNormal"/>
              <w:jc w:val="center"/>
            </w:pPr>
            <w:r>
              <w:t>2017</w:t>
            </w:r>
          </w:p>
        </w:tc>
        <w:tc>
          <w:tcPr>
            <w:tcW w:w="756" w:type="dxa"/>
          </w:tcPr>
          <w:p w:rsidR="00975612" w:rsidRDefault="00975612">
            <w:pPr>
              <w:pStyle w:val="ConsPlusNormal"/>
              <w:jc w:val="center"/>
            </w:pPr>
            <w:r>
              <w:t>2018</w:t>
            </w:r>
          </w:p>
        </w:tc>
        <w:tc>
          <w:tcPr>
            <w:tcW w:w="784" w:type="dxa"/>
          </w:tcPr>
          <w:p w:rsidR="00975612" w:rsidRDefault="00975612">
            <w:pPr>
              <w:pStyle w:val="ConsPlusNormal"/>
              <w:jc w:val="center"/>
            </w:pPr>
            <w:r>
              <w:t>2019</w:t>
            </w:r>
          </w:p>
        </w:tc>
        <w:tc>
          <w:tcPr>
            <w:tcW w:w="784" w:type="dxa"/>
          </w:tcPr>
          <w:p w:rsidR="00975612" w:rsidRDefault="00975612">
            <w:pPr>
              <w:pStyle w:val="ConsPlusNormal"/>
              <w:jc w:val="center"/>
            </w:pPr>
            <w:r>
              <w:t>2020</w:t>
            </w:r>
          </w:p>
        </w:tc>
        <w:tc>
          <w:tcPr>
            <w:tcW w:w="1680" w:type="dxa"/>
            <w:vMerge/>
          </w:tcPr>
          <w:p w:rsidR="00975612" w:rsidRDefault="00975612"/>
        </w:tc>
      </w:tr>
      <w:tr w:rsidR="00975612">
        <w:tc>
          <w:tcPr>
            <w:tcW w:w="566" w:type="dxa"/>
          </w:tcPr>
          <w:p w:rsidR="00975612" w:rsidRDefault="00975612">
            <w:pPr>
              <w:pStyle w:val="ConsPlusNormal"/>
              <w:jc w:val="center"/>
            </w:pPr>
            <w:r>
              <w:t>1</w:t>
            </w:r>
          </w:p>
        </w:tc>
        <w:tc>
          <w:tcPr>
            <w:tcW w:w="3122" w:type="dxa"/>
            <w:gridSpan w:val="5"/>
          </w:tcPr>
          <w:p w:rsidR="00975612" w:rsidRDefault="00975612">
            <w:pPr>
              <w:pStyle w:val="ConsPlusNormal"/>
              <w:jc w:val="center"/>
            </w:pPr>
            <w:r>
              <w:t>2</w:t>
            </w:r>
          </w:p>
        </w:tc>
        <w:tc>
          <w:tcPr>
            <w:tcW w:w="1694" w:type="dxa"/>
          </w:tcPr>
          <w:p w:rsidR="00975612" w:rsidRDefault="00975612">
            <w:pPr>
              <w:pStyle w:val="ConsPlusNormal"/>
              <w:jc w:val="center"/>
            </w:pPr>
            <w:r>
              <w:t>3</w:t>
            </w:r>
          </w:p>
        </w:tc>
        <w:tc>
          <w:tcPr>
            <w:tcW w:w="1553" w:type="dxa"/>
          </w:tcPr>
          <w:p w:rsidR="00975612" w:rsidRDefault="00975612">
            <w:pPr>
              <w:pStyle w:val="ConsPlusNormal"/>
              <w:jc w:val="center"/>
            </w:pPr>
            <w:r>
              <w:t>4</w:t>
            </w:r>
          </w:p>
        </w:tc>
        <w:tc>
          <w:tcPr>
            <w:tcW w:w="728" w:type="dxa"/>
          </w:tcPr>
          <w:p w:rsidR="00975612" w:rsidRDefault="00975612">
            <w:pPr>
              <w:pStyle w:val="ConsPlusNormal"/>
              <w:jc w:val="center"/>
            </w:pPr>
            <w:r>
              <w:t>5</w:t>
            </w:r>
          </w:p>
        </w:tc>
        <w:tc>
          <w:tcPr>
            <w:tcW w:w="808" w:type="dxa"/>
          </w:tcPr>
          <w:p w:rsidR="00975612" w:rsidRDefault="00975612">
            <w:pPr>
              <w:pStyle w:val="ConsPlusNormal"/>
              <w:jc w:val="center"/>
            </w:pPr>
            <w:r>
              <w:t>6</w:t>
            </w:r>
          </w:p>
        </w:tc>
        <w:tc>
          <w:tcPr>
            <w:tcW w:w="774" w:type="dxa"/>
          </w:tcPr>
          <w:p w:rsidR="00975612" w:rsidRDefault="00975612">
            <w:pPr>
              <w:pStyle w:val="ConsPlusNormal"/>
              <w:jc w:val="center"/>
            </w:pPr>
            <w:r>
              <w:t>7</w:t>
            </w:r>
          </w:p>
        </w:tc>
        <w:tc>
          <w:tcPr>
            <w:tcW w:w="742" w:type="dxa"/>
          </w:tcPr>
          <w:p w:rsidR="00975612" w:rsidRDefault="00975612">
            <w:pPr>
              <w:pStyle w:val="ConsPlusNormal"/>
              <w:jc w:val="center"/>
            </w:pPr>
            <w:r>
              <w:t>8</w:t>
            </w:r>
          </w:p>
        </w:tc>
        <w:tc>
          <w:tcPr>
            <w:tcW w:w="756" w:type="dxa"/>
          </w:tcPr>
          <w:p w:rsidR="00975612" w:rsidRDefault="00975612">
            <w:pPr>
              <w:pStyle w:val="ConsPlusNormal"/>
              <w:jc w:val="center"/>
            </w:pPr>
            <w:r>
              <w:t>9</w:t>
            </w:r>
          </w:p>
        </w:tc>
        <w:tc>
          <w:tcPr>
            <w:tcW w:w="769" w:type="dxa"/>
          </w:tcPr>
          <w:p w:rsidR="00975612" w:rsidRDefault="00975612">
            <w:pPr>
              <w:pStyle w:val="ConsPlusNormal"/>
              <w:jc w:val="center"/>
            </w:pPr>
            <w:r>
              <w:t>10</w:t>
            </w:r>
          </w:p>
        </w:tc>
        <w:tc>
          <w:tcPr>
            <w:tcW w:w="756" w:type="dxa"/>
          </w:tcPr>
          <w:p w:rsidR="00975612" w:rsidRDefault="00975612">
            <w:pPr>
              <w:pStyle w:val="ConsPlusNormal"/>
              <w:jc w:val="center"/>
            </w:pPr>
            <w:r>
              <w:t>11</w:t>
            </w:r>
          </w:p>
        </w:tc>
        <w:tc>
          <w:tcPr>
            <w:tcW w:w="784" w:type="dxa"/>
          </w:tcPr>
          <w:p w:rsidR="00975612" w:rsidRDefault="00975612">
            <w:pPr>
              <w:pStyle w:val="ConsPlusNormal"/>
              <w:jc w:val="center"/>
            </w:pPr>
            <w:r>
              <w:t>12</w:t>
            </w:r>
          </w:p>
        </w:tc>
        <w:tc>
          <w:tcPr>
            <w:tcW w:w="784" w:type="dxa"/>
          </w:tcPr>
          <w:p w:rsidR="00975612" w:rsidRDefault="00975612">
            <w:pPr>
              <w:pStyle w:val="ConsPlusNormal"/>
              <w:jc w:val="center"/>
            </w:pPr>
            <w:r>
              <w:t>13</w:t>
            </w:r>
          </w:p>
        </w:tc>
        <w:tc>
          <w:tcPr>
            <w:tcW w:w="1680" w:type="dxa"/>
          </w:tcPr>
          <w:p w:rsidR="00975612" w:rsidRDefault="00975612">
            <w:pPr>
              <w:pStyle w:val="ConsPlusNormal"/>
              <w:jc w:val="center"/>
            </w:pPr>
            <w:r>
              <w:t>14</w:t>
            </w:r>
          </w:p>
        </w:tc>
      </w:tr>
      <w:tr w:rsidR="00975612">
        <w:tc>
          <w:tcPr>
            <w:tcW w:w="566" w:type="dxa"/>
          </w:tcPr>
          <w:p w:rsidR="00975612" w:rsidRDefault="00975612">
            <w:pPr>
              <w:pStyle w:val="ConsPlusNormal"/>
              <w:jc w:val="center"/>
            </w:pPr>
            <w:r>
              <w:t>1</w:t>
            </w:r>
          </w:p>
        </w:tc>
        <w:tc>
          <w:tcPr>
            <w:tcW w:w="546" w:type="dxa"/>
          </w:tcPr>
          <w:p w:rsidR="00975612" w:rsidRDefault="00975612">
            <w:pPr>
              <w:pStyle w:val="ConsPlusNormal"/>
              <w:jc w:val="center"/>
            </w:pPr>
            <w:r>
              <w:t>10</w:t>
            </w:r>
          </w:p>
        </w:tc>
        <w:tc>
          <w:tcPr>
            <w:tcW w:w="868" w:type="dxa"/>
          </w:tcPr>
          <w:p w:rsidR="00975612" w:rsidRDefault="00975612">
            <w:pPr>
              <w:pStyle w:val="ConsPlusNormal"/>
              <w:jc w:val="center"/>
            </w:pPr>
            <w:r>
              <w:t>00</w:t>
            </w:r>
          </w:p>
        </w:tc>
        <w:tc>
          <w:tcPr>
            <w:tcW w:w="532" w:type="dxa"/>
          </w:tcPr>
          <w:p w:rsidR="00975612" w:rsidRDefault="00975612">
            <w:pPr>
              <w:pStyle w:val="ConsPlusNormal"/>
              <w:jc w:val="center"/>
            </w:pPr>
            <w:r>
              <w:t>00</w:t>
            </w:r>
          </w:p>
        </w:tc>
        <w:tc>
          <w:tcPr>
            <w:tcW w:w="616" w:type="dxa"/>
          </w:tcPr>
          <w:p w:rsidR="00975612" w:rsidRDefault="00975612">
            <w:pPr>
              <w:pStyle w:val="ConsPlusNormal"/>
              <w:jc w:val="center"/>
            </w:pPr>
            <w:r>
              <w:t>00</w:t>
            </w:r>
          </w:p>
        </w:tc>
        <w:tc>
          <w:tcPr>
            <w:tcW w:w="560" w:type="dxa"/>
          </w:tcPr>
          <w:p w:rsidR="00975612" w:rsidRDefault="00975612">
            <w:pPr>
              <w:pStyle w:val="ConsPlusNormal"/>
              <w:jc w:val="center"/>
            </w:pPr>
            <w:r>
              <w:t>21</w:t>
            </w:r>
          </w:p>
        </w:tc>
        <w:tc>
          <w:tcPr>
            <w:tcW w:w="1694" w:type="dxa"/>
            <w:vMerge w:val="restart"/>
          </w:tcPr>
          <w:p w:rsidR="00975612" w:rsidRDefault="00975612">
            <w:pPr>
              <w:pStyle w:val="ConsPlusNormal"/>
            </w:pPr>
            <w:r>
              <w:t>Цель государственной программы: формирование высокотехнологичной, конкурентоспособной промышленности, обеспечивающей инновационное развитие Калининградской области</w:t>
            </w:r>
          </w:p>
        </w:tc>
        <w:tc>
          <w:tcPr>
            <w:tcW w:w="1553" w:type="dxa"/>
          </w:tcPr>
          <w:p w:rsidR="00975612" w:rsidRDefault="00975612">
            <w:pPr>
              <w:pStyle w:val="ConsPlusNormal"/>
            </w:pPr>
            <w:r>
              <w:t>Объем отгрузки продукции организаций обрабатывающих производств</w:t>
            </w:r>
          </w:p>
        </w:tc>
        <w:tc>
          <w:tcPr>
            <w:tcW w:w="728" w:type="dxa"/>
          </w:tcPr>
          <w:p w:rsidR="00975612" w:rsidRDefault="00975612">
            <w:pPr>
              <w:pStyle w:val="ConsPlusNormal"/>
              <w:jc w:val="center"/>
            </w:pPr>
            <w:r>
              <w:t>млрд. руб.</w:t>
            </w:r>
          </w:p>
        </w:tc>
        <w:tc>
          <w:tcPr>
            <w:tcW w:w="808" w:type="dxa"/>
          </w:tcPr>
          <w:p w:rsidR="00975612" w:rsidRDefault="00975612">
            <w:pPr>
              <w:pStyle w:val="ConsPlusNormal"/>
              <w:jc w:val="center"/>
            </w:pPr>
            <w:r>
              <w:t>339,3</w:t>
            </w:r>
          </w:p>
        </w:tc>
        <w:tc>
          <w:tcPr>
            <w:tcW w:w="774" w:type="dxa"/>
          </w:tcPr>
          <w:p w:rsidR="00975612" w:rsidRDefault="00975612">
            <w:pPr>
              <w:pStyle w:val="ConsPlusNormal"/>
              <w:jc w:val="center"/>
            </w:pPr>
            <w:r>
              <w:t>369,4</w:t>
            </w:r>
          </w:p>
        </w:tc>
        <w:tc>
          <w:tcPr>
            <w:tcW w:w="742" w:type="dxa"/>
          </w:tcPr>
          <w:p w:rsidR="00975612" w:rsidRDefault="00975612">
            <w:pPr>
              <w:pStyle w:val="ConsPlusNormal"/>
              <w:jc w:val="center"/>
            </w:pPr>
            <w:r>
              <w:t>414,2</w:t>
            </w:r>
          </w:p>
        </w:tc>
        <w:tc>
          <w:tcPr>
            <w:tcW w:w="756" w:type="dxa"/>
          </w:tcPr>
          <w:p w:rsidR="00975612" w:rsidRDefault="00975612">
            <w:pPr>
              <w:pStyle w:val="ConsPlusNormal"/>
              <w:jc w:val="center"/>
            </w:pPr>
            <w:r>
              <w:t>440,1</w:t>
            </w:r>
          </w:p>
        </w:tc>
        <w:tc>
          <w:tcPr>
            <w:tcW w:w="769" w:type="dxa"/>
          </w:tcPr>
          <w:p w:rsidR="00975612" w:rsidRDefault="00975612">
            <w:pPr>
              <w:pStyle w:val="ConsPlusNormal"/>
              <w:jc w:val="center"/>
            </w:pPr>
            <w:r>
              <w:t>482,6</w:t>
            </w:r>
          </w:p>
        </w:tc>
        <w:tc>
          <w:tcPr>
            <w:tcW w:w="756" w:type="dxa"/>
          </w:tcPr>
          <w:p w:rsidR="00975612" w:rsidRDefault="00975612">
            <w:pPr>
              <w:pStyle w:val="ConsPlusNormal"/>
              <w:jc w:val="center"/>
            </w:pPr>
            <w:r>
              <w:t>541,7</w:t>
            </w:r>
          </w:p>
        </w:tc>
        <w:tc>
          <w:tcPr>
            <w:tcW w:w="784" w:type="dxa"/>
          </w:tcPr>
          <w:p w:rsidR="00975612" w:rsidRDefault="00975612">
            <w:pPr>
              <w:pStyle w:val="ConsPlusNormal"/>
              <w:jc w:val="center"/>
            </w:pPr>
            <w:r>
              <w:t>625,4</w:t>
            </w:r>
          </w:p>
        </w:tc>
        <w:tc>
          <w:tcPr>
            <w:tcW w:w="784" w:type="dxa"/>
          </w:tcPr>
          <w:p w:rsidR="00975612" w:rsidRDefault="00975612">
            <w:pPr>
              <w:pStyle w:val="ConsPlusNormal"/>
              <w:jc w:val="center"/>
            </w:pPr>
            <w:r>
              <w:t>700,5</w:t>
            </w:r>
          </w:p>
        </w:tc>
        <w:tc>
          <w:tcPr>
            <w:tcW w:w="1680" w:type="dxa"/>
            <w:vMerge w:val="restart"/>
          </w:tcPr>
          <w:p w:rsidR="00975612" w:rsidRDefault="00975612">
            <w:pPr>
              <w:pStyle w:val="ConsPlusNormal"/>
            </w:pPr>
            <w:r>
              <w:t>Министерство по промышленной политике, развитию предпринимательства и торговли Калининградской области</w:t>
            </w:r>
          </w:p>
        </w:tc>
      </w:tr>
      <w:tr w:rsidR="00975612">
        <w:tc>
          <w:tcPr>
            <w:tcW w:w="566" w:type="dxa"/>
          </w:tcPr>
          <w:p w:rsidR="00975612" w:rsidRDefault="00975612">
            <w:pPr>
              <w:pStyle w:val="ConsPlusNormal"/>
              <w:jc w:val="center"/>
            </w:pPr>
            <w:r>
              <w:t>2</w:t>
            </w:r>
          </w:p>
        </w:tc>
        <w:tc>
          <w:tcPr>
            <w:tcW w:w="546" w:type="dxa"/>
          </w:tcPr>
          <w:p w:rsidR="00975612" w:rsidRDefault="00975612">
            <w:pPr>
              <w:pStyle w:val="ConsPlusNormal"/>
              <w:jc w:val="center"/>
            </w:pPr>
            <w:r>
              <w:t>10</w:t>
            </w:r>
          </w:p>
        </w:tc>
        <w:tc>
          <w:tcPr>
            <w:tcW w:w="868" w:type="dxa"/>
          </w:tcPr>
          <w:p w:rsidR="00975612" w:rsidRDefault="00975612">
            <w:pPr>
              <w:pStyle w:val="ConsPlusNormal"/>
              <w:jc w:val="center"/>
            </w:pPr>
            <w:r>
              <w:t>00</w:t>
            </w:r>
          </w:p>
        </w:tc>
        <w:tc>
          <w:tcPr>
            <w:tcW w:w="532" w:type="dxa"/>
          </w:tcPr>
          <w:p w:rsidR="00975612" w:rsidRDefault="00975612">
            <w:pPr>
              <w:pStyle w:val="ConsPlusNormal"/>
              <w:jc w:val="center"/>
            </w:pPr>
            <w:r>
              <w:t>00</w:t>
            </w:r>
          </w:p>
        </w:tc>
        <w:tc>
          <w:tcPr>
            <w:tcW w:w="616" w:type="dxa"/>
          </w:tcPr>
          <w:p w:rsidR="00975612" w:rsidRDefault="00975612">
            <w:pPr>
              <w:pStyle w:val="ConsPlusNormal"/>
              <w:jc w:val="center"/>
            </w:pPr>
            <w:r>
              <w:t>00</w:t>
            </w:r>
          </w:p>
        </w:tc>
        <w:tc>
          <w:tcPr>
            <w:tcW w:w="560" w:type="dxa"/>
          </w:tcPr>
          <w:p w:rsidR="00975612" w:rsidRDefault="00975612">
            <w:pPr>
              <w:pStyle w:val="ConsPlusNormal"/>
              <w:jc w:val="center"/>
            </w:pPr>
            <w:r>
              <w:t>22</w:t>
            </w:r>
          </w:p>
        </w:tc>
        <w:tc>
          <w:tcPr>
            <w:tcW w:w="1694" w:type="dxa"/>
            <w:vMerge/>
          </w:tcPr>
          <w:p w:rsidR="00975612" w:rsidRDefault="00975612"/>
        </w:tc>
        <w:tc>
          <w:tcPr>
            <w:tcW w:w="1553" w:type="dxa"/>
          </w:tcPr>
          <w:p w:rsidR="00975612" w:rsidRDefault="00975612">
            <w:pPr>
              <w:pStyle w:val="ConsPlusNormal"/>
            </w:pPr>
            <w:r>
              <w:t>Прирост высокопроизводительных рабочих мест в процентах к предыдущему году</w:t>
            </w:r>
          </w:p>
        </w:tc>
        <w:tc>
          <w:tcPr>
            <w:tcW w:w="728" w:type="dxa"/>
          </w:tcPr>
          <w:p w:rsidR="00975612" w:rsidRDefault="00975612">
            <w:pPr>
              <w:pStyle w:val="ConsPlusNormal"/>
              <w:jc w:val="center"/>
            </w:pPr>
            <w:r>
              <w:t>%</w:t>
            </w:r>
          </w:p>
        </w:tc>
        <w:tc>
          <w:tcPr>
            <w:tcW w:w="808" w:type="dxa"/>
          </w:tcPr>
          <w:p w:rsidR="00975612" w:rsidRDefault="00975612">
            <w:pPr>
              <w:pStyle w:val="ConsPlusNormal"/>
              <w:jc w:val="center"/>
            </w:pPr>
            <w:r>
              <w:t>2,2</w:t>
            </w:r>
          </w:p>
        </w:tc>
        <w:tc>
          <w:tcPr>
            <w:tcW w:w="774" w:type="dxa"/>
          </w:tcPr>
          <w:p w:rsidR="00975612" w:rsidRDefault="00975612">
            <w:pPr>
              <w:pStyle w:val="ConsPlusNormal"/>
              <w:jc w:val="center"/>
            </w:pPr>
            <w:r>
              <w:t>2,6</w:t>
            </w:r>
          </w:p>
        </w:tc>
        <w:tc>
          <w:tcPr>
            <w:tcW w:w="742" w:type="dxa"/>
          </w:tcPr>
          <w:p w:rsidR="00975612" w:rsidRDefault="00975612">
            <w:pPr>
              <w:pStyle w:val="ConsPlusNormal"/>
              <w:jc w:val="center"/>
            </w:pPr>
            <w:r>
              <w:t>2,2</w:t>
            </w:r>
          </w:p>
        </w:tc>
        <w:tc>
          <w:tcPr>
            <w:tcW w:w="756" w:type="dxa"/>
          </w:tcPr>
          <w:p w:rsidR="00975612" w:rsidRDefault="00975612">
            <w:pPr>
              <w:pStyle w:val="ConsPlusNormal"/>
              <w:jc w:val="center"/>
            </w:pPr>
            <w:r>
              <w:t>2,0</w:t>
            </w:r>
          </w:p>
        </w:tc>
        <w:tc>
          <w:tcPr>
            <w:tcW w:w="769" w:type="dxa"/>
          </w:tcPr>
          <w:p w:rsidR="00975612" w:rsidRDefault="00975612">
            <w:pPr>
              <w:pStyle w:val="ConsPlusNormal"/>
              <w:jc w:val="center"/>
            </w:pPr>
            <w:r>
              <w:t>2,0</w:t>
            </w:r>
          </w:p>
        </w:tc>
        <w:tc>
          <w:tcPr>
            <w:tcW w:w="756" w:type="dxa"/>
          </w:tcPr>
          <w:p w:rsidR="00975612" w:rsidRDefault="00975612">
            <w:pPr>
              <w:pStyle w:val="ConsPlusNormal"/>
              <w:jc w:val="center"/>
            </w:pPr>
            <w:r>
              <w:t>2,0</w:t>
            </w:r>
          </w:p>
        </w:tc>
        <w:tc>
          <w:tcPr>
            <w:tcW w:w="784" w:type="dxa"/>
          </w:tcPr>
          <w:p w:rsidR="00975612" w:rsidRDefault="00975612">
            <w:pPr>
              <w:pStyle w:val="ConsPlusNormal"/>
              <w:jc w:val="center"/>
            </w:pPr>
            <w:r>
              <w:t>2,0</w:t>
            </w:r>
          </w:p>
        </w:tc>
        <w:tc>
          <w:tcPr>
            <w:tcW w:w="784" w:type="dxa"/>
          </w:tcPr>
          <w:p w:rsidR="00975612" w:rsidRDefault="00975612">
            <w:pPr>
              <w:pStyle w:val="ConsPlusNormal"/>
              <w:jc w:val="center"/>
            </w:pPr>
            <w:r>
              <w:t>2,0</w:t>
            </w:r>
          </w:p>
        </w:tc>
        <w:tc>
          <w:tcPr>
            <w:tcW w:w="1680" w:type="dxa"/>
            <w:vMerge/>
          </w:tcPr>
          <w:p w:rsidR="00975612" w:rsidRDefault="00975612"/>
        </w:tc>
      </w:tr>
      <w:tr w:rsidR="00975612">
        <w:tc>
          <w:tcPr>
            <w:tcW w:w="566" w:type="dxa"/>
          </w:tcPr>
          <w:p w:rsidR="00975612" w:rsidRDefault="00975612">
            <w:pPr>
              <w:pStyle w:val="ConsPlusNormal"/>
              <w:jc w:val="center"/>
            </w:pPr>
            <w:r>
              <w:t>3</w:t>
            </w:r>
          </w:p>
        </w:tc>
        <w:tc>
          <w:tcPr>
            <w:tcW w:w="546" w:type="dxa"/>
          </w:tcPr>
          <w:p w:rsidR="00975612" w:rsidRDefault="00975612">
            <w:pPr>
              <w:pStyle w:val="ConsPlusNormal"/>
              <w:jc w:val="center"/>
            </w:pPr>
            <w:r>
              <w:t>10</w:t>
            </w:r>
          </w:p>
        </w:tc>
        <w:tc>
          <w:tcPr>
            <w:tcW w:w="868" w:type="dxa"/>
          </w:tcPr>
          <w:p w:rsidR="00975612" w:rsidRDefault="00975612">
            <w:pPr>
              <w:pStyle w:val="ConsPlusNormal"/>
              <w:jc w:val="center"/>
            </w:pPr>
            <w:r>
              <w:t>00</w:t>
            </w:r>
          </w:p>
        </w:tc>
        <w:tc>
          <w:tcPr>
            <w:tcW w:w="532" w:type="dxa"/>
          </w:tcPr>
          <w:p w:rsidR="00975612" w:rsidRDefault="00975612">
            <w:pPr>
              <w:pStyle w:val="ConsPlusNormal"/>
              <w:jc w:val="center"/>
            </w:pPr>
            <w:r>
              <w:t>00</w:t>
            </w:r>
          </w:p>
        </w:tc>
        <w:tc>
          <w:tcPr>
            <w:tcW w:w="616" w:type="dxa"/>
          </w:tcPr>
          <w:p w:rsidR="00975612" w:rsidRDefault="00975612">
            <w:pPr>
              <w:pStyle w:val="ConsPlusNormal"/>
              <w:jc w:val="center"/>
            </w:pPr>
            <w:r>
              <w:t>00</w:t>
            </w:r>
          </w:p>
        </w:tc>
        <w:tc>
          <w:tcPr>
            <w:tcW w:w="560" w:type="dxa"/>
          </w:tcPr>
          <w:p w:rsidR="00975612" w:rsidRDefault="00975612">
            <w:pPr>
              <w:pStyle w:val="ConsPlusNormal"/>
              <w:jc w:val="center"/>
            </w:pPr>
            <w:r>
              <w:t>23</w:t>
            </w:r>
          </w:p>
        </w:tc>
        <w:tc>
          <w:tcPr>
            <w:tcW w:w="1694" w:type="dxa"/>
            <w:vMerge/>
          </w:tcPr>
          <w:p w:rsidR="00975612" w:rsidRDefault="00975612"/>
        </w:tc>
        <w:tc>
          <w:tcPr>
            <w:tcW w:w="1553" w:type="dxa"/>
          </w:tcPr>
          <w:p w:rsidR="00975612" w:rsidRDefault="00975612">
            <w:pPr>
              <w:pStyle w:val="ConsPlusNormal"/>
            </w:pPr>
            <w:r>
              <w:t>Производительность труда в организациях обрабатывающих производств</w:t>
            </w:r>
          </w:p>
        </w:tc>
        <w:tc>
          <w:tcPr>
            <w:tcW w:w="728" w:type="dxa"/>
          </w:tcPr>
          <w:p w:rsidR="00975612" w:rsidRDefault="00975612">
            <w:pPr>
              <w:pStyle w:val="ConsPlusNormal"/>
              <w:jc w:val="center"/>
            </w:pPr>
            <w:r>
              <w:t>тыс. руб./чел.</w:t>
            </w:r>
          </w:p>
        </w:tc>
        <w:tc>
          <w:tcPr>
            <w:tcW w:w="808" w:type="dxa"/>
          </w:tcPr>
          <w:p w:rsidR="00975612" w:rsidRDefault="00975612">
            <w:pPr>
              <w:pStyle w:val="ConsPlusNormal"/>
              <w:jc w:val="center"/>
            </w:pPr>
            <w:r>
              <w:t>934</w:t>
            </w:r>
          </w:p>
        </w:tc>
        <w:tc>
          <w:tcPr>
            <w:tcW w:w="774" w:type="dxa"/>
          </w:tcPr>
          <w:p w:rsidR="00975612" w:rsidRDefault="00975612">
            <w:pPr>
              <w:pStyle w:val="ConsPlusNormal"/>
              <w:jc w:val="center"/>
            </w:pPr>
            <w:r>
              <w:t>1040</w:t>
            </w:r>
          </w:p>
        </w:tc>
        <w:tc>
          <w:tcPr>
            <w:tcW w:w="742" w:type="dxa"/>
          </w:tcPr>
          <w:p w:rsidR="00975612" w:rsidRDefault="00975612">
            <w:pPr>
              <w:pStyle w:val="ConsPlusNormal"/>
              <w:jc w:val="center"/>
            </w:pPr>
            <w:r>
              <w:t>1273</w:t>
            </w:r>
          </w:p>
        </w:tc>
        <w:tc>
          <w:tcPr>
            <w:tcW w:w="756" w:type="dxa"/>
          </w:tcPr>
          <w:p w:rsidR="00975612" w:rsidRDefault="00975612">
            <w:pPr>
              <w:pStyle w:val="ConsPlusNormal"/>
              <w:jc w:val="center"/>
            </w:pPr>
            <w:r>
              <w:t>1378</w:t>
            </w:r>
          </w:p>
        </w:tc>
        <w:tc>
          <w:tcPr>
            <w:tcW w:w="769" w:type="dxa"/>
          </w:tcPr>
          <w:p w:rsidR="00975612" w:rsidRDefault="00975612">
            <w:pPr>
              <w:pStyle w:val="ConsPlusNormal"/>
              <w:jc w:val="center"/>
            </w:pPr>
            <w:r>
              <w:t>1602</w:t>
            </w:r>
          </w:p>
        </w:tc>
        <w:tc>
          <w:tcPr>
            <w:tcW w:w="756" w:type="dxa"/>
          </w:tcPr>
          <w:p w:rsidR="00975612" w:rsidRDefault="00975612">
            <w:pPr>
              <w:pStyle w:val="ConsPlusNormal"/>
              <w:jc w:val="center"/>
            </w:pPr>
            <w:r>
              <w:t>1713</w:t>
            </w:r>
          </w:p>
        </w:tc>
        <w:tc>
          <w:tcPr>
            <w:tcW w:w="784" w:type="dxa"/>
          </w:tcPr>
          <w:p w:rsidR="00975612" w:rsidRDefault="00975612">
            <w:pPr>
              <w:pStyle w:val="ConsPlusNormal"/>
              <w:jc w:val="center"/>
            </w:pPr>
            <w:r>
              <w:t>1796</w:t>
            </w:r>
          </w:p>
        </w:tc>
        <w:tc>
          <w:tcPr>
            <w:tcW w:w="784" w:type="dxa"/>
          </w:tcPr>
          <w:p w:rsidR="00975612" w:rsidRDefault="00975612">
            <w:pPr>
              <w:pStyle w:val="ConsPlusNormal"/>
              <w:jc w:val="center"/>
            </w:pPr>
            <w:r>
              <w:t>1850</w:t>
            </w:r>
          </w:p>
        </w:tc>
        <w:tc>
          <w:tcPr>
            <w:tcW w:w="1680" w:type="dxa"/>
            <w:vMerge/>
          </w:tcPr>
          <w:p w:rsidR="00975612" w:rsidRDefault="00975612"/>
        </w:tc>
      </w:tr>
      <w:tr w:rsidR="00975612">
        <w:tc>
          <w:tcPr>
            <w:tcW w:w="566" w:type="dxa"/>
          </w:tcPr>
          <w:p w:rsidR="00975612" w:rsidRDefault="00975612">
            <w:pPr>
              <w:pStyle w:val="ConsPlusNormal"/>
              <w:jc w:val="center"/>
            </w:pPr>
            <w:r>
              <w:t>4</w:t>
            </w:r>
          </w:p>
        </w:tc>
        <w:tc>
          <w:tcPr>
            <w:tcW w:w="14950" w:type="dxa"/>
            <w:gridSpan w:val="17"/>
          </w:tcPr>
          <w:p w:rsidR="00975612" w:rsidRDefault="00F6153D">
            <w:pPr>
              <w:pStyle w:val="ConsPlusNormal"/>
              <w:jc w:val="center"/>
            </w:pPr>
            <w:hyperlink w:anchor="P1807" w:history="1">
              <w:r w:rsidR="00975612">
                <w:rPr>
                  <w:color w:val="0000FF"/>
                </w:rPr>
                <w:t>Подпрограмма</w:t>
              </w:r>
            </w:hyperlink>
            <w:r w:rsidR="00975612">
              <w:t xml:space="preserve"> "Поддержка малого и среднего предпринимательства в Калининградской области на 2014-2020 годы"</w:t>
            </w:r>
          </w:p>
        </w:tc>
      </w:tr>
      <w:tr w:rsidR="00975612">
        <w:tc>
          <w:tcPr>
            <w:tcW w:w="566" w:type="dxa"/>
          </w:tcPr>
          <w:p w:rsidR="00975612" w:rsidRDefault="00975612">
            <w:pPr>
              <w:pStyle w:val="ConsPlusNormal"/>
              <w:jc w:val="center"/>
            </w:pPr>
            <w:r>
              <w:lastRenderedPageBreak/>
              <w:t>5</w:t>
            </w:r>
          </w:p>
        </w:tc>
        <w:tc>
          <w:tcPr>
            <w:tcW w:w="546" w:type="dxa"/>
          </w:tcPr>
          <w:p w:rsidR="00975612" w:rsidRDefault="00975612">
            <w:pPr>
              <w:pStyle w:val="ConsPlusNormal"/>
              <w:jc w:val="center"/>
            </w:pPr>
            <w:r>
              <w:t>10</w:t>
            </w:r>
          </w:p>
        </w:tc>
        <w:tc>
          <w:tcPr>
            <w:tcW w:w="868" w:type="dxa"/>
          </w:tcPr>
          <w:p w:rsidR="00975612" w:rsidRDefault="00975612">
            <w:pPr>
              <w:pStyle w:val="ConsPlusNormal"/>
              <w:jc w:val="center"/>
            </w:pPr>
            <w:r>
              <w:t>1</w:t>
            </w:r>
          </w:p>
        </w:tc>
        <w:tc>
          <w:tcPr>
            <w:tcW w:w="532" w:type="dxa"/>
          </w:tcPr>
          <w:p w:rsidR="00975612" w:rsidRDefault="00975612">
            <w:pPr>
              <w:pStyle w:val="ConsPlusNormal"/>
              <w:jc w:val="center"/>
            </w:pPr>
            <w:r>
              <w:t>01</w:t>
            </w:r>
          </w:p>
        </w:tc>
        <w:tc>
          <w:tcPr>
            <w:tcW w:w="616" w:type="dxa"/>
          </w:tcPr>
          <w:p w:rsidR="00975612" w:rsidRDefault="00975612">
            <w:pPr>
              <w:pStyle w:val="ConsPlusNormal"/>
              <w:jc w:val="center"/>
            </w:pPr>
            <w:r>
              <w:t>00</w:t>
            </w:r>
          </w:p>
        </w:tc>
        <w:tc>
          <w:tcPr>
            <w:tcW w:w="560" w:type="dxa"/>
          </w:tcPr>
          <w:p w:rsidR="00975612" w:rsidRDefault="00975612">
            <w:pPr>
              <w:pStyle w:val="ConsPlusNormal"/>
              <w:jc w:val="center"/>
            </w:pPr>
            <w:r>
              <w:t>24</w:t>
            </w:r>
          </w:p>
        </w:tc>
        <w:tc>
          <w:tcPr>
            <w:tcW w:w="1694" w:type="dxa"/>
            <w:vMerge w:val="restart"/>
          </w:tcPr>
          <w:p w:rsidR="00975612" w:rsidRDefault="00975612">
            <w:pPr>
              <w:pStyle w:val="ConsPlusNormal"/>
            </w:pPr>
            <w:r>
              <w:t>Задача 1: развитие технологий финансовой и инвестиционной поддержки, повышение доступности финансовых ресурсов для субъектов малого и среднего предпринимательства (далее - МСП) в Калининградской области, в том числе бизнес-образования, и пропаганда предпринимательства (стимулирование граждан к осуществлению предпринимательской деятельности)</w:t>
            </w:r>
          </w:p>
        </w:tc>
        <w:tc>
          <w:tcPr>
            <w:tcW w:w="1553" w:type="dxa"/>
          </w:tcPr>
          <w:p w:rsidR="00975612" w:rsidRDefault="00975612">
            <w:pPr>
              <w:pStyle w:val="ConsPlusNormal"/>
            </w:pPr>
            <w:r>
              <w:t>Количество субъектов МСП (включая индивидуальных предпринимателей (далее - ИП) в расчете на 1000 человек населения Калининградской области</w:t>
            </w:r>
          </w:p>
        </w:tc>
        <w:tc>
          <w:tcPr>
            <w:tcW w:w="728" w:type="dxa"/>
          </w:tcPr>
          <w:p w:rsidR="00975612" w:rsidRDefault="00975612">
            <w:pPr>
              <w:pStyle w:val="ConsPlusNormal"/>
              <w:jc w:val="center"/>
            </w:pPr>
            <w:r>
              <w:t>единиц</w:t>
            </w:r>
          </w:p>
        </w:tc>
        <w:tc>
          <w:tcPr>
            <w:tcW w:w="808" w:type="dxa"/>
          </w:tcPr>
          <w:p w:rsidR="00975612" w:rsidRDefault="00975612">
            <w:pPr>
              <w:pStyle w:val="ConsPlusNormal"/>
              <w:jc w:val="center"/>
            </w:pPr>
            <w:r>
              <w:t>61,5</w:t>
            </w:r>
          </w:p>
        </w:tc>
        <w:tc>
          <w:tcPr>
            <w:tcW w:w="774" w:type="dxa"/>
          </w:tcPr>
          <w:p w:rsidR="00975612" w:rsidRDefault="00975612">
            <w:pPr>
              <w:pStyle w:val="ConsPlusNormal"/>
              <w:jc w:val="center"/>
            </w:pPr>
            <w:r>
              <w:t>62,7</w:t>
            </w:r>
          </w:p>
        </w:tc>
        <w:tc>
          <w:tcPr>
            <w:tcW w:w="742" w:type="dxa"/>
          </w:tcPr>
          <w:p w:rsidR="00975612" w:rsidRDefault="00975612">
            <w:pPr>
              <w:pStyle w:val="ConsPlusNormal"/>
              <w:jc w:val="center"/>
            </w:pPr>
            <w:r>
              <w:t>62,8</w:t>
            </w:r>
          </w:p>
        </w:tc>
        <w:tc>
          <w:tcPr>
            <w:tcW w:w="756" w:type="dxa"/>
          </w:tcPr>
          <w:p w:rsidR="00975612" w:rsidRDefault="00975612">
            <w:pPr>
              <w:pStyle w:val="ConsPlusNormal"/>
              <w:jc w:val="center"/>
            </w:pPr>
            <w:r>
              <w:t>62,9</w:t>
            </w:r>
          </w:p>
        </w:tc>
        <w:tc>
          <w:tcPr>
            <w:tcW w:w="769" w:type="dxa"/>
          </w:tcPr>
          <w:p w:rsidR="00975612" w:rsidRDefault="00975612">
            <w:pPr>
              <w:pStyle w:val="ConsPlusNormal"/>
              <w:jc w:val="center"/>
            </w:pPr>
            <w:r>
              <w:t>63,0</w:t>
            </w:r>
          </w:p>
        </w:tc>
        <w:tc>
          <w:tcPr>
            <w:tcW w:w="756" w:type="dxa"/>
          </w:tcPr>
          <w:p w:rsidR="00975612" w:rsidRDefault="00975612">
            <w:pPr>
              <w:pStyle w:val="ConsPlusNormal"/>
              <w:jc w:val="center"/>
            </w:pPr>
            <w:r>
              <w:t>63,1</w:t>
            </w:r>
          </w:p>
        </w:tc>
        <w:tc>
          <w:tcPr>
            <w:tcW w:w="784" w:type="dxa"/>
          </w:tcPr>
          <w:p w:rsidR="00975612" w:rsidRDefault="00975612">
            <w:pPr>
              <w:pStyle w:val="ConsPlusNormal"/>
              <w:jc w:val="center"/>
            </w:pPr>
            <w:r>
              <w:t>63,3</w:t>
            </w:r>
          </w:p>
        </w:tc>
        <w:tc>
          <w:tcPr>
            <w:tcW w:w="784" w:type="dxa"/>
          </w:tcPr>
          <w:p w:rsidR="00975612" w:rsidRDefault="00975612">
            <w:pPr>
              <w:pStyle w:val="ConsPlusNormal"/>
              <w:jc w:val="center"/>
            </w:pPr>
            <w:r>
              <w:t>63,5</w:t>
            </w:r>
          </w:p>
        </w:tc>
        <w:tc>
          <w:tcPr>
            <w:tcW w:w="1680" w:type="dxa"/>
            <w:vMerge w:val="restart"/>
          </w:tcPr>
          <w:p w:rsidR="00975612" w:rsidRDefault="00975612">
            <w:pPr>
              <w:pStyle w:val="ConsPlusNormal"/>
            </w:pPr>
            <w:r>
              <w:t>Министерство по промышленной политике, развитию предпринимательства и торговли Калининградской области</w:t>
            </w:r>
          </w:p>
        </w:tc>
      </w:tr>
      <w:tr w:rsidR="00975612">
        <w:tc>
          <w:tcPr>
            <w:tcW w:w="566" w:type="dxa"/>
          </w:tcPr>
          <w:p w:rsidR="00975612" w:rsidRDefault="00975612">
            <w:pPr>
              <w:pStyle w:val="ConsPlusNormal"/>
              <w:jc w:val="center"/>
            </w:pPr>
            <w:r>
              <w:t>6</w:t>
            </w:r>
          </w:p>
        </w:tc>
        <w:tc>
          <w:tcPr>
            <w:tcW w:w="546" w:type="dxa"/>
          </w:tcPr>
          <w:p w:rsidR="00975612" w:rsidRDefault="00975612">
            <w:pPr>
              <w:pStyle w:val="ConsPlusNormal"/>
              <w:jc w:val="center"/>
            </w:pPr>
            <w:r>
              <w:t>10</w:t>
            </w:r>
          </w:p>
        </w:tc>
        <w:tc>
          <w:tcPr>
            <w:tcW w:w="868" w:type="dxa"/>
          </w:tcPr>
          <w:p w:rsidR="00975612" w:rsidRDefault="00975612">
            <w:pPr>
              <w:pStyle w:val="ConsPlusNormal"/>
              <w:jc w:val="center"/>
            </w:pPr>
            <w:r>
              <w:t>1</w:t>
            </w:r>
          </w:p>
        </w:tc>
        <w:tc>
          <w:tcPr>
            <w:tcW w:w="532" w:type="dxa"/>
          </w:tcPr>
          <w:p w:rsidR="00975612" w:rsidRDefault="00975612">
            <w:pPr>
              <w:pStyle w:val="ConsPlusNormal"/>
              <w:jc w:val="center"/>
            </w:pPr>
            <w:r>
              <w:t>01</w:t>
            </w:r>
          </w:p>
        </w:tc>
        <w:tc>
          <w:tcPr>
            <w:tcW w:w="616" w:type="dxa"/>
          </w:tcPr>
          <w:p w:rsidR="00975612" w:rsidRDefault="00975612">
            <w:pPr>
              <w:pStyle w:val="ConsPlusNormal"/>
              <w:jc w:val="center"/>
            </w:pPr>
            <w:r>
              <w:t>00</w:t>
            </w:r>
          </w:p>
        </w:tc>
        <w:tc>
          <w:tcPr>
            <w:tcW w:w="560" w:type="dxa"/>
          </w:tcPr>
          <w:p w:rsidR="00975612" w:rsidRDefault="00975612">
            <w:pPr>
              <w:pStyle w:val="ConsPlusNormal"/>
              <w:jc w:val="center"/>
            </w:pPr>
            <w:r>
              <w:t>25</w:t>
            </w:r>
          </w:p>
        </w:tc>
        <w:tc>
          <w:tcPr>
            <w:tcW w:w="1694" w:type="dxa"/>
            <w:vMerge/>
          </w:tcPr>
          <w:p w:rsidR="00975612" w:rsidRDefault="00975612"/>
        </w:tc>
        <w:tc>
          <w:tcPr>
            <w:tcW w:w="1553" w:type="dxa"/>
          </w:tcPr>
          <w:p w:rsidR="00975612" w:rsidRDefault="00975612">
            <w:pPr>
              <w:pStyle w:val="ConsPlusNormal"/>
            </w:pPr>
            <w:r>
              <w:t>Доля продукции, произведенной малыми предприятиями, в общем объеме валового регионального продукта</w:t>
            </w:r>
          </w:p>
        </w:tc>
        <w:tc>
          <w:tcPr>
            <w:tcW w:w="728" w:type="dxa"/>
          </w:tcPr>
          <w:p w:rsidR="00975612" w:rsidRDefault="00975612">
            <w:pPr>
              <w:pStyle w:val="ConsPlusNormal"/>
              <w:jc w:val="center"/>
            </w:pPr>
            <w:r>
              <w:t>процентов</w:t>
            </w:r>
          </w:p>
        </w:tc>
        <w:tc>
          <w:tcPr>
            <w:tcW w:w="808" w:type="dxa"/>
          </w:tcPr>
          <w:p w:rsidR="00975612" w:rsidRDefault="00975612">
            <w:pPr>
              <w:pStyle w:val="ConsPlusNormal"/>
              <w:jc w:val="center"/>
            </w:pPr>
            <w:r>
              <w:t>-</w:t>
            </w:r>
          </w:p>
        </w:tc>
        <w:tc>
          <w:tcPr>
            <w:tcW w:w="774" w:type="dxa"/>
          </w:tcPr>
          <w:p w:rsidR="00975612" w:rsidRDefault="00975612">
            <w:pPr>
              <w:pStyle w:val="ConsPlusNormal"/>
              <w:jc w:val="center"/>
            </w:pPr>
            <w:r>
              <w:t>19,9</w:t>
            </w:r>
          </w:p>
        </w:tc>
        <w:tc>
          <w:tcPr>
            <w:tcW w:w="742" w:type="dxa"/>
          </w:tcPr>
          <w:p w:rsidR="00975612" w:rsidRDefault="00975612">
            <w:pPr>
              <w:pStyle w:val="ConsPlusNormal"/>
              <w:jc w:val="center"/>
            </w:pPr>
            <w:r>
              <w:t>20,2</w:t>
            </w:r>
          </w:p>
        </w:tc>
        <w:tc>
          <w:tcPr>
            <w:tcW w:w="756" w:type="dxa"/>
          </w:tcPr>
          <w:p w:rsidR="00975612" w:rsidRDefault="00975612">
            <w:pPr>
              <w:pStyle w:val="ConsPlusNormal"/>
              <w:jc w:val="center"/>
            </w:pPr>
            <w:r>
              <w:t>20,7</w:t>
            </w:r>
          </w:p>
        </w:tc>
        <w:tc>
          <w:tcPr>
            <w:tcW w:w="769" w:type="dxa"/>
          </w:tcPr>
          <w:p w:rsidR="00975612" w:rsidRDefault="00975612">
            <w:pPr>
              <w:pStyle w:val="ConsPlusNormal"/>
              <w:jc w:val="center"/>
            </w:pPr>
            <w:r>
              <w:t>21,4</w:t>
            </w:r>
          </w:p>
        </w:tc>
        <w:tc>
          <w:tcPr>
            <w:tcW w:w="756" w:type="dxa"/>
          </w:tcPr>
          <w:p w:rsidR="00975612" w:rsidRDefault="00975612">
            <w:pPr>
              <w:pStyle w:val="ConsPlusNormal"/>
              <w:jc w:val="center"/>
            </w:pPr>
            <w:r>
              <w:t>24,7</w:t>
            </w:r>
          </w:p>
        </w:tc>
        <w:tc>
          <w:tcPr>
            <w:tcW w:w="784" w:type="dxa"/>
          </w:tcPr>
          <w:p w:rsidR="00975612" w:rsidRDefault="00975612">
            <w:pPr>
              <w:pStyle w:val="ConsPlusNormal"/>
              <w:jc w:val="center"/>
            </w:pPr>
            <w:r>
              <w:t>28</w:t>
            </w:r>
          </w:p>
        </w:tc>
        <w:tc>
          <w:tcPr>
            <w:tcW w:w="784" w:type="dxa"/>
          </w:tcPr>
          <w:p w:rsidR="00975612" w:rsidRDefault="00975612">
            <w:pPr>
              <w:pStyle w:val="ConsPlusNormal"/>
              <w:jc w:val="center"/>
            </w:pPr>
            <w:r>
              <w:t>31</w:t>
            </w:r>
          </w:p>
        </w:tc>
        <w:tc>
          <w:tcPr>
            <w:tcW w:w="1680" w:type="dxa"/>
            <w:vMerge/>
          </w:tcPr>
          <w:p w:rsidR="00975612" w:rsidRDefault="00975612"/>
        </w:tc>
      </w:tr>
      <w:tr w:rsidR="00975612">
        <w:tc>
          <w:tcPr>
            <w:tcW w:w="566" w:type="dxa"/>
          </w:tcPr>
          <w:p w:rsidR="00975612" w:rsidRDefault="00975612">
            <w:pPr>
              <w:pStyle w:val="ConsPlusNormal"/>
              <w:jc w:val="center"/>
            </w:pPr>
            <w:r>
              <w:t>7</w:t>
            </w:r>
          </w:p>
        </w:tc>
        <w:tc>
          <w:tcPr>
            <w:tcW w:w="546" w:type="dxa"/>
          </w:tcPr>
          <w:p w:rsidR="00975612" w:rsidRDefault="00975612">
            <w:pPr>
              <w:pStyle w:val="ConsPlusNormal"/>
              <w:jc w:val="center"/>
            </w:pPr>
            <w:r>
              <w:t>10</w:t>
            </w:r>
          </w:p>
        </w:tc>
        <w:tc>
          <w:tcPr>
            <w:tcW w:w="868" w:type="dxa"/>
          </w:tcPr>
          <w:p w:rsidR="00975612" w:rsidRDefault="00975612">
            <w:pPr>
              <w:pStyle w:val="ConsPlusNormal"/>
              <w:jc w:val="center"/>
            </w:pPr>
            <w:r>
              <w:t>1</w:t>
            </w:r>
          </w:p>
        </w:tc>
        <w:tc>
          <w:tcPr>
            <w:tcW w:w="532" w:type="dxa"/>
          </w:tcPr>
          <w:p w:rsidR="00975612" w:rsidRDefault="00975612">
            <w:pPr>
              <w:pStyle w:val="ConsPlusNormal"/>
              <w:jc w:val="center"/>
            </w:pPr>
            <w:r>
              <w:t>02</w:t>
            </w:r>
          </w:p>
        </w:tc>
        <w:tc>
          <w:tcPr>
            <w:tcW w:w="616" w:type="dxa"/>
          </w:tcPr>
          <w:p w:rsidR="00975612" w:rsidRDefault="00975612">
            <w:pPr>
              <w:pStyle w:val="ConsPlusNormal"/>
              <w:jc w:val="center"/>
            </w:pPr>
            <w:r>
              <w:t>00</w:t>
            </w:r>
          </w:p>
        </w:tc>
        <w:tc>
          <w:tcPr>
            <w:tcW w:w="560" w:type="dxa"/>
          </w:tcPr>
          <w:p w:rsidR="00975612" w:rsidRDefault="00975612">
            <w:pPr>
              <w:pStyle w:val="ConsPlusNormal"/>
              <w:jc w:val="center"/>
            </w:pPr>
            <w:r>
              <w:t>26</w:t>
            </w:r>
          </w:p>
        </w:tc>
        <w:tc>
          <w:tcPr>
            <w:tcW w:w="1694" w:type="dxa"/>
          </w:tcPr>
          <w:p w:rsidR="00975612" w:rsidRDefault="00975612">
            <w:pPr>
              <w:pStyle w:val="ConsPlusNormal"/>
            </w:pPr>
            <w:r>
              <w:t>Основное мероприятие задачи 2: инфраструктурн</w:t>
            </w:r>
            <w:r>
              <w:lastRenderedPageBreak/>
              <w:t>ая поддержка субъектов МСП</w:t>
            </w:r>
          </w:p>
        </w:tc>
        <w:tc>
          <w:tcPr>
            <w:tcW w:w="1553" w:type="dxa"/>
          </w:tcPr>
          <w:p w:rsidR="00975612" w:rsidRDefault="00975612">
            <w:pPr>
              <w:pStyle w:val="ConsPlusNormal"/>
            </w:pPr>
            <w:r>
              <w:lastRenderedPageBreak/>
              <w:t xml:space="preserve">Количество вновь созданных рабочих мест, </w:t>
            </w:r>
            <w:r>
              <w:lastRenderedPageBreak/>
              <w:t>включая вновь зарегистрированных ИП в секторе МСП (ежегодно)</w:t>
            </w:r>
          </w:p>
        </w:tc>
        <w:tc>
          <w:tcPr>
            <w:tcW w:w="728" w:type="dxa"/>
          </w:tcPr>
          <w:p w:rsidR="00975612" w:rsidRDefault="00975612">
            <w:pPr>
              <w:pStyle w:val="ConsPlusNormal"/>
              <w:jc w:val="center"/>
            </w:pPr>
            <w:r>
              <w:lastRenderedPageBreak/>
              <w:t>тыс. единиц</w:t>
            </w:r>
          </w:p>
        </w:tc>
        <w:tc>
          <w:tcPr>
            <w:tcW w:w="808" w:type="dxa"/>
          </w:tcPr>
          <w:p w:rsidR="00975612" w:rsidRDefault="00975612">
            <w:pPr>
              <w:pStyle w:val="ConsPlusNormal"/>
              <w:jc w:val="center"/>
            </w:pPr>
            <w:r>
              <w:t>0,8</w:t>
            </w:r>
          </w:p>
        </w:tc>
        <w:tc>
          <w:tcPr>
            <w:tcW w:w="774" w:type="dxa"/>
          </w:tcPr>
          <w:p w:rsidR="00975612" w:rsidRDefault="00975612">
            <w:pPr>
              <w:pStyle w:val="ConsPlusNormal"/>
              <w:jc w:val="center"/>
            </w:pPr>
            <w:r>
              <w:t>0,85</w:t>
            </w:r>
          </w:p>
        </w:tc>
        <w:tc>
          <w:tcPr>
            <w:tcW w:w="742" w:type="dxa"/>
          </w:tcPr>
          <w:p w:rsidR="00975612" w:rsidRDefault="00975612">
            <w:pPr>
              <w:pStyle w:val="ConsPlusNormal"/>
              <w:jc w:val="center"/>
            </w:pPr>
            <w:r>
              <w:t>0,9</w:t>
            </w:r>
          </w:p>
        </w:tc>
        <w:tc>
          <w:tcPr>
            <w:tcW w:w="756" w:type="dxa"/>
          </w:tcPr>
          <w:p w:rsidR="00975612" w:rsidRDefault="00975612">
            <w:pPr>
              <w:pStyle w:val="ConsPlusNormal"/>
              <w:jc w:val="center"/>
            </w:pPr>
            <w:r>
              <w:t>0,93</w:t>
            </w:r>
          </w:p>
        </w:tc>
        <w:tc>
          <w:tcPr>
            <w:tcW w:w="769" w:type="dxa"/>
          </w:tcPr>
          <w:p w:rsidR="00975612" w:rsidRDefault="00975612">
            <w:pPr>
              <w:pStyle w:val="ConsPlusNormal"/>
              <w:jc w:val="center"/>
            </w:pPr>
            <w:r>
              <w:t>0,97</w:t>
            </w:r>
          </w:p>
        </w:tc>
        <w:tc>
          <w:tcPr>
            <w:tcW w:w="756" w:type="dxa"/>
          </w:tcPr>
          <w:p w:rsidR="00975612" w:rsidRDefault="00975612">
            <w:pPr>
              <w:pStyle w:val="ConsPlusNormal"/>
              <w:jc w:val="center"/>
            </w:pPr>
            <w:r>
              <w:t>1,0</w:t>
            </w:r>
          </w:p>
        </w:tc>
        <w:tc>
          <w:tcPr>
            <w:tcW w:w="784" w:type="dxa"/>
          </w:tcPr>
          <w:p w:rsidR="00975612" w:rsidRDefault="00975612">
            <w:pPr>
              <w:pStyle w:val="ConsPlusNormal"/>
              <w:jc w:val="center"/>
            </w:pPr>
            <w:r>
              <w:t>1,1</w:t>
            </w:r>
          </w:p>
        </w:tc>
        <w:tc>
          <w:tcPr>
            <w:tcW w:w="784" w:type="dxa"/>
          </w:tcPr>
          <w:p w:rsidR="00975612" w:rsidRDefault="00975612">
            <w:pPr>
              <w:pStyle w:val="ConsPlusNormal"/>
              <w:jc w:val="center"/>
            </w:pPr>
            <w:r>
              <w:t>1,2</w:t>
            </w:r>
          </w:p>
        </w:tc>
        <w:tc>
          <w:tcPr>
            <w:tcW w:w="1680" w:type="dxa"/>
            <w:vMerge/>
          </w:tcPr>
          <w:p w:rsidR="00975612" w:rsidRDefault="00975612"/>
        </w:tc>
      </w:tr>
      <w:tr w:rsidR="00975612">
        <w:tc>
          <w:tcPr>
            <w:tcW w:w="566" w:type="dxa"/>
          </w:tcPr>
          <w:p w:rsidR="00975612" w:rsidRDefault="00975612">
            <w:pPr>
              <w:pStyle w:val="ConsPlusNormal"/>
              <w:jc w:val="center"/>
            </w:pPr>
            <w:r>
              <w:lastRenderedPageBreak/>
              <w:t>8</w:t>
            </w:r>
          </w:p>
        </w:tc>
        <w:tc>
          <w:tcPr>
            <w:tcW w:w="14950" w:type="dxa"/>
            <w:gridSpan w:val="17"/>
          </w:tcPr>
          <w:p w:rsidR="00975612" w:rsidRDefault="00F6153D">
            <w:pPr>
              <w:pStyle w:val="ConsPlusNormal"/>
              <w:jc w:val="center"/>
            </w:pPr>
            <w:hyperlink w:anchor="P1855" w:history="1">
              <w:r w:rsidR="00975612">
                <w:rPr>
                  <w:color w:val="0000FF"/>
                </w:rPr>
                <w:t>Подпрограмма</w:t>
              </w:r>
            </w:hyperlink>
            <w:r w:rsidR="00975612">
              <w:t xml:space="preserve"> "Развитие торговой деятельности на территории Калининградской области на 2014-2020 годы"</w:t>
            </w:r>
          </w:p>
        </w:tc>
      </w:tr>
      <w:tr w:rsidR="00975612">
        <w:tc>
          <w:tcPr>
            <w:tcW w:w="566" w:type="dxa"/>
          </w:tcPr>
          <w:p w:rsidR="00975612" w:rsidRDefault="00975612">
            <w:pPr>
              <w:pStyle w:val="ConsPlusNormal"/>
              <w:jc w:val="center"/>
            </w:pPr>
            <w:r>
              <w:t>9</w:t>
            </w:r>
          </w:p>
        </w:tc>
        <w:tc>
          <w:tcPr>
            <w:tcW w:w="546" w:type="dxa"/>
          </w:tcPr>
          <w:p w:rsidR="00975612" w:rsidRDefault="00975612">
            <w:pPr>
              <w:pStyle w:val="ConsPlusNormal"/>
              <w:jc w:val="center"/>
            </w:pPr>
            <w:r>
              <w:t>10</w:t>
            </w:r>
          </w:p>
        </w:tc>
        <w:tc>
          <w:tcPr>
            <w:tcW w:w="868" w:type="dxa"/>
          </w:tcPr>
          <w:p w:rsidR="00975612" w:rsidRDefault="00975612">
            <w:pPr>
              <w:pStyle w:val="ConsPlusNormal"/>
              <w:jc w:val="center"/>
            </w:pPr>
            <w:r>
              <w:t>2</w:t>
            </w:r>
          </w:p>
        </w:tc>
        <w:tc>
          <w:tcPr>
            <w:tcW w:w="532" w:type="dxa"/>
          </w:tcPr>
          <w:p w:rsidR="00975612" w:rsidRDefault="00975612">
            <w:pPr>
              <w:pStyle w:val="ConsPlusNormal"/>
              <w:jc w:val="center"/>
            </w:pPr>
            <w:r>
              <w:t>01</w:t>
            </w:r>
          </w:p>
        </w:tc>
        <w:tc>
          <w:tcPr>
            <w:tcW w:w="616" w:type="dxa"/>
          </w:tcPr>
          <w:p w:rsidR="00975612" w:rsidRDefault="00975612">
            <w:pPr>
              <w:pStyle w:val="ConsPlusNormal"/>
              <w:jc w:val="center"/>
            </w:pPr>
            <w:r>
              <w:t>00</w:t>
            </w:r>
          </w:p>
        </w:tc>
        <w:tc>
          <w:tcPr>
            <w:tcW w:w="560" w:type="dxa"/>
          </w:tcPr>
          <w:p w:rsidR="00975612" w:rsidRDefault="00975612">
            <w:pPr>
              <w:pStyle w:val="ConsPlusNormal"/>
              <w:jc w:val="center"/>
            </w:pPr>
            <w:r>
              <w:t>27</w:t>
            </w:r>
          </w:p>
        </w:tc>
        <w:tc>
          <w:tcPr>
            <w:tcW w:w="1694" w:type="dxa"/>
          </w:tcPr>
          <w:p w:rsidR="00975612" w:rsidRDefault="00975612">
            <w:pPr>
              <w:pStyle w:val="ConsPlusNormal"/>
            </w:pPr>
            <w:r>
              <w:t>Задача 2: расширение и совершенствование торговой инфраструктуры</w:t>
            </w:r>
          </w:p>
        </w:tc>
        <w:tc>
          <w:tcPr>
            <w:tcW w:w="1553" w:type="dxa"/>
          </w:tcPr>
          <w:p w:rsidR="00975612" w:rsidRDefault="00975612">
            <w:pPr>
              <w:pStyle w:val="ConsPlusNormal"/>
            </w:pPr>
            <w:r>
              <w:t>Среднесписочная численность работников организаций торговли</w:t>
            </w:r>
          </w:p>
        </w:tc>
        <w:tc>
          <w:tcPr>
            <w:tcW w:w="728" w:type="dxa"/>
          </w:tcPr>
          <w:p w:rsidR="00975612" w:rsidRDefault="00975612">
            <w:pPr>
              <w:pStyle w:val="ConsPlusNormal"/>
              <w:jc w:val="center"/>
            </w:pPr>
            <w:r>
              <w:t>тыс. чел</w:t>
            </w:r>
          </w:p>
        </w:tc>
        <w:tc>
          <w:tcPr>
            <w:tcW w:w="808" w:type="dxa"/>
          </w:tcPr>
          <w:p w:rsidR="00975612" w:rsidRDefault="00975612">
            <w:pPr>
              <w:pStyle w:val="ConsPlusNormal"/>
              <w:jc w:val="center"/>
            </w:pPr>
            <w:r>
              <w:t>38,6</w:t>
            </w:r>
          </w:p>
        </w:tc>
        <w:tc>
          <w:tcPr>
            <w:tcW w:w="774" w:type="dxa"/>
          </w:tcPr>
          <w:p w:rsidR="00975612" w:rsidRDefault="00975612">
            <w:pPr>
              <w:pStyle w:val="ConsPlusNormal"/>
              <w:jc w:val="center"/>
            </w:pPr>
            <w:r>
              <w:t>39,0</w:t>
            </w:r>
          </w:p>
        </w:tc>
        <w:tc>
          <w:tcPr>
            <w:tcW w:w="742" w:type="dxa"/>
          </w:tcPr>
          <w:p w:rsidR="00975612" w:rsidRDefault="00975612">
            <w:pPr>
              <w:pStyle w:val="ConsPlusNormal"/>
              <w:jc w:val="center"/>
            </w:pPr>
            <w:r>
              <w:t>39,2</w:t>
            </w:r>
          </w:p>
        </w:tc>
        <w:tc>
          <w:tcPr>
            <w:tcW w:w="756" w:type="dxa"/>
          </w:tcPr>
          <w:p w:rsidR="00975612" w:rsidRDefault="00975612">
            <w:pPr>
              <w:pStyle w:val="ConsPlusNormal"/>
              <w:jc w:val="center"/>
            </w:pPr>
            <w:r>
              <w:t>39,3</w:t>
            </w:r>
          </w:p>
        </w:tc>
        <w:tc>
          <w:tcPr>
            <w:tcW w:w="769" w:type="dxa"/>
          </w:tcPr>
          <w:p w:rsidR="00975612" w:rsidRDefault="00975612">
            <w:pPr>
              <w:pStyle w:val="ConsPlusNormal"/>
              <w:jc w:val="center"/>
            </w:pPr>
            <w:r>
              <w:t>39,5</w:t>
            </w:r>
          </w:p>
        </w:tc>
        <w:tc>
          <w:tcPr>
            <w:tcW w:w="756" w:type="dxa"/>
          </w:tcPr>
          <w:p w:rsidR="00975612" w:rsidRDefault="00975612">
            <w:pPr>
              <w:pStyle w:val="ConsPlusNormal"/>
              <w:jc w:val="center"/>
            </w:pPr>
            <w:r>
              <w:t>39,6</w:t>
            </w:r>
          </w:p>
        </w:tc>
        <w:tc>
          <w:tcPr>
            <w:tcW w:w="784" w:type="dxa"/>
          </w:tcPr>
          <w:p w:rsidR="00975612" w:rsidRDefault="00975612">
            <w:pPr>
              <w:pStyle w:val="ConsPlusNormal"/>
              <w:jc w:val="center"/>
            </w:pPr>
            <w:r>
              <w:t>39,7</w:t>
            </w:r>
          </w:p>
        </w:tc>
        <w:tc>
          <w:tcPr>
            <w:tcW w:w="784" w:type="dxa"/>
          </w:tcPr>
          <w:p w:rsidR="00975612" w:rsidRDefault="00975612">
            <w:pPr>
              <w:pStyle w:val="ConsPlusNormal"/>
              <w:jc w:val="center"/>
            </w:pPr>
            <w:r>
              <w:t>39,9</w:t>
            </w:r>
          </w:p>
        </w:tc>
        <w:tc>
          <w:tcPr>
            <w:tcW w:w="1680" w:type="dxa"/>
            <w:vMerge w:val="restart"/>
          </w:tcPr>
          <w:p w:rsidR="00975612" w:rsidRDefault="00975612">
            <w:pPr>
              <w:pStyle w:val="ConsPlusNormal"/>
            </w:pPr>
            <w:r>
              <w:t>Министерство по промышленной политике, развитию предпринимательства и торговли Калининградской области</w:t>
            </w:r>
          </w:p>
        </w:tc>
      </w:tr>
      <w:tr w:rsidR="00975612">
        <w:tc>
          <w:tcPr>
            <w:tcW w:w="566" w:type="dxa"/>
          </w:tcPr>
          <w:p w:rsidR="00975612" w:rsidRDefault="00975612">
            <w:pPr>
              <w:pStyle w:val="ConsPlusNormal"/>
              <w:jc w:val="center"/>
            </w:pPr>
            <w:r>
              <w:t>10</w:t>
            </w:r>
          </w:p>
        </w:tc>
        <w:tc>
          <w:tcPr>
            <w:tcW w:w="546" w:type="dxa"/>
          </w:tcPr>
          <w:p w:rsidR="00975612" w:rsidRDefault="00975612">
            <w:pPr>
              <w:pStyle w:val="ConsPlusNormal"/>
              <w:jc w:val="center"/>
            </w:pPr>
            <w:r>
              <w:t>10</w:t>
            </w:r>
          </w:p>
        </w:tc>
        <w:tc>
          <w:tcPr>
            <w:tcW w:w="868" w:type="dxa"/>
          </w:tcPr>
          <w:p w:rsidR="00975612" w:rsidRDefault="00975612">
            <w:pPr>
              <w:pStyle w:val="ConsPlusNormal"/>
              <w:jc w:val="center"/>
            </w:pPr>
            <w:r>
              <w:t>2</w:t>
            </w:r>
          </w:p>
        </w:tc>
        <w:tc>
          <w:tcPr>
            <w:tcW w:w="532" w:type="dxa"/>
          </w:tcPr>
          <w:p w:rsidR="00975612" w:rsidRDefault="00975612">
            <w:pPr>
              <w:pStyle w:val="ConsPlusNormal"/>
              <w:jc w:val="center"/>
            </w:pPr>
            <w:r>
              <w:t>02</w:t>
            </w:r>
          </w:p>
        </w:tc>
        <w:tc>
          <w:tcPr>
            <w:tcW w:w="616" w:type="dxa"/>
          </w:tcPr>
          <w:p w:rsidR="00975612" w:rsidRDefault="00975612">
            <w:pPr>
              <w:pStyle w:val="ConsPlusNormal"/>
              <w:jc w:val="center"/>
            </w:pPr>
            <w:r>
              <w:t>13</w:t>
            </w:r>
          </w:p>
        </w:tc>
        <w:tc>
          <w:tcPr>
            <w:tcW w:w="560" w:type="dxa"/>
          </w:tcPr>
          <w:p w:rsidR="00975612" w:rsidRDefault="00975612">
            <w:pPr>
              <w:pStyle w:val="ConsPlusNormal"/>
              <w:jc w:val="center"/>
            </w:pPr>
            <w:r>
              <w:t>28</w:t>
            </w:r>
          </w:p>
        </w:tc>
        <w:tc>
          <w:tcPr>
            <w:tcW w:w="1694" w:type="dxa"/>
          </w:tcPr>
          <w:p w:rsidR="00975612" w:rsidRDefault="00975612">
            <w:pPr>
              <w:pStyle w:val="ConsPlusNormal"/>
            </w:pPr>
            <w:r>
              <w:t>Основное мероприятие задачи 2: увеличение количества крупных торговых объектов, магазинов шаговой доступности, размещение нестационарных торговых объектов</w:t>
            </w:r>
          </w:p>
        </w:tc>
        <w:tc>
          <w:tcPr>
            <w:tcW w:w="1553" w:type="dxa"/>
          </w:tcPr>
          <w:p w:rsidR="00975612" w:rsidRDefault="00975612">
            <w:pPr>
              <w:pStyle w:val="ConsPlusNormal"/>
            </w:pPr>
            <w:r>
              <w:t>Удельный вес оборота розничной торговли, формируемого малыми предприятиями, в общем объеме оборота розничной торговли</w:t>
            </w:r>
          </w:p>
        </w:tc>
        <w:tc>
          <w:tcPr>
            <w:tcW w:w="728" w:type="dxa"/>
          </w:tcPr>
          <w:p w:rsidR="00975612" w:rsidRDefault="00975612">
            <w:pPr>
              <w:pStyle w:val="ConsPlusNormal"/>
              <w:jc w:val="center"/>
            </w:pPr>
            <w:r>
              <w:t>%</w:t>
            </w:r>
          </w:p>
        </w:tc>
        <w:tc>
          <w:tcPr>
            <w:tcW w:w="808" w:type="dxa"/>
          </w:tcPr>
          <w:p w:rsidR="00975612" w:rsidRDefault="00975612">
            <w:pPr>
              <w:pStyle w:val="ConsPlusNormal"/>
              <w:jc w:val="center"/>
            </w:pPr>
            <w:r>
              <w:t>37,6</w:t>
            </w:r>
          </w:p>
        </w:tc>
        <w:tc>
          <w:tcPr>
            <w:tcW w:w="774" w:type="dxa"/>
          </w:tcPr>
          <w:p w:rsidR="00975612" w:rsidRDefault="00975612">
            <w:pPr>
              <w:pStyle w:val="ConsPlusNormal"/>
              <w:jc w:val="center"/>
            </w:pPr>
            <w:r>
              <w:t>37,8</w:t>
            </w:r>
          </w:p>
        </w:tc>
        <w:tc>
          <w:tcPr>
            <w:tcW w:w="742" w:type="dxa"/>
          </w:tcPr>
          <w:p w:rsidR="00975612" w:rsidRDefault="00975612">
            <w:pPr>
              <w:pStyle w:val="ConsPlusNormal"/>
              <w:jc w:val="center"/>
            </w:pPr>
            <w:r>
              <w:t>37,9</w:t>
            </w:r>
          </w:p>
        </w:tc>
        <w:tc>
          <w:tcPr>
            <w:tcW w:w="756" w:type="dxa"/>
          </w:tcPr>
          <w:p w:rsidR="00975612" w:rsidRDefault="00975612">
            <w:pPr>
              <w:pStyle w:val="ConsPlusNormal"/>
              <w:jc w:val="center"/>
            </w:pPr>
            <w:r>
              <w:t>38,0</w:t>
            </w:r>
          </w:p>
        </w:tc>
        <w:tc>
          <w:tcPr>
            <w:tcW w:w="769" w:type="dxa"/>
          </w:tcPr>
          <w:p w:rsidR="00975612" w:rsidRDefault="00975612">
            <w:pPr>
              <w:pStyle w:val="ConsPlusNormal"/>
              <w:jc w:val="center"/>
            </w:pPr>
            <w:r>
              <w:t>38,1</w:t>
            </w:r>
          </w:p>
        </w:tc>
        <w:tc>
          <w:tcPr>
            <w:tcW w:w="756" w:type="dxa"/>
          </w:tcPr>
          <w:p w:rsidR="00975612" w:rsidRDefault="00975612">
            <w:pPr>
              <w:pStyle w:val="ConsPlusNormal"/>
              <w:jc w:val="center"/>
            </w:pPr>
            <w:r>
              <w:t>38,2</w:t>
            </w:r>
          </w:p>
        </w:tc>
        <w:tc>
          <w:tcPr>
            <w:tcW w:w="784" w:type="dxa"/>
          </w:tcPr>
          <w:p w:rsidR="00975612" w:rsidRDefault="00975612">
            <w:pPr>
              <w:pStyle w:val="ConsPlusNormal"/>
              <w:jc w:val="center"/>
            </w:pPr>
            <w:r>
              <w:t>38,3</w:t>
            </w:r>
          </w:p>
        </w:tc>
        <w:tc>
          <w:tcPr>
            <w:tcW w:w="784" w:type="dxa"/>
          </w:tcPr>
          <w:p w:rsidR="00975612" w:rsidRDefault="00975612">
            <w:pPr>
              <w:pStyle w:val="ConsPlusNormal"/>
              <w:jc w:val="center"/>
            </w:pPr>
            <w:r>
              <w:t>38,4</w:t>
            </w:r>
          </w:p>
        </w:tc>
        <w:tc>
          <w:tcPr>
            <w:tcW w:w="1680" w:type="dxa"/>
            <w:vMerge/>
          </w:tcPr>
          <w:p w:rsidR="00975612" w:rsidRDefault="00975612"/>
        </w:tc>
      </w:tr>
      <w:tr w:rsidR="00975612">
        <w:tc>
          <w:tcPr>
            <w:tcW w:w="566" w:type="dxa"/>
          </w:tcPr>
          <w:p w:rsidR="00975612" w:rsidRDefault="00975612">
            <w:pPr>
              <w:pStyle w:val="ConsPlusNormal"/>
              <w:jc w:val="center"/>
            </w:pPr>
            <w:r>
              <w:t>11</w:t>
            </w:r>
          </w:p>
        </w:tc>
        <w:tc>
          <w:tcPr>
            <w:tcW w:w="546" w:type="dxa"/>
          </w:tcPr>
          <w:p w:rsidR="00975612" w:rsidRDefault="00975612">
            <w:pPr>
              <w:pStyle w:val="ConsPlusNormal"/>
              <w:jc w:val="center"/>
            </w:pPr>
            <w:r>
              <w:t>10</w:t>
            </w:r>
          </w:p>
        </w:tc>
        <w:tc>
          <w:tcPr>
            <w:tcW w:w="868" w:type="dxa"/>
          </w:tcPr>
          <w:p w:rsidR="00975612" w:rsidRDefault="00975612">
            <w:pPr>
              <w:pStyle w:val="ConsPlusNormal"/>
              <w:jc w:val="center"/>
            </w:pPr>
            <w:r>
              <w:t>00</w:t>
            </w:r>
          </w:p>
        </w:tc>
        <w:tc>
          <w:tcPr>
            <w:tcW w:w="532" w:type="dxa"/>
          </w:tcPr>
          <w:p w:rsidR="00975612" w:rsidRDefault="00975612">
            <w:pPr>
              <w:pStyle w:val="ConsPlusNormal"/>
              <w:jc w:val="center"/>
            </w:pPr>
            <w:r>
              <w:t>02</w:t>
            </w:r>
          </w:p>
        </w:tc>
        <w:tc>
          <w:tcPr>
            <w:tcW w:w="616" w:type="dxa"/>
          </w:tcPr>
          <w:p w:rsidR="00975612" w:rsidRDefault="00975612">
            <w:pPr>
              <w:pStyle w:val="ConsPlusNormal"/>
              <w:jc w:val="center"/>
            </w:pPr>
            <w:r>
              <w:t>11</w:t>
            </w:r>
          </w:p>
        </w:tc>
        <w:tc>
          <w:tcPr>
            <w:tcW w:w="560" w:type="dxa"/>
          </w:tcPr>
          <w:p w:rsidR="00975612" w:rsidRDefault="00975612">
            <w:pPr>
              <w:pStyle w:val="ConsPlusNormal"/>
              <w:jc w:val="center"/>
            </w:pPr>
            <w:r>
              <w:t>29</w:t>
            </w:r>
          </w:p>
        </w:tc>
        <w:tc>
          <w:tcPr>
            <w:tcW w:w="1694" w:type="dxa"/>
            <w:vMerge w:val="restart"/>
          </w:tcPr>
          <w:p w:rsidR="00975612" w:rsidRDefault="00975612">
            <w:pPr>
              <w:pStyle w:val="ConsPlusNormal"/>
            </w:pPr>
            <w:r>
              <w:t xml:space="preserve">Отдельное мероприятие: взнос в </w:t>
            </w:r>
            <w:r>
              <w:lastRenderedPageBreak/>
              <w:t>уставный капитал открытого акционерного общества "Корпорация развития Калининградской области" в целях реализации мер по привлечению инвестиций в экономику Калининградской области</w:t>
            </w:r>
          </w:p>
        </w:tc>
        <w:tc>
          <w:tcPr>
            <w:tcW w:w="1553" w:type="dxa"/>
          </w:tcPr>
          <w:p w:rsidR="00975612" w:rsidRDefault="00975612">
            <w:pPr>
              <w:pStyle w:val="ConsPlusNormal"/>
            </w:pPr>
            <w:r>
              <w:lastRenderedPageBreak/>
              <w:t xml:space="preserve">Объем инвестиций в основной </w:t>
            </w:r>
            <w:r>
              <w:lastRenderedPageBreak/>
              <w:t>капитал организаций обрабатывающих производств</w:t>
            </w:r>
          </w:p>
        </w:tc>
        <w:tc>
          <w:tcPr>
            <w:tcW w:w="728" w:type="dxa"/>
          </w:tcPr>
          <w:p w:rsidR="00975612" w:rsidRDefault="00975612">
            <w:pPr>
              <w:pStyle w:val="ConsPlusNormal"/>
              <w:jc w:val="center"/>
            </w:pPr>
            <w:r>
              <w:lastRenderedPageBreak/>
              <w:t>млрд. руб.</w:t>
            </w:r>
          </w:p>
        </w:tc>
        <w:tc>
          <w:tcPr>
            <w:tcW w:w="808" w:type="dxa"/>
          </w:tcPr>
          <w:p w:rsidR="00975612" w:rsidRDefault="00975612">
            <w:pPr>
              <w:pStyle w:val="ConsPlusNormal"/>
              <w:jc w:val="center"/>
            </w:pPr>
            <w:r>
              <w:t xml:space="preserve">4,7 (крупные и </w:t>
            </w:r>
            <w:r>
              <w:lastRenderedPageBreak/>
              <w:t>средние организации)</w:t>
            </w:r>
          </w:p>
        </w:tc>
        <w:tc>
          <w:tcPr>
            <w:tcW w:w="774" w:type="dxa"/>
          </w:tcPr>
          <w:p w:rsidR="00975612" w:rsidRDefault="00975612">
            <w:pPr>
              <w:pStyle w:val="ConsPlusNormal"/>
              <w:jc w:val="center"/>
            </w:pPr>
            <w:r>
              <w:lastRenderedPageBreak/>
              <w:t>3,6</w:t>
            </w:r>
          </w:p>
        </w:tc>
        <w:tc>
          <w:tcPr>
            <w:tcW w:w="742" w:type="dxa"/>
          </w:tcPr>
          <w:p w:rsidR="00975612" w:rsidRDefault="00975612">
            <w:pPr>
              <w:pStyle w:val="ConsPlusNormal"/>
              <w:jc w:val="center"/>
            </w:pPr>
            <w:r>
              <w:t>3,8</w:t>
            </w:r>
          </w:p>
        </w:tc>
        <w:tc>
          <w:tcPr>
            <w:tcW w:w="756" w:type="dxa"/>
          </w:tcPr>
          <w:p w:rsidR="00975612" w:rsidRDefault="00975612">
            <w:pPr>
              <w:pStyle w:val="ConsPlusNormal"/>
              <w:jc w:val="center"/>
            </w:pPr>
            <w:r>
              <w:t>4,2</w:t>
            </w:r>
          </w:p>
        </w:tc>
        <w:tc>
          <w:tcPr>
            <w:tcW w:w="769" w:type="dxa"/>
          </w:tcPr>
          <w:p w:rsidR="00975612" w:rsidRDefault="00975612">
            <w:pPr>
              <w:pStyle w:val="ConsPlusNormal"/>
              <w:jc w:val="center"/>
            </w:pPr>
            <w:r>
              <w:t>5,0</w:t>
            </w:r>
          </w:p>
        </w:tc>
        <w:tc>
          <w:tcPr>
            <w:tcW w:w="756" w:type="dxa"/>
          </w:tcPr>
          <w:p w:rsidR="00975612" w:rsidRDefault="00975612">
            <w:pPr>
              <w:pStyle w:val="ConsPlusNormal"/>
              <w:jc w:val="center"/>
            </w:pPr>
            <w:r>
              <w:t>8,0</w:t>
            </w:r>
          </w:p>
        </w:tc>
        <w:tc>
          <w:tcPr>
            <w:tcW w:w="784" w:type="dxa"/>
          </w:tcPr>
          <w:p w:rsidR="00975612" w:rsidRDefault="00975612">
            <w:pPr>
              <w:pStyle w:val="ConsPlusNormal"/>
              <w:jc w:val="center"/>
            </w:pPr>
            <w:r>
              <w:t>12,0</w:t>
            </w:r>
          </w:p>
        </w:tc>
        <w:tc>
          <w:tcPr>
            <w:tcW w:w="784" w:type="dxa"/>
          </w:tcPr>
          <w:p w:rsidR="00975612" w:rsidRDefault="00975612">
            <w:pPr>
              <w:pStyle w:val="ConsPlusNormal"/>
              <w:jc w:val="center"/>
            </w:pPr>
            <w:r>
              <w:t>15,0</w:t>
            </w:r>
          </w:p>
        </w:tc>
        <w:tc>
          <w:tcPr>
            <w:tcW w:w="1680" w:type="dxa"/>
            <w:vMerge/>
          </w:tcPr>
          <w:p w:rsidR="00975612" w:rsidRDefault="00975612"/>
        </w:tc>
      </w:tr>
      <w:tr w:rsidR="00975612">
        <w:tc>
          <w:tcPr>
            <w:tcW w:w="566" w:type="dxa"/>
          </w:tcPr>
          <w:p w:rsidR="00975612" w:rsidRDefault="00975612">
            <w:pPr>
              <w:pStyle w:val="ConsPlusNormal"/>
              <w:jc w:val="center"/>
            </w:pPr>
            <w:r>
              <w:lastRenderedPageBreak/>
              <w:t>12</w:t>
            </w:r>
          </w:p>
        </w:tc>
        <w:tc>
          <w:tcPr>
            <w:tcW w:w="546" w:type="dxa"/>
          </w:tcPr>
          <w:p w:rsidR="00975612" w:rsidRDefault="00975612">
            <w:pPr>
              <w:pStyle w:val="ConsPlusNormal"/>
              <w:jc w:val="center"/>
            </w:pPr>
            <w:r>
              <w:t>10</w:t>
            </w:r>
          </w:p>
        </w:tc>
        <w:tc>
          <w:tcPr>
            <w:tcW w:w="868" w:type="dxa"/>
          </w:tcPr>
          <w:p w:rsidR="00975612" w:rsidRDefault="00975612">
            <w:pPr>
              <w:pStyle w:val="ConsPlusNormal"/>
              <w:jc w:val="center"/>
            </w:pPr>
            <w:r>
              <w:t>00</w:t>
            </w:r>
          </w:p>
        </w:tc>
        <w:tc>
          <w:tcPr>
            <w:tcW w:w="532" w:type="dxa"/>
          </w:tcPr>
          <w:p w:rsidR="00975612" w:rsidRDefault="00975612">
            <w:pPr>
              <w:pStyle w:val="ConsPlusNormal"/>
              <w:jc w:val="center"/>
            </w:pPr>
            <w:r>
              <w:t>02</w:t>
            </w:r>
          </w:p>
        </w:tc>
        <w:tc>
          <w:tcPr>
            <w:tcW w:w="616" w:type="dxa"/>
          </w:tcPr>
          <w:p w:rsidR="00975612" w:rsidRDefault="00975612">
            <w:pPr>
              <w:pStyle w:val="ConsPlusNormal"/>
              <w:jc w:val="center"/>
            </w:pPr>
            <w:r>
              <w:t>11</w:t>
            </w:r>
          </w:p>
        </w:tc>
        <w:tc>
          <w:tcPr>
            <w:tcW w:w="560" w:type="dxa"/>
          </w:tcPr>
          <w:p w:rsidR="00975612" w:rsidRDefault="00975612">
            <w:pPr>
              <w:pStyle w:val="ConsPlusNormal"/>
              <w:jc w:val="center"/>
            </w:pPr>
            <w:r>
              <w:t>30</w:t>
            </w:r>
          </w:p>
        </w:tc>
        <w:tc>
          <w:tcPr>
            <w:tcW w:w="1694" w:type="dxa"/>
            <w:vMerge/>
          </w:tcPr>
          <w:p w:rsidR="00975612" w:rsidRDefault="00975612"/>
        </w:tc>
        <w:tc>
          <w:tcPr>
            <w:tcW w:w="1553" w:type="dxa"/>
          </w:tcPr>
          <w:p w:rsidR="00975612" w:rsidRDefault="00975612">
            <w:pPr>
              <w:pStyle w:val="ConsPlusNormal"/>
            </w:pPr>
            <w:r>
              <w:t>Доля продукции высокотехнологических и наукоемких отраслей в валовом региональном продукте Калининградской области</w:t>
            </w:r>
          </w:p>
        </w:tc>
        <w:tc>
          <w:tcPr>
            <w:tcW w:w="728" w:type="dxa"/>
          </w:tcPr>
          <w:p w:rsidR="00975612" w:rsidRDefault="00975612">
            <w:pPr>
              <w:pStyle w:val="ConsPlusNormal"/>
              <w:jc w:val="center"/>
            </w:pPr>
            <w:r>
              <w:t>%</w:t>
            </w:r>
          </w:p>
        </w:tc>
        <w:tc>
          <w:tcPr>
            <w:tcW w:w="808" w:type="dxa"/>
          </w:tcPr>
          <w:p w:rsidR="00975612" w:rsidRDefault="00975612">
            <w:pPr>
              <w:pStyle w:val="ConsPlusNormal"/>
              <w:jc w:val="center"/>
            </w:pPr>
            <w:r>
              <w:t>23,9</w:t>
            </w:r>
          </w:p>
        </w:tc>
        <w:tc>
          <w:tcPr>
            <w:tcW w:w="774" w:type="dxa"/>
          </w:tcPr>
          <w:p w:rsidR="00975612" w:rsidRDefault="00975612">
            <w:pPr>
              <w:pStyle w:val="ConsPlusNormal"/>
              <w:jc w:val="center"/>
            </w:pPr>
            <w:r>
              <w:t>24,8</w:t>
            </w:r>
          </w:p>
        </w:tc>
        <w:tc>
          <w:tcPr>
            <w:tcW w:w="742" w:type="dxa"/>
          </w:tcPr>
          <w:p w:rsidR="00975612" w:rsidRDefault="00975612">
            <w:pPr>
              <w:pStyle w:val="ConsPlusNormal"/>
              <w:jc w:val="center"/>
            </w:pPr>
            <w:r>
              <w:t>26,0</w:t>
            </w:r>
          </w:p>
        </w:tc>
        <w:tc>
          <w:tcPr>
            <w:tcW w:w="756" w:type="dxa"/>
          </w:tcPr>
          <w:p w:rsidR="00975612" w:rsidRDefault="00975612">
            <w:pPr>
              <w:pStyle w:val="ConsPlusNormal"/>
              <w:jc w:val="center"/>
            </w:pPr>
            <w:r>
              <w:t>27,0</w:t>
            </w:r>
          </w:p>
        </w:tc>
        <w:tc>
          <w:tcPr>
            <w:tcW w:w="769" w:type="dxa"/>
          </w:tcPr>
          <w:p w:rsidR="00975612" w:rsidRDefault="00975612">
            <w:pPr>
              <w:pStyle w:val="ConsPlusNormal"/>
              <w:jc w:val="center"/>
            </w:pPr>
            <w:r>
              <w:t>28,1</w:t>
            </w:r>
          </w:p>
        </w:tc>
        <w:tc>
          <w:tcPr>
            <w:tcW w:w="756" w:type="dxa"/>
          </w:tcPr>
          <w:p w:rsidR="00975612" w:rsidRDefault="00975612">
            <w:pPr>
              <w:pStyle w:val="ConsPlusNormal"/>
              <w:jc w:val="center"/>
            </w:pPr>
            <w:r>
              <w:t>29,1</w:t>
            </w:r>
          </w:p>
        </w:tc>
        <w:tc>
          <w:tcPr>
            <w:tcW w:w="784" w:type="dxa"/>
          </w:tcPr>
          <w:p w:rsidR="00975612" w:rsidRDefault="00975612">
            <w:pPr>
              <w:pStyle w:val="ConsPlusNormal"/>
              <w:jc w:val="center"/>
            </w:pPr>
            <w:r>
              <w:t>30,2</w:t>
            </w:r>
          </w:p>
        </w:tc>
        <w:tc>
          <w:tcPr>
            <w:tcW w:w="784" w:type="dxa"/>
          </w:tcPr>
          <w:p w:rsidR="00975612" w:rsidRDefault="00975612">
            <w:pPr>
              <w:pStyle w:val="ConsPlusNormal"/>
              <w:jc w:val="center"/>
            </w:pPr>
            <w:r>
              <w:t>31,4</w:t>
            </w:r>
          </w:p>
        </w:tc>
        <w:tc>
          <w:tcPr>
            <w:tcW w:w="1680" w:type="dxa"/>
            <w:vMerge/>
          </w:tcPr>
          <w:p w:rsidR="00975612" w:rsidRDefault="00975612"/>
        </w:tc>
      </w:tr>
      <w:tr w:rsidR="00975612">
        <w:tc>
          <w:tcPr>
            <w:tcW w:w="566" w:type="dxa"/>
          </w:tcPr>
          <w:p w:rsidR="00975612" w:rsidRDefault="00975612">
            <w:pPr>
              <w:pStyle w:val="ConsPlusNormal"/>
              <w:jc w:val="center"/>
            </w:pPr>
            <w:r>
              <w:t>13</w:t>
            </w:r>
          </w:p>
        </w:tc>
        <w:tc>
          <w:tcPr>
            <w:tcW w:w="546" w:type="dxa"/>
          </w:tcPr>
          <w:p w:rsidR="00975612" w:rsidRDefault="00975612">
            <w:pPr>
              <w:pStyle w:val="ConsPlusNormal"/>
              <w:jc w:val="center"/>
            </w:pPr>
            <w:r>
              <w:t>10</w:t>
            </w:r>
          </w:p>
        </w:tc>
        <w:tc>
          <w:tcPr>
            <w:tcW w:w="868" w:type="dxa"/>
          </w:tcPr>
          <w:p w:rsidR="00975612" w:rsidRDefault="00975612">
            <w:pPr>
              <w:pStyle w:val="ConsPlusNormal"/>
              <w:jc w:val="center"/>
            </w:pPr>
            <w:r>
              <w:t>00</w:t>
            </w:r>
          </w:p>
        </w:tc>
        <w:tc>
          <w:tcPr>
            <w:tcW w:w="532" w:type="dxa"/>
          </w:tcPr>
          <w:p w:rsidR="00975612" w:rsidRDefault="00975612">
            <w:pPr>
              <w:pStyle w:val="ConsPlusNormal"/>
              <w:jc w:val="center"/>
            </w:pPr>
            <w:r>
              <w:t>00</w:t>
            </w:r>
          </w:p>
        </w:tc>
        <w:tc>
          <w:tcPr>
            <w:tcW w:w="616" w:type="dxa"/>
          </w:tcPr>
          <w:p w:rsidR="00975612" w:rsidRDefault="00975612">
            <w:pPr>
              <w:pStyle w:val="ConsPlusNormal"/>
              <w:jc w:val="center"/>
            </w:pPr>
            <w:r>
              <w:t>00</w:t>
            </w:r>
          </w:p>
        </w:tc>
        <w:tc>
          <w:tcPr>
            <w:tcW w:w="560" w:type="dxa"/>
          </w:tcPr>
          <w:p w:rsidR="00975612" w:rsidRDefault="00975612">
            <w:pPr>
              <w:pStyle w:val="ConsPlusNormal"/>
              <w:jc w:val="center"/>
            </w:pPr>
            <w:r>
              <w:t>31</w:t>
            </w:r>
          </w:p>
        </w:tc>
        <w:tc>
          <w:tcPr>
            <w:tcW w:w="1694" w:type="dxa"/>
          </w:tcPr>
          <w:p w:rsidR="00975612" w:rsidRDefault="00975612">
            <w:pPr>
              <w:pStyle w:val="ConsPlusNormal"/>
            </w:pPr>
            <w:r>
              <w:t>Отдельное мероприятие: субсидии промышленным предприятиям</w:t>
            </w:r>
          </w:p>
        </w:tc>
        <w:tc>
          <w:tcPr>
            <w:tcW w:w="1553" w:type="dxa"/>
          </w:tcPr>
          <w:p w:rsidR="00975612" w:rsidRDefault="00975612">
            <w:pPr>
              <w:pStyle w:val="ConsPlusNormal"/>
            </w:pPr>
            <w:r>
              <w:t>Прирост высокопроизводительных рабочих мест на промышленных предприятиях, получивших государственную поддержку (нарастающим итогом)</w:t>
            </w:r>
          </w:p>
        </w:tc>
        <w:tc>
          <w:tcPr>
            <w:tcW w:w="728" w:type="dxa"/>
          </w:tcPr>
          <w:p w:rsidR="00975612" w:rsidRDefault="00975612">
            <w:pPr>
              <w:pStyle w:val="ConsPlusNormal"/>
              <w:jc w:val="center"/>
            </w:pPr>
            <w:r>
              <w:t>%</w:t>
            </w:r>
          </w:p>
        </w:tc>
        <w:tc>
          <w:tcPr>
            <w:tcW w:w="808" w:type="dxa"/>
          </w:tcPr>
          <w:p w:rsidR="00975612" w:rsidRDefault="00975612">
            <w:pPr>
              <w:pStyle w:val="ConsPlusNormal"/>
              <w:jc w:val="center"/>
            </w:pPr>
            <w:r>
              <w:t>-</w:t>
            </w:r>
          </w:p>
        </w:tc>
        <w:tc>
          <w:tcPr>
            <w:tcW w:w="774" w:type="dxa"/>
          </w:tcPr>
          <w:p w:rsidR="00975612" w:rsidRDefault="00975612">
            <w:pPr>
              <w:pStyle w:val="ConsPlusNormal"/>
              <w:jc w:val="center"/>
            </w:pPr>
            <w:r>
              <w:t>-</w:t>
            </w:r>
          </w:p>
        </w:tc>
        <w:tc>
          <w:tcPr>
            <w:tcW w:w="742" w:type="dxa"/>
          </w:tcPr>
          <w:p w:rsidR="00975612" w:rsidRDefault="00975612">
            <w:pPr>
              <w:pStyle w:val="ConsPlusNormal"/>
              <w:jc w:val="center"/>
            </w:pPr>
            <w:r>
              <w:t>-</w:t>
            </w:r>
          </w:p>
        </w:tc>
        <w:tc>
          <w:tcPr>
            <w:tcW w:w="756" w:type="dxa"/>
          </w:tcPr>
          <w:p w:rsidR="00975612" w:rsidRDefault="00975612">
            <w:pPr>
              <w:pStyle w:val="ConsPlusNormal"/>
              <w:jc w:val="center"/>
            </w:pPr>
            <w:r>
              <w:t>1</w:t>
            </w:r>
          </w:p>
        </w:tc>
        <w:tc>
          <w:tcPr>
            <w:tcW w:w="769" w:type="dxa"/>
          </w:tcPr>
          <w:p w:rsidR="00975612" w:rsidRDefault="00975612">
            <w:pPr>
              <w:pStyle w:val="ConsPlusNormal"/>
              <w:jc w:val="center"/>
            </w:pPr>
            <w:r>
              <w:t>2</w:t>
            </w:r>
          </w:p>
        </w:tc>
        <w:tc>
          <w:tcPr>
            <w:tcW w:w="756" w:type="dxa"/>
          </w:tcPr>
          <w:p w:rsidR="00975612" w:rsidRDefault="00975612">
            <w:pPr>
              <w:pStyle w:val="ConsPlusNormal"/>
              <w:jc w:val="center"/>
            </w:pPr>
            <w:r>
              <w:t>5</w:t>
            </w:r>
          </w:p>
        </w:tc>
        <w:tc>
          <w:tcPr>
            <w:tcW w:w="784" w:type="dxa"/>
          </w:tcPr>
          <w:p w:rsidR="00975612" w:rsidRDefault="00975612">
            <w:pPr>
              <w:pStyle w:val="ConsPlusNormal"/>
              <w:jc w:val="center"/>
            </w:pPr>
            <w:r>
              <w:t>-</w:t>
            </w:r>
          </w:p>
        </w:tc>
        <w:tc>
          <w:tcPr>
            <w:tcW w:w="784" w:type="dxa"/>
          </w:tcPr>
          <w:p w:rsidR="00975612" w:rsidRDefault="00975612">
            <w:pPr>
              <w:pStyle w:val="ConsPlusNormal"/>
              <w:jc w:val="center"/>
            </w:pPr>
            <w:r>
              <w:t>-</w:t>
            </w:r>
          </w:p>
        </w:tc>
        <w:tc>
          <w:tcPr>
            <w:tcW w:w="1680" w:type="dxa"/>
          </w:tcPr>
          <w:p w:rsidR="00975612" w:rsidRDefault="00975612">
            <w:pPr>
              <w:pStyle w:val="ConsPlusNormal"/>
            </w:pPr>
            <w:r>
              <w:t>Министерство по промышленной политике, развитию предпринимательства и торговли Калининградской области</w:t>
            </w:r>
          </w:p>
        </w:tc>
      </w:tr>
    </w:tbl>
    <w:p w:rsidR="00975612" w:rsidRDefault="00975612">
      <w:pPr>
        <w:pStyle w:val="ConsPlusNormal"/>
        <w:jc w:val="both"/>
      </w:pPr>
    </w:p>
    <w:p w:rsidR="00975612" w:rsidRDefault="00975612">
      <w:pPr>
        <w:pStyle w:val="ConsPlusNormal"/>
        <w:ind w:firstLine="540"/>
        <w:jc w:val="both"/>
      </w:pPr>
      <w:r>
        <w:t>--------------------------------</w:t>
      </w:r>
    </w:p>
    <w:p w:rsidR="00975612" w:rsidRDefault="00975612">
      <w:pPr>
        <w:pStyle w:val="ConsPlusNormal"/>
        <w:ind w:firstLine="540"/>
        <w:jc w:val="both"/>
      </w:pPr>
      <w:bookmarkStart w:id="33" w:name="P2603"/>
      <w:bookmarkEnd w:id="33"/>
      <w:r>
        <w:t>&lt;*&gt; Расшифровка аббревиатур:</w:t>
      </w:r>
    </w:p>
    <w:p w:rsidR="00975612" w:rsidRDefault="00975612">
      <w:pPr>
        <w:pStyle w:val="ConsPlusNormal"/>
        <w:ind w:firstLine="540"/>
        <w:jc w:val="both"/>
      </w:pPr>
      <w:r>
        <w:lastRenderedPageBreak/>
        <w:t>ГП - государственная программа;</w:t>
      </w:r>
    </w:p>
    <w:p w:rsidR="00975612" w:rsidRDefault="00975612">
      <w:pPr>
        <w:pStyle w:val="ConsPlusNormal"/>
        <w:ind w:firstLine="540"/>
        <w:jc w:val="both"/>
      </w:pPr>
      <w:r>
        <w:t>ППГП - подпрограмма государственной программы;</w:t>
      </w:r>
    </w:p>
    <w:p w:rsidR="00975612" w:rsidRDefault="00975612">
      <w:pPr>
        <w:pStyle w:val="ConsPlusNormal"/>
        <w:ind w:firstLine="540"/>
        <w:jc w:val="both"/>
      </w:pPr>
      <w:r>
        <w:t>ОМ - основное мероприятие.</w:t>
      </w:r>
    </w:p>
    <w:p w:rsidR="00975612" w:rsidRDefault="00975612">
      <w:pPr>
        <w:pStyle w:val="ConsPlusNormal"/>
        <w:ind w:firstLine="540"/>
        <w:jc w:val="both"/>
      </w:pPr>
      <w:bookmarkStart w:id="34" w:name="P2607"/>
      <w:bookmarkEnd w:id="34"/>
      <w:r>
        <w:t>&lt;**&gt; При наличии значений показателей (индикаторов) основного мероприятия принимается срок реализации с 1 января по 31 декабря соответствующего года.</w:t>
      </w:r>
    </w:p>
    <w:p w:rsidR="00975612" w:rsidRDefault="00975612">
      <w:pPr>
        <w:pStyle w:val="ConsPlusNormal"/>
        <w:jc w:val="both"/>
      </w:pPr>
    </w:p>
    <w:p w:rsidR="00975612" w:rsidRDefault="00975612">
      <w:pPr>
        <w:pStyle w:val="ConsPlusNormal"/>
        <w:jc w:val="center"/>
      </w:pPr>
      <w:bookmarkStart w:id="35" w:name="P2609"/>
      <w:bookmarkEnd w:id="35"/>
      <w:r>
        <w:t>Сведения об основных мерах правового регулирования в сфере</w:t>
      </w:r>
    </w:p>
    <w:p w:rsidR="00975612" w:rsidRDefault="00975612">
      <w:pPr>
        <w:pStyle w:val="ConsPlusNormal"/>
        <w:jc w:val="center"/>
      </w:pPr>
      <w:r>
        <w:t>реализации государственной программы Калининградской области</w:t>
      </w:r>
    </w:p>
    <w:p w:rsidR="00975612" w:rsidRDefault="00975612">
      <w:pPr>
        <w:pStyle w:val="ConsPlusNormal"/>
        <w:jc w:val="center"/>
      </w:pPr>
      <w:r>
        <w:t>"Развитие промышленности и предпринимательства"</w:t>
      </w:r>
    </w:p>
    <w:p w:rsidR="00975612" w:rsidRDefault="00975612">
      <w:pPr>
        <w:pStyle w:val="ConsPlusNormal"/>
        <w:jc w:val="both"/>
      </w:pPr>
    </w:p>
    <w:p w:rsidR="00975612" w:rsidRDefault="00975612">
      <w:pPr>
        <w:pStyle w:val="ConsPlusNormal"/>
        <w:jc w:val="right"/>
      </w:pPr>
      <w:r>
        <w:t>Таблица 2</w:t>
      </w:r>
    </w:p>
    <w:p w:rsidR="00975612" w:rsidRDefault="009756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565"/>
        <w:gridCol w:w="896"/>
        <w:gridCol w:w="532"/>
        <w:gridCol w:w="577"/>
        <w:gridCol w:w="1829"/>
        <w:gridCol w:w="1357"/>
        <w:gridCol w:w="1954"/>
        <w:gridCol w:w="1356"/>
      </w:tblGrid>
      <w:tr w:rsidR="00975612">
        <w:tc>
          <w:tcPr>
            <w:tcW w:w="547" w:type="dxa"/>
            <w:vMerge w:val="restart"/>
          </w:tcPr>
          <w:p w:rsidR="00975612" w:rsidRDefault="00975612">
            <w:pPr>
              <w:pStyle w:val="ConsPlusNormal"/>
              <w:jc w:val="center"/>
            </w:pPr>
            <w:r>
              <w:t>N п/п</w:t>
            </w:r>
          </w:p>
        </w:tc>
        <w:tc>
          <w:tcPr>
            <w:tcW w:w="2570" w:type="dxa"/>
            <w:gridSpan w:val="4"/>
          </w:tcPr>
          <w:p w:rsidR="00975612" w:rsidRDefault="00975612">
            <w:pPr>
              <w:pStyle w:val="ConsPlusNormal"/>
              <w:jc w:val="center"/>
            </w:pPr>
            <w:r>
              <w:t xml:space="preserve">Код </w:t>
            </w:r>
            <w:hyperlink w:anchor="P2637" w:history="1">
              <w:r>
                <w:rPr>
                  <w:color w:val="0000FF"/>
                </w:rPr>
                <w:t>&lt;*&gt;</w:t>
              </w:r>
            </w:hyperlink>
          </w:p>
        </w:tc>
        <w:tc>
          <w:tcPr>
            <w:tcW w:w="1829" w:type="dxa"/>
            <w:vMerge w:val="restart"/>
          </w:tcPr>
          <w:p w:rsidR="00975612" w:rsidRDefault="00975612">
            <w:pPr>
              <w:pStyle w:val="ConsPlusNormal"/>
              <w:jc w:val="center"/>
            </w:pPr>
            <w:r>
              <w:t>Наименование основного мероприятия</w:t>
            </w:r>
          </w:p>
        </w:tc>
        <w:tc>
          <w:tcPr>
            <w:tcW w:w="1357" w:type="dxa"/>
            <w:vMerge w:val="restart"/>
          </w:tcPr>
          <w:p w:rsidR="00975612" w:rsidRDefault="00975612">
            <w:pPr>
              <w:pStyle w:val="ConsPlusNormal"/>
              <w:jc w:val="center"/>
            </w:pPr>
            <w:r>
              <w:t>Вид нормативного правового акта</w:t>
            </w:r>
          </w:p>
        </w:tc>
        <w:tc>
          <w:tcPr>
            <w:tcW w:w="1954" w:type="dxa"/>
            <w:vMerge w:val="restart"/>
          </w:tcPr>
          <w:p w:rsidR="00975612" w:rsidRDefault="00975612">
            <w:pPr>
              <w:pStyle w:val="ConsPlusNormal"/>
              <w:jc w:val="center"/>
            </w:pPr>
            <w:r>
              <w:t>Основные положения нормативного правового акта</w:t>
            </w:r>
          </w:p>
        </w:tc>
        <w:tc>
          <w:tcPr>
            <w:tcW w:w="1356" w:type="dxa"/>
            <w:vMerge w:val="restart"/>
          </w:tcPr>
          <w:p w:rsidR="00975612" w:rsidRDefault="00975612">
            <w:pPr>
              <w:pStyle w:val="ConsPlusNormal"/>
              <w:jc w:val="center"/>
            </w:pPr>
            <w:r>
              <w:t>Ожидаемый срок принятия</w:t>
            </w:r>
          </w:p>
        </w:tc>
      </w:tr>
      <w:tr w:rsidR="00975612">
        <w:tc>
          <w:tcPr>
            <w:tcW w:w="547" w:type="dxa"/>
            <w:vMerge/>
          </w:tcPr>
          <w:p w:rsidR="00975612" w:rsidRDefault="00975612"/>
        </w:tc>
        <w:tc>
          <w:tcPr>
            <w:tcW w:w="565" w:type="dxa"/>
          </w:tcPr>
          <w:p w:rsidR="00975612" w:rsidRDefault="00975612">
            <w:pPr>
              <w:pStyle w:val="ConsPlusNormal"/>
              <w:jc w:val="center"/>
            </w:pPr>
            <w:r>
              <w:t>ГП</w:t>
            </w:r>
          </w:p>
        </w:tc>
        <w:tc>
          <w:tcPr>
            <w:tcW w:w="896" w:type="dxa"/>
          </w:tcPr>
          <w:p w:rsidR="00975612" w:rsidRDefault="00975612">
            <w:pPr>
              <w:pStyle w:val="ConsPlusNormal"/>
              <w:jc w:val="center"/>
            </w:pPr>
            <w:r>
              <w:t>ППГП</w:t>
            </w:r>
          </w:p>
        </w:tc>
        <w:tc>
          <w:tcPr>
            <w:tcW w:w="532" w:type="dxa"/>
          </w:tcPr>
          <w:p w:rsidR="00975612" w:rsidRDefault="00975612">
            <w:pPr>
              <w:pStyle w:val="ConsPlusNormal"/>
              <w:jc w:val="center"/>
            </w:pPr>
            <w:r>
              <w:t>Задача</w:t>
            </w:r>
          </w:p>
        </w:tc>
        <w:tc>
          <w:tcPr>
            <w:tcW w:w="577" w:type="dxa"/>
          </w:tcPr>
          <w:p w:rsidR="00975612" w:rsidRDefault="00975612">
            <w:pPr>
              <w:pStyle w:val="ConsPlusNormal"/>
              <w:jc w:val="center"/>
            </w:pPr>
            <w:r>
              <w:t>ОМ</w:t>
            </w:r>
          </w:p>
        </w:tc>
        <w:tc>
          <w:tcPr>
            <w:tcW w:w="1829" w:type="dxa"/>
            <w:vMerge/>
          </w:tcPr>
          <w:p w:rsidR="00975612" w:rsidRDefault="00975612"/>
        </w:tc>
        <w:tc>
          <w:tcPr>
            <w:tcW w:w="1357" w:type="dxa"/>
            <w:vMerge/>
          </w:tcPr>
          <w:p w:rsidR="00975612" w:rsidRDefault="00975612"/>
        </w:tc>
        <w:tc>
          <w:tcPr>
            <w:tcW w:w="1954" w:type="dxa"/>
            <w:vMerge/>
          </w:tcPr>
          <w:p w:rsidR="00975612" w:rsidRDefault="00975612"/>
        </w:tc>
        <w:tc>
          <w:tcPr>
            <w:tcW w:w="1356" w:type="dxa"/>
            <w:vMerge/>
          </w:tcPr>
          <w:p w:rsidR="00975612" w:rsidRDefault="00975612"/>
        </w:tc>
      </w:tr>
      <w:tr w:rsidR="00975612">
        <w:tc>
          <w:tcPr>
            <w:tcW w:w="9613" w:type="dxa"/>
            <w:gridSpan w:val="9"/>
          </w:tcPr>
          <w:p w:rsidR="00975612" w:rsidRDefault="00F6153D">
            <w:pPr>
              <w:pStyle w:val="ConsPlusNormal"/>
              <w:jc w:val="center"/>
            </w:pPr>
            <w:hyperlink w:anchor="P1855" w:history="1">
              <w:r w:rsidR="00975612">
                <w:rPr>
                  <w:color w:val="0000FF"/>
                </w:rPr>
                <w:t>Подпрограмма</w:t>
              </w:r>
            </w:hyperlink>
            <w:r w:rsidR="00975612">
              <w:t xml:space="preserve"> "Развитие торговой деятельности на территории Калининградской области на 2014-2020 годы"</w:t>
            </w:r>
          </w:p>
        </w:tc>
      </w:tr>
      <w:tr w:rsidR="00975612">
        <w:tc>
          <w:tcPr>
            <w:tcW w:w="547" w:type="dxa"/>
          </w:tcPr>
          <w:p w:rsidR="00975612" w:rsidRDefault="00975612">
            <w:pPr>
              <w:pStyle w:val="ConsPlusNormal"/>
              <w:jc w:val="center"/>
            </w:pPr>
            <w:r>
              <w:t>1</w:t>
            </w:r>
          </w:p>
        </w:tc>
        <w:tc>
          <w:tcPr>
            <w:tcW w:w="565" w:type="dxa"/>
          </w:tcPr>
          <w:p w:rsidR="00975612" w:rsidRDefault="00975612">
            <w:pPr>
              <w:pStyle w:val="ConsPlusNormal"/>
              <w:jc w:val="center"/>
            </w:pPr>
            <w:r>
              <w:t>10</w:t>
            </w:r>
          </w:p>
        </w:tc>
        <w:tc>
          <w:tcPr>
            <w:tcW w:w="896" w:type="dxa"/>
          </w:tcPr>
          <w:p w:rsidR="00975612" w:rsidRDefault="00975612">
            <w:pPr>
              <w:pStyle w:val="ConsPlusNormal"/>
              <w:jc w:val="center"/>
            </w:pPr>
            <w:r>
              <w:t>2</w:t>
            </w:r>
          </w:p>
        </w:tc>
        <w:tc>
          <w:tcPr>
            <w:tcW w:w="532" w:type="dxa"/>
          </w:tcPr>
          <w:p w:rsidR="00975612" w:rsidRDefault="00975612">
            <w:pPr>
              <w:pStyle w:val="ConsPlusNormal"/>
              <w:jc w:val="center"/>
            </w:pPr>
            <w:r>
              <w:t>01</w:t>
            </w:r>
          </w:p>
        </w:tc>
        <w:tc>
          <w:tcPr>
            <w:tcW w:w="577" w:type="dxa"/>
          </w:tcPr>
          <w:p w:rsidR="00975612" w:rsidRDefault="00975612">
            <w:pPr>
              <w:pStyle w:val="ConsPlusNormal"/>
              <w:jc w:val="center"/>
            </w:pPr>
            <w:r>
              <w:t>03</w:t>
            </w:r>
          </w:p>
        </w:tc>
        <w:tc>
          <w:tcPr>
            <w:tcW w:w="1829" w:type="dxa"/>
          </w:tcPr>
          <w:p w:rsidR="00975612" w:rsidRDefault="00975612">
            <w:pPr>
              <w:pStyle w:val="ConsPlusNormal"/>
            </w:pPr>
            <w:r>
              <w:t>Предоставление дополнительных мест на универсальных рынках для реализации продукции местных сельхозпроизводителей</w:t>
            </w:r>
          </w:p>
        </w:tc>
        <w:tc>
          <w:tcPr>
            <w:tcW w:w="1357" w:type="dxa"/>
          </w:tcPr>
          <w:p w:rsidR="00975612" w:rsidRDefault="00975612">
            <w:pPr>
              <w:pStyle w:val="ConsPlusNormal"/>
            </w:pPr>
            <w:r>
              <w:t>Постановление Правительства Калининградской области</w:t>
            </w:r>
          </w:p>
        </w:tc>
        <w:tc>
          <w:tcPr>
            <w:tcW w:w="1954" w:type="dxa"/>
          </w:tcPr>
          <w:p w:rsidR="00975612" w:rsidRDefault="00975612">
            <w:pPr>
              <w:pStyle w:val="ConsPlusNormal"/>
            </w:pPr>
            <w:r>
              <w:t>Установление нормативов минимальной обеспеченности населения площадью торговых объектов для Калининградской области на 2016-2020 годы</w:t>
            </w:r>
          </w:p>
        </w:tc>
        <w:tc>
          <w:tcPr>
            <w:tcW w:w="1356" w:type="dxa"/>
          </w:tcPr>
          <w:p w:rsidR="00975612" w:rsidRDefault="00975612">
            <w:pPr>
              <w:pStyle w:val="ConsPlusNormal"/>
              <w:jc w:val="center"/>
            </w:pPr>
            <w:r>
              <w:t>IV квартал 2015 года</w:t>
            </w:r>
          </w:p>
        </w:tc>
      </w:tr>
    </w:tbl>
    <w:p w:rsidR="00975612" w:rsidRDefault="00975612">
      <w:pPr>
        <w:pStyle w:val="ConsPlusNormal"/>
        <w:jc w:val="both"/>
      </w:pPr>
    </w:p>
    <w:p w:rsidR="00975612" w:rsidRDefault="00975612">
      <w:pPr>
        <w:pStyle w:val="ConsPlusNormal"/>
        <w:ind w:firstLine="540"/>
        <w:jc w:val="both"/>
      </w:pPr>
      <w:r>
        <w:t>--------------------------------</w:t>
      </w:r>
    </w:p>
    <w:p w:rsidR="00975612" w:rsidRDefault="00975612">
      <w:pPr>
        <w:pStyle w:val="ConsPlusNormal"/>
        <w:ind w:firstLine="540"/>
        <w:jc w:val="both"/>
      </w:pPr>
      <w:bookmarkStart w:id="36" w:name="P2637"/>
      <w:bookmarkEnd w:id="36"/>
      <w:r>
        <w:t>&lt;*&gt; Расшифровка аббревиатур:</w:t>
      </w:r>
    </w:p>
    <w:p w:rsidR="00975612" w:rsidRDefault="00975612">
      <w:pPr>
        <w:pStyle w:val="ConsPlusNormal"/>
        <w:ind w:firstLine="540"/>
        <w:jc w:val="both"/>
      </w:pPr>
      <w:r>
        <w:lastRenderedPageBreak/>
        <w:t>ГП - государственная программа;</w:t>
      </w:r>
    </w:p>
    <w:p w:rsidR="00975612" w:rsidRDefault="00975612">
      <w:pPr>
        <w:pStyle w:val="ConsPlusNormal"/>
        <w:ind w:firstLine="540"/>
        <w:jc w:val="both"/>
      </w:pPr>
      <w:r>
        <w:t>ППГП - подпрограмма государственной программы;</w:t>
      </w:r>
    </w:p>
    <w:p w:rsidR="00975612" w:rsidRDefault="00975612">
      <w:pPr>
        <w:pStyle w:val="ConsPlusNormal"/>
        <w:ind w:firstLine="540"/>
        <w:jc w:val="both"/>
      </w:pPr>
      <w:r>
        <w:t>ОМ - основное мероприятие.</w:t>
      </w:r>
    </w:p>
    <w:p w:rsidR="00975612" w:rsidRDefault="00975612">
      <w:pPr>
        <w:pStyle w:val="ConsPlusNormal"/>
        <w:jc w:val="both"/>
      </w:pPr>
    </w:p>
    <w:p w:rsidR="00975612" w:rsidRDefault="00975612">
      <w:pPr>
        <w:pStyle w:val="ConsPlusNormal"/>
        <w:jc w:val="center"/>
      </w:pPr>
      <w:bookmarkStart w:id="37" w:name="P2642"/>
      <w:bookmarkEnd w:id="37"/>
      <w:r>
        <w:t>Финансовое обеспечение реализации государственной программы</w:t>
      </w:r>
    </w:p>
    <w:p w:rsidR="00975612" w:rsidRDefault="00975612">
      <w:pPr>
        <w:pStyle w:val="ConsPlusNormal"/>
        <w:jc w:val="center"/>
      </w:pPr>
      <w:r>
        <w:t>Калининградской области "Развитие промышленности</w:t>
      </w:r>
    </w:p>
    <w:p w:rsidR="00975612" w:rsidRDefault="00975612">
      <w:pPr>
        <w:pStyle w:val="ConsPlusNormal"/>
        <w:jc w:val="center"/>
      </w:pPr>
      <w:r>
        <w:t>и предпринимательства" за счет средств областного бюджета</w:t>
      </w:r>
    </w:p>
    <w:p w:rsidR="00975612" w:rsidRDefault="00975612">
      <w:pPr>
        <w:pStyle w:val="ConsPlusNormal"/>
        <w:jc w:val="both"/>
      </w:pPr>
    </w:p>
    <w:p w:rsidR="00975612" w:rsidRDefault="00975612">
      <w:pPr>
        <w:pStyle w:val="ConsPlusNormal"/>
        <w:jc w:val="right"/>
      </w:pPr>
      <w:r>
        <w:t>Таблица 3</w:t>
      </w:r>
    </w:p>
    <w:p w:rsidR="00975612" w:rsidRDefault="009756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546"/>
        <w:gridCol w:w="896"/>
        <w:gridCol w:w="654"/>
        <w:gridCol w:w="595"/>
        <w:gridCol w:w="809"/>
        <w:gridCol w:w="2029"/>
        <w:gridCol w:w="709"/>
        <w:gridCol w:w="1251"/>
        <w:gridCol w:w="1148"/>
        <w:gridCol w:w="1134"/>
        <w:gridCol w:w="1008"/>
        <w:gridCol w:w="993"/>
        <w:gridCol w:w="980"/>
        <w:gridCol w:w="1008"/>
        <w:gridCol w:w="810"/>
      </w:tblGrid>
      <w:tr w:rsidR="00975612">
        <w:tc>
          <w:tcPr>
            <w:tcW w:w="550" w:type="dxa"/>
            <w:vMerge w:val="restart"/>
          </w:tcPr>
          <w:p w:rsidR="00975612" w:rsidRDefault="00975612">
            <w:pPr>
              <w:pStyle w:val="ConsPlusNormal"/>
              <w:jc w:val="center"/>
            </w:pPr>
            <w:r>
              <w:t>N п/п</w:t>
            </w:r>
          </w:p>
        </w:tc>
        <w:tc>
          <w:tcPr>
            <w:tcW w:w="3500" w:type="dxa"/>
            <w:gridSpan w:val="5"/>
          </w:tcPr>
          <w:p w:rsidR="00975612" w:rsidRDefault="00975612">
            <w:pPr>
              <w:pStyle w:val="ConsPlusNormal"/>
              <w:jc w:val="center"/>
            </w:pPr>
            <w:r>
              <w:t xml:space="preserve">Код </w:t>
            </w:r>
            <w:hyperlink w:anchor="P2942" w:history="1">
              <w:r>
                <w:rPr>
                  <w:color w:val="0000FF"/>
                </w:rPr>
                <w:t>&lt;*&gt;</w:t>
              </w:r>
            </w:hyperlink>
          </w:p>
        </w:tc>
        <w:tc>
          <w:tcPr>
            <w:tcW w:w="2029" w:type="dxa"/>
            <w:vMerge w:val="restart"/>
          </w:tcPr>
          <w:p w:rsidR="00975612" w:rsidRDefault="00975612">
            <w:pPr>
              <w:pStyle w:val="ConsPlusNormal"/>
              <w:jc w:val="center"/>
            </w:pPr>
            <w:r>
              <w:t>Наименование государственной программы, подпрограммы, задачи, основного мероприятия</w:t>
            </w:r>
          </w:p>
        </w:tc>
        <w:tc>
          <w:tcPr>
            <w:tcW w:w="8231" w:type="dxa"/>
            <w:gridSpan w:val="8"/>
          </w:tcPr>
          <w:p w:rsidR="00975612" w:rsidRDefault="00975612">
            <w:pPr>
              <w:pStyle w:val="ConsPlusNormal"/>
              <w:jc w:val="center"/>
            </w:pPr>
            <w:r>
              <w:t>Объем финансирования, тыс. руб.</w:t>
            </w:r>
          </w:p>
        </w:tc>
        <w:tc>
          <w:tcPr>
            <w:tcW w:w="810" w:type="dxa"/>
            <w:vMerge w:val="restart"/>
          </w:tcPr>
          <w:p w:rsidR="00975612" w:rsidRDefault="00975612">
            <w:pPr>
              <w:pStyle w:val="ConsPlusNormal"/>
              <w:jc w:val="center"/>
            </w:pPr>
            <w:r>
              <w:t>Примечание</w:t>
            </w:r>
          </w:p>
        </w:tc>
      </w:tr>
      <w:tr w:rsidR="00975612">
        <w:tc>
          <w:tcPr>
            <w:tcW w:w="550" w:type="dxa"/>
            <w:vMerge/>
          </w:tcPr>
          <w:p w:rsidR="00975612" w:rsidRDefault="00975612"/>
        </w:tc>
        <w:tc>
          <w:tcPr>
            <w:tcW w:w="546" w:type="dxa"/>
            <w:vMerge w:val="restart"/>
          </w:tcPr>
          <w:p w:rsidR="00975612" w:rsidRDefault="00975612">
            <w:pPr>
              <w:pStyle w:val="ConsPlusNormal"/>
              <w:jc w:val="center"/>
            </w:pPr>
            <w:r>
              <w:t>ГП</w:t>
            </w:r>
          </w:p>
        </w:tc>
        <w:tc>
          <w:tcPr>
            <w:tcW w:w="896" w:type="dxa"/>
            <w:vMerge w:val="restart"/>
          </w:tcPr>
          <w:p w:rsidR="00975612" w:rsidRDefault="00975612">
            <w:pPr>
              <w:pStyle w:val="ConsPlusNormal"/>
              <w:jc w:val="center"/>
            </w:pPr>
            <w:r>
              <w:t>ППГП</w:t>
            </w:r>
          </w:p>
        </w:tc>
        <w:tc>
          <w:tcPr>
            <w:tcW w:w="654" w:type="dxa"/>
            <w:vMerge w:val="restart"/>
          </w:tcPr>
          <w:p w:rsidR="00975612" w:rsidRDefault="00975612">
            <w:pPr>
              <w:pStyle w:val="ConsPlusNormal"/>
              <w:jc w:val="center"/>
            </w:pPr>
            <w:r>
              <w:t>ЗГП</w:t>
            </w:r>
          </w:p>
        </w:tc>
        <w:tc>
          <w:tcPr>
            <w:tcW w:w="595" w:type="dxa"/>
            <w:vMerge w:val="restart"/>
          </w:tcPr>
          <w:p w:rsidR="00975612" w:rsidRDefault="00975612">
            <w:pPr>
              <w:pStyle w:val="ConsPlusNormal"/>
              <w:jc w:val="center"/>
            </w:pPr>
            <w:r>
              <w:t>ОМ</w:t>
            </w:r>
          </w:p>
        </w:tc>
        <w:tc>
          <w:tcPr>
            <w:tcW w:w="809" w:type="dxa"/>
            <w:vMerge w:val="restart"/>
          </w:tcPr>
          <w:p w:rsidR="00975612" w:rsidRDefault="00975612">
            <w:pPr>
              <w:pStyle w:val="ConsPlusNormal"/>
              <w:jc w:val="center"/>
            </w:pPr>
            <w:r>
              <w:t>ГРБС</w:t>
            </w:r>
          </w:p>
        </w:tc>
        <w:tc>
          <w:tcPr>
            <w:tcW w:w="2029" w:type="dxa"/>
            <w:vMerge/>
          </w:tcPr>
          <w:p w:rsidR="00975612" w:rsidRDefault="00975612"/>
        </w:tc>
        <w:tc>
          <w:tcPr>
            <w:tcW w:w="709" w:type="dxa"/>
          </w:tcPr>
          <w:p w:rsidR="00975612" w:rsidRDefault="00975612">
            <w:pPr>
              <w:pStyle w:val="ConsPlusNormal"/>
              <w:jc w:val="center"/>
            </w:pPr>
            <w:r>
              <w:t>Отчетный год</w:t>
            </w:r>
          </w:p>
        </w:tc>
        <w:tc>
          <w:tcPr>
            <w:tcW w:w="1251" w:type="dxa"/>
          </w:tcPr>
          <w:p w:rsidR="00975612" w:rsidRDefault="00975612">
            <w:pPr>
              <w:pStyle w:val="ConsPlusNormal"/>
              <w:jc w:val="center"/>
            </w:pPr>
            <w:r>
              <w:t>Текущий год</w:t>
            </w:r>
          </w:p>
        </w:tc>
        <w:tc>
          <w:tcPr>
            <w:tcW w:w="1148" w:type="dxa"/>
          </w:tcPr>
          <w:p w:rsidR="00975612" w:rsidRDefault="00975612">
            <w:pPr>
              <w:pStyle w:val="ConsPlusNormal"/>
              <w:jc w:val="center"/>
            </w:pPr>
            <w:r>
              <w:t>Очередной финансовый год</w:t>
            </w:r>
          </w:p>
        </w:tc>
        <w:tc>
          <w:tcPr>
            <w:tcW w:w="5123" w:type="dxa"/>
            <w:gridSpan w:val="5"/>
          </w:tcPr>
          <w:p w:rsidR="00975612" w:rsidRDefault="00975612">
            <w:pPr>
              <w:pStyle w:val="ConsPlusNormal"/>
              <w:jc w:val="center"/>
            </w:pPr>
            <w:r>
              <w:t>Плановый период</w:t>
            </w:r>
          </w:p>
        </w:tc>
        <w:tc>
          <w:tcPr>
            <w:tcW w:w="810" w:type="dxa"/>
            <w:vMerge/>
          </w:tcPr>
          <w:p w:rsidR="00975612" w:rsidRDefault="00975612"/>
        </w:tc>
      </w:tr>
      <w:tr w:rsidR="00975612">
        <w:tc>
          <w:tcPr>
            <w:tcW w:w="550" w:type="dxa"/>
            <w:vMerge/>
          </w:tcPr>
          <w:p w:rsidR="00975612" w:rsidRDefault="00975612"/>
        </w:tc>
        <w:tc>
          <w:tcPr>
            <w:tcW w:w="546" w:type="dxa"/>
            <w:vMerge/>
          </w:tcPr>
          <w:p w:rsidR="00975612" w:rsidRDefault="00975612"/>
        </w:tc>
        <w:tc>
          <w:tcPr>
            <w:tcW w:w="896" w:type="dxa"/>
            <w:vMerge/>
          </w:tcPr>
          <w:p w:rsidR="00975612" w:rsidRDefault="00975612"/>
        </w:tc>
        <w:tc>
          <w:tcPr>
            <w:tcW w:w="654" w:type="dxa"/>
            <w:vMerge/>
          </w:tcPr>
          <w:p w:rsidR="00975612" w:rsidRDefault="00975612"/>
        </w:tc>
        <w:tc>
          <w:tcPr>
            <w:tcW w:w="595" w:type="dxa"/>
            <w:vMerge/>
          </w:tcPr>
          <w:p w:rsidR="00975612" w:rsidRDefault="00975612"/>
        </w:tc>
        <w:tc>
          <w:tcPr>
            <w:tcW w:w="809" w:type="dxa"/>
            <w:vMerge/>
          </w:tcPr>
          <w:p w:rsidR="00975612" w:rsidRDefault="00975612"/>
        </w:tc>
        <w:tc>
          <w:tcPr>
            <w:tcW w:w="2029" w:type="dxa"/>
            <w:vMerge/>
          </w:tcPr>
          <w:p w:rsidR="00975612" w:rsidRDefault="00975612"/>
        </w:tc>
        <w:tc>
          <w:tcPr>
            <w:tcW w:w="709" w:type="dxa"/>
          </w:tcPr>
          <w:p w:rsidR="00975612" w:rsidRDefault="00975612">
            <w:pPr>
              <w:pStyle w:val="ConsPlusNormal"/>
              <w:jc w:val="center"/>
            </w:pPr>
            <w:r>
              <w:t>2013</w:t>
            </w:r>
          </w:p>
        </w:tc>
        <w:tc>
          <w:tcPr>
            <w:tcW w:w="1251" w:type="dxa"/>
          </w:tcPr>
          <w:p w:rsidR="00975612" w:rsidRDefault="00975612">
            <w:pPr>
              <w:pStyle w:val="ConsPlusNormal"/>
              <w:jc w:val="center"/>
            </w:pPr>
            <w:r>
              <w:t>2014</w:t>
            </w:r>
          </w:p>
        </w:tc>
        <w:tc>
          <w:tcPr>
            <w:tcW w:w="1148" w:type="dxa"/>
          </w:tcPr>
          <w:p w:rsidR="00975612" w:rsidRDefault="00975612">
            <w:pPr>
              <w:pStyle w:val="ConsPlusNormal"/>
              <w:jc w:val="center"/>
            </w:pPr>
            <w:r>
              <w:t>2015</w:t>
            </w:r>
          </w:p>
        </w:tc>
        <w:tc>
          <w:tcPr>
            <w:tcW w:w="1134" w:type="dxa"/>
          </w:tcPr>
          <w:p w:rsidR="00975612" w:rsidRDefault="00975612">
            <w:pPr>
              <w:pStyle w:val="ConsPlusNormal"/>
              <w:jc w:val="center"/>
            </w:pPr>
            <w:r>
              <w:t>2016</w:t>
            </w:r>
          </w:p>
        </w:tc>
        <w:tc>
          <w:tcPr>
            <w:tcW w:w="1008" w:type="dxa"/>
          </w:tcPr>
          <w:p w:rsidR="00975612" w:rsidRDefault="00975612">
            <w:pPr>
              <w:pStyle w:val="ConsPlusNormal"/>
              <w:jc w:val="center"/>
            </w:pPr>
            <w:r>
              <w:t>2017</w:t>
            </w:r>
          </w:p>
        </w:tc>
        <w:tc>
          <w:tcPr>
            <w:tcW w:w="993" w:type="dxa"/>
          </w:tcPr>
          <w:p w:rsidR="00975612" w:rsidRDefault="00975612">
            <w:pPr>
              <w:pStyle w:val="ConsPlusNormal"/>
              <w:jc w:val="center"/>
            </w:pPr>
            <w:r>
              <w:t>2018</w:t>
            </w:r>
          </w:p>
        </w:tc>
        <w:tc>
          <w:tcPr>
            <w:tcW w:w="980" w:type="dxa"/>
          </w:tcPr>
          <w:p w:rsidR="00975612" w:rsidRDefault="00975612">
            <w:pPr>
              <w:pStyle w:val="ConsPlusNormal"/>
              <w:jc w:val="center"/>
            </w:pPr>
            <w:r>
              <w:t>2019</w:t>
            </w:r>
          </w:p>
        </w:tc>
        <w:tc>
          <w:tcPr>
            <w:tcW w:w="1008" w:type="dxa"/>
          </w:tcPr>
          <w:p w:rsidR="00975612" w:rsidRDefault="00975612">
            <w:pPr>
              <w:pStyle w:val="ConsPlusNormal"/>
              <w:jc w:val="center"/>
            </w:pPr>
            <w:r>
              <w:t>2020</w:t>
            </w:r>
          </w:p>
        </w:tc>
        <w:tc>
          <w:tcPr>
            <w:tcW w:w="810" w:type="dxa"/>
            <w:vMerge/>
          </w:tcPr>
          <w:p w:rsidR="00975612" w:rsidRDefault="00975612"/>
        </w:tc>
      </w:tr>
      <w:tr w:rsidR="00975612">
        <w:tc>
          <w:tcPr>
            <w:tcW w:w="550" w:type="dxa"/>
          </w:tcPr>
          <w:p w:rsidR="00975612" w:rsidRDefault="00975612">
            <w:pPr>
              <w:pStyle w:val="ConsPlusNormal"/>
              <w:jc w:val="center"/>
            </w:pPr>
            <w:r>
              <w:t>1</w:t>
            </w:r>
          </w:p>
        </w:tc>
        <w:tc>
          <w:tcPr>
            <w:tcW w:w="3500" w:type="dxa"/>
            <w:gridSpan w:val="5"/>
          </w:tcPr>
          <w:p w:rsidR="00975612" w:rsidRDefault="00975612">
            <w:pPr>
              <w:pStyle w:val="ConsPlusNormal"/>
              <w:jc w:val="center"/>
            </w:pPr>
            <w:r>
              <w:t>2</w:t>
            </w:r>
          </w:p>
        </w:tc>
        <w:tc>
          <w:tcPr>
            <w:tcW w:w="2029" w:type="dxa"/>
          </w:tcPr>
          <w:p w:rsidR="00975612" w:rsidRDefault="00975612">
            <w:pPr>
              <w:pStyle w:val="ConsPlusNormal"/>
              <w:jc w:val="center"/>
            </w:pPr>
            <w:r>
              <w:t>3</w:t>
            </w:r>
          </w:p>
        </w:tc>
        <w:tc>
          <w:tcPr>
            <w:tcW w:w="709" w:type="dxa"/>
          </w:tcPr>
          <w:p w:rsidR="00975612" w:rsidRDefault="00975612">
            <w:pPr>
              <w:pStyle w:val="ConsPlusNormal"/>
              <w:jc w:val="center"/>
            </w:pPr>
            <w:r>
              <w:t>4</w:t>
            </w:r>
          </w:p>
        </w:tc>
        <w:tc>
          <w:tcPr>
            <w:tcW w:w="1251" w:type="dxa"/>
          </w:tcPr>
          <w:p w:rsidR="00975612" w:rsidRDefault="00975612">
            <w:pPr>
              <w:pStyle w:val="ConsPlusNormal"/>
              <w:jc w:val="center"/>
            </w:pPr>
            <w:r>
              <w:t>5</w:t>
            </w:r>
          </w:p>
        </w:tc>
        <w:tc>
          <w:tcPr>
            <w:tcW w:w="1148" w:type="dxa"/>
          </w:tcPr>
          <w:p w:rsidR="00975612" w:rsidRDefault="00975612">
            <w:pPr>
              <w:pStyle w:val="ConsPlusNormal"/>
              <w:jc w:val="center"/>
            </w:pPr>
            <w:r>
              <w:t>6</w:t>
            </w:r>
          </w:p>
        </w:tc>
        <w:tc>
          <w:tcPr>
            <w:tcW w:w="1134" w:type="dxa"/>
          </w:tcPr>
          <w:p w:rsidR="00975612" w:rsidRDefault="00975612">
            <w:pPr>
              <w:pStyle w:val="ConsPlusNormal"/>
              <w:jc w:val="center"/>
            </w:pPr>
            <w:r>
              <w:t>7</w:t>
            </w:r>
          </w:p>
        </w:tc>
        <w:tc>
          <w:tcPr>
            <w:tcW w:w="1008" w:type="dxa"/>
          </w:tcPr>
          <w:p w:rsidR="00975612" w:rsidRDefault="00975612">
            <w:pPr>
              <w:pStyle w:val="ConsPlusNormal"/>
              <w:jc w:val="center"/>
            </w:pPr>
            <w:r>
              <w:t>8</w:t>
            </w:r>
          </w:p>
        </w:tc>
        <w:tc>
          <w:tcPr>
            <w:tcW w:w="993" w:type="dxa"/>
          </w:tcPr>
          <w:p w:rsidR="00975612" w:rsidRDefault="00975612">
            <w:pPr>
              <w:pStyle w:val="ConsPlusNormal"/>
              <w:jc w:val="center"/>
            </w:pPr>
            <w:r>
              <w:t>9</w:t>
            </w:r>
          </w:p>
        </w:tc>
        <w:tc>
          <w:tcPr>
            <w:tcW w:w="980" w:type="dxa"/>
          </w:tcPr>
          <w:p w:rsidR="00975612" w:rsidRDefault="00975612">
            <w:pPr>
              <w:pStyle w:val="ConsPlusNormal"/>
              <w:jc w:val="center"/>
            </w:pPr>
            <w:r>
              <w:t>10</w:t>
            </w:r>
          </w:p>
        </w:tc>
        <w:tc>
          <w:tcPr>
            <w:tcW w:w="1008" w:type="dxa"/>
          </w:tcPr>
          <w:p w:rsidR="00975612" w:rsidRDefault="00975612">
            <w:pPr>
              <w:pStyle w:val="ConsPlusNormal"/>
              <w:jc w:val="center"/>
            </w:pPr>
            <w:r>
              <w:t>11</w:t>
            </w:r>
          </w:p>
        </w:tc>
        <w:tc>
          <w:tcPr>
            <w:tcW w:w="810" w:type="dxa"/>
          </w:tcPr>
          <w:p w:rsidR="00975612" w:rsidRDefault="00975612">
            <w:pPr>
              <w:pStyle w:val="ConsPlusNormal"/>
              <w:jc w:val="center"/>
            </w:pPr>
            <w:r>
              <w:t>12</w:t>
            </w:r>
          </w:p>
        </w:tc>
      </w:tr>
      <w:tr w:rsidR="00975612">
        <w:tc>
          <w:tcPr>
            <w:tcW w:w="550" w:type="dxa"/>
          </w:tcPr>
          <w:p w:rsidR="00975612" w:rsidRDefault="00975612">
            <w:pPr>
              <w:pStyle w:val="ConsPlusNormal"/>
              <w:jc w:val="center"/>
            </w:pPr>
            <w:r>
              <w:t>1</w:t>
            </w:r>
          </w:p>
        </w:tc>
        <w:tc>
          <w:tcPr>
            <w:tcW w:w="546" w:type="dxa"/>
          </w:tcPr>
          <w:p w:rsidR="00975612" w:rsidRDefault="00975612">
            <w:pPr>
              <w:pStyle w:val="ConsPlusNormal"/>
              <w:jc w:val="center"/>
            </w:pPr>
            <w:r>
              <w:t>10</w:t>
            </w:r>
          </w:p>
        </w:tc>
        <w:tc>
          <w:tcPr>
            <w:tcW w:w="896" w:type="dxa"/>
          </w:tcPr>
          <w:p w:rsidR="00975612" w:rsidRDefault="00975612">
            <w:pPr>
              <w:pStyle w:val="ConsPlusNormal"/>
              <w:jc w:val="center"/>
            </w:pPr>
            <w:r>
              <w:t>00</w:t>
            </w:r>
          </w:p>
        </w:tc>
        <w:tc>
          <w:tcPr>
            <w:tcW w:w="654" w:type="dxa"/>
          </w:tcPr>
          <w:p w:rsidR="00975612" w:rsidRDefault="00975612">
            <w:pPr>
              <w:pStyle w:val="ConsPlusNormal"/>
              <w:jc w:val="center"/>
            </w:pPr>
            <w:r>
              <w:t>00</w:t>
            </w:r>
          </w:p>
        </w:tc>
        <w:tc>
          <w:tcPr>
            <w:tcW w:w="595" w:type="dxa"/>
          </w:tcPr>
          <w:p w:rsidR="00975612" w:rsidRDefault="00975612">
            <w:pPr>
              <w:pStyle w:val="ConsPlusNormal"/>
              <w:jc w:val="center"/>
            </w:pPr>
            <w:r>
              <w:t>00</w:t>
            </w:r>
          </w:p>
        </w:tc>
        <w:tc>
          <w:tcPr>
            <w:tcW w:w="809" w:type="dxa"/>
          </w:tcPr>
          <w:p w:rsidR="00975612" w:rsidRDefault="00975612">
            <w:pPr>
              <w:pStyle w:val="ConsPlusNormal"/>
              <w:jc w:val="center"/>
            </w:pPr>
            <w:r>
              <w:t>025</w:t>
            </w:r>
          </w:p>
        </w:tc>
        <w:tc>
          <w:tcPr>
            <w:tcW w:w="2029" w:type="dxa"/>
          </w:tcPr>
          <w:p w:rsidR="00975612" w:rsidRDefault="00975612">
            <w:pPr>
              <w:pStyle w:val="ConsPlusNormal"/>
            </w:pPr>
            <w:r>
              <w:t>Государственная программа Калининградской области "Развитие промышленности и предпринимательства"</w:t>
            </w:r>
          </w:p>
        </w:tc>
        <w:tc>
          <w:tcPr>
            <w:tcW w:w="709" w:type="dxa"/>
          </w:tcPr>
          <w:p w:rsidR="00975612" w:rsidRDefault="00975612">
            <w:pPr>
              <w:pStyle w:val="ConsPlusNormal"/>
              <w:jc w:val="center"/>
            </w:pPr>
            <w:r>
              <w:t>-</w:t>
            </w:r>
          </w:p>
        </w:tc>
        <w:tc>
          <w:tcPr>
            <w:tcW w:w="1251" w:type="dxa"/>
          </w:tcPr>
          <w:p w:rsidR="00975612" w:rsidRDefault="00975612">
            <w:pPr>
              <w:pStyle w:val="ConsPlusNormal"/>
              <w:jc w:val="center"/>
            </w:pPr>
            <w:r>
              <w:t>-</w:t>
            </w:r>
          </w:p>
        </w:tc>
        <w:tc>
          <w:tcPr>
            <w:tcW w:w="1148" w:type="dxa"/>
          </w:tcPr>
          <w:p w:rsidR="00975612" w:rsidRDefault="00975612">
            <w:pPr>
              <w:pStyle w:val="ConsPlusNormal"/>
              <w:jc w:val="center"/>
            </w:pPr>
            <w:r>
              <w:t>-</w:t>
            </w:r>
          </w:p>
        </w:tc>
        <w:tc>
          <w:tcPr>
            <w:tcW w:w="1134" w:type="dxa"/>
          </w:tcPr>
          <w:p w:rsidR="00975612" w:rsidRDefault="00975612">
            <w:pPr>
              <w:pStyle w:val="ConsPlusNormal"/>
              <w:jc w:val="center"/>
            </w:pPr>
            <w:r>
              <w:t>-</w:t>
            </w:r>
          </w:p>
        </w:tc>
        <w:tc>
          <w:tcPr>
            <w:tcW w:w="1008" w:type="dxa"/>
          </w:tcPr>
          <w:p w:rsidR="00975612" w:rsidRDefault="00975612">
            <w:pPr>
              <w:pStyle w:val="ConsPlusNormal"/>
              <w:jc w:val="center"/>
            </w:pPr>
            <w:r>
              <w:t>-</w:t>
            </w:r>
          </w:p>
        </w:tc>
        <w:tc>
          <w:tcPr>
            <w:tcW w:w="993" w:type="dxa"/>
          </w:tcPr>
          <w:p w:rsidR="00975612" w:rsidRDefault="00975612">
            <w:pPr>
              <w:pStyle w:val="ConsPlusNormal"/>
              <w:jc w:val="center"/>
            </w:pPr>
            <w:r>
              <w:t>-</w:t>
            </w:r>
          </w:p>
        </w:tc>
        <w:tc>
          <w:tcPr>
            <w:tcW w:w="980" w:type="dxa"/>
          </w:tcPr>
          <w:p w:rsidR="00975612" w:rsidRDefault="00975612">
            <w:pPr>
              <w:pStyle w:val="ConsPlusNormal"/>
              <w:jc w:val="center"/>
            </w:pPr>
            <w:r>
              <w:t>-</w:t>
            </w:r>
          </w:p>
        </w:tc>
        <w:tc>
          <w:tcPr>
            <w:tcW w:w="1008" w:type="dxa"/>
          </w:tcPr>
          <w:p w:rsidR="00975612" w:rsidRDefault="00975612">
            <w:pPr>
              <w:pStyle w:val="ConsPlusNormal"/>
              <w:jc w:val="center"/>
            </w:pPr>
            <w:r>
              <w:t>-</w:t>
            </w:r>
          </w:p>
        </w:tc>
        <w:tc>
          <w:tcPr>
            <w:tcW w:w="810" w:type="dxa"/>
          </w:tcPr>
          <w:p w:rsidR="00975612" w:rsidRDefault="00975612">
            <w:pPr>
              <w:pStyle w:val="ConsPlusNormal"/>
              <w:jc w:val="center"/>
            </w:pPr>
            <w:r>
              <w:t>-</w:t>
            </w:r>
          </w:p>
        </w:tc>
      </w:tr>
      <w:tr w:rsidR="00975612">
        <w:tc>
          <w:tcPr>
            <w:tcW w:w="550" w:type="dxa"/>
          </w:tcPr>
          <w:p w:rsidR="00975612" w:rsidRDefault="00975612">
            <w:pPr>
              <w:pStyle w:val="ConsPlusNormal"/>
              <w:jc w:val="center"/>
            </w:pPr>
            <w:r>
              <w:t>2</w:t>
            </w:r>
          </w:p>
        </w:tc>
        <w:tc>
          <w:tcPr>
            <w:tcW w:w="546" w:type="dxa"/>
          </w:tcPr>
          <w:p w:rsidR="00975612" w:rsidRDefault="00975612">
            <w:pPr>
              <w:pStyle w:val="ConsPlusNormal"/>
              <w:jc w:val="center"/>
            </w:pPr>
            <w:r>
              <w:t>10</w:t>
            </w:r>
          </w:p>
        </w:tc>
        <w:tc>
          <w:tcPr>
            <w:tcW w:w="896" w:type="dxa"/>
          </w:tcPr>
          <w:p w:rsidR="00975612" w:rsidRDefault="00975612">
            <w:pPr>
              <w:pStyle w:val="ConsPlusNormal"/>
              <w:jc w:val="center"/>
            </w:pPr>
            <w:r>
              <w:t>00</w:t>
            </w:r>
          </w:p>
        </w:tc>
        <w:tc>
          <w:tcPr>
            <w:tcW w:w="654" w:type="dxa"/>
          </w:tcPr>
          <w:p w:rsidR="00975612" w:rsidRDefault="00975612">
            <w:pPr>
              <w:pStyle w:val="ConsPlusNormal"/>
              <w:jc w:val="center"/>
            </w:pPr>
            <w:r>
              <w:t>01</w:t>
            </w:r>
          </w:p>
        </w:tc>
        <w:tc>
          <w:tcPr>
            <w:tcW w:w="595" w:type="dxa"/>
          </w:tcPr>
          <w:p w:rsidR="00975612" w:rsidRDefault="00975612">
            <w:pPr>
              <w:pStyle w:val="ConsPlusNormal"/>
              <w:jc w:val="center"/>
            </w:pPr>
            <w:r>
              <w:t>00</w:t>
            </w:r>
          </w:p>
        </w:tc>
        <w:tc>
          <w:tcPr>
            <w:tcW w:w="809" w:type="dxa"/>
          </w:tcPr>
          <w:p w:rsidR="00975612" w:rsidRDefault="00975612">
            <w:pPr>
              <w:pStyle w:val="ConsPlusNormal"/>
              <w:jc w:val="center"/>
            </w:pPr>
            <w:r>
              <w:t>025</w:t>
            </w:r>
          </w:p>
        </w:tc>
        <w:tc>
          <w:tcPr>
            <w:tcW w:w="2029" w:type="dxa"/>
          </w:tcPr>
          <w:p w:rsidR="00975612" w:rsidRDefault="00975612">
            <w:pPr>
              <w:pStyle w:val="ConsPlusNormal"/>
            </w:pPr>
            <w:r>
              <w:t xml:space="preserve">Задача 1 государственной программы: обеспечение эффективного управления </w:t>
            </w:r>
            <w:r>
              <w:lastRenderedPageBreak/>
              <w:t>реализацией промышленной политики Калининградской области</w:t>
            </w:r>
          </w:p>
        </w:tc>
        <w:tc>
          <w:tcPr>
            <w:tcW w:w="709" w:type="dxa"/>
          </w:tcPr>
          <w:p w:rsidR="00975612" w:rsidRDefault="00975612">
            <w:pPr>
              <w:pStyle w:val="ConsPlusNormal"/>
              <w:jc w:val="center"/>
            </w:pPr>
            <w:r>
              <w:lastRenderedPageBreak/>
              <w:t>-</w:t>
            </w:r>
          </w:p>
        </w:tc>
        <w:tc>
          <w:tcPr>
            <w:tcW w:w="1251" w:type="dxa"/>
          </w:tcPr>
          <w:p w:rsidR="00975612" w:rsidRDefault="00975612">
            <w:pPr>
              <w:pStyle w:val="ConsPlusNormal"/>
              <w:jc w:val="center"/>
            </w:pPr>
            <w:r>
              <w:t>22379,46</w:t>
            </w:r>
          </w:p>
        </w:tc>
        <w:tc>
          <w:tcPr>
            <w:tcW w:w="1148" w:type="dxa"/>
          </w:tcPr>
          <w:p w:rsidR="00975612" w:rsidRDefault="00975612">
            <w:pPr>
              <w:pStyle w:val="ConsPlusNormal"/>
              <w:jc w:val="center"/>
            </w:pPr>
            <w:r>
              <w:t>21941,1</w:t>
            </w:r>
          </w:p>
        </w:tc>
        <w:tc>
          <w:tcPr>
            <w:tcW w:w="1134" w:type="dxa"/>
          </w:tcPr>
          <w:p w:rsidR="00975612" w:rsidRDefault="00975612">
            <w:pPr>
              <w:pStyle w:val="ConsPlusNormal"/>
              <w:jc w:val="center"/>
            </w:pPr>
            <w:r>
              <w:t>20642,0</w:t>
            </w:r>
          </w:p>
        </w:tc>
        <w:tc>
          <w:tcPr>
            <w:tcW w:w="1008" w:type="dxa"/>
          </w:tcPr>
          <w:p w:rsidR="00975612" w:rsidRDefault="00975612">
            <w:pPr>
              <w:pStyle w:val="ConsPlusNormal"/>
              <w:jc w:val="center"/>
            </w:pPr>
            <w:r>
              <w:t>21963,1</w:t>
            </w:r>
          </w:p>
        </w:tc>
        <w:tc>
          <w:tcPr>
            <w:tcW w:w="993" w:type="dxa"/>
          </w:tcPr>
          <w:p w:rsidR="00975612" w:rsidRDefault="00975612">
            <w:pPr>
              <w:pStyle w:val="ConsPlusNormal"/>
              <w:jc w:val="center"/>
            </w:pPr>
            <w:r>
              <w:t>21941,1</w:t>
            </w:r>
          </w:p>
        </w:tc>
        <w:tc>
          <w:tcPr>
            <w:tcW w:w="980" w:type="dxa"/>
          </w:tcPr>
          <w:p w:rsidR="00975612" w:rsidRDefault="00975612">
            <w:pPr>
              <w:pStyle w:val="ConsPlusNormal"/>
              <w:jc w:val="center"/>
            </w:pPr>
            <w:r>
              <w:t>21941,1</w:t>
            </w:r>
          </w:p>
        </w:tc>
        <w:tc>
          <w:tcPr>
            <w:tcW w:w="1008" w:type="dxa"/>
          </w:tcPr>
          <w:p w:rsidR="00975612" w:rsidRDefault="00975612">
            <w:pPr>
              <w:pStyle w:val="ConsPlusNormal"/>
              <w:jc w:val="center"/>
            </w:pPr>
            <w:r>
              <w:t>21941,1</w:t>
            </w:r>
          </w:p>
        </w:tc>
        <w:tc>
          <w:tcPr>
            <w:tcW w:w="810" w:type="dxa"/>
          </w:tcPr>
          <w:p w:rsidR="00975612" w:rsidRDefault="00975612">
            <w:pPr>
              <w:pStyle w:val="ConsPlusNormal"/>
              <w:jc w:val="center"/>
            </w:pPr>
            <w:r>
              <w:t>-</w:t>
            </w:r>
          </w:p>
        </w:tc>
      </w:tr>
      <w:tr w:rsidR="00975612">
        <w:tc>
          <w:tcPr>
            <w:tcW w:w="550" w:type="dxa"/>
          </w:tcPr>
          <w:p w:rsidR="00975612" w:rsidRDefault="00975612">
            <w:pPr>
              <w:pStyle w:val="ConsPlusNormal"/>
              <w:jc w:val="center"/>
            </w:pPr>
            <w:r>
              <w:lastRenderedPageBreak/>
              <w:t>3</w:t>
            </w:r>
          </w:p>
        </w:tc>
        <w:tc>
          <w:tcPr>
            <w:tcW w:w="546" w:type="dxa"/>
          </w:tcPr>
          <w:p w:rsidR="00975612" w:rsidRDefault="00975612">
            <w:pPr>
              <w:pStyle w:val="ConsPlusNormal"/>
              <w:jc w:val="center"/>
            </w:pPr>
            <w:r>
              <w:t>10</w:t>
            </w:r>
          </w:p>
        </w:tc>
        <w:tc>
          <w:tcPr>
            <w:tcW w:w="896" w:type="dxa"/>
          </w:tcPr>
          <w:p w:rsidR="00975612" w:rsidRDefault="00975612">
            <w:pPr>
              <w:pStyle w:val="ConsPlusNormal"/>
              <w:jc w:val="center"/>
            </w:pPr>
            <w:r>
              <w:t>00</w:t>
            </w:r>
          </w:p>
        </w:tc>
        <w:tc>
          <w:tcPr>
            <w:tcW w:w="654" w:type="dxa"/>
          </w:tcPr>
          <w:p w:rsidR="00975612" w:rsidRDefault="00975612">
            <w:pPr>
              <w:pStyle w:val="ConsPlusNormal"/>
              <w:jc w:val="center"/>
            </w:pPr>
            <w:r>
              <w:t>02</w:t>
            </w:r>
          </w:p>
        </w:tc>
        <w:tc>
          <w:tcPr>
            <w:tcW w:w="595" w:type="dxa"/>
          </w:tcPr>
          <w:p w:rsidR="00975612" w:rsidRDefault="00975612">
            <w:pPr>
              <w:pStyle w:val="ConsPlusNormal"/>
              <w:jc w:val="center"/>
            </w:pPr>
            <w:r>
              <w:t>00</w:t>
            </w:r>
          </w:p>
        </w:tc>
        <w:tc>
          <w:tcPr>
            <w:tcW w:w="809" w:type="dxa"/>
          </w:tcPr>
          <w:p w:rsidR="00975612" w:rsidRDefault="00975612">
            <w:pPr>
              <w:pStyle w:val="ConsPlusNormal"/>
              <w:jc w:val="center"/>
            </w:pPr>
            <w:r>
              <w:t>025</w:t>
            </w:r>
          </w:p>
        </w:tc>
        <w:tc>
          <w:tcPr>
            <w:tcW w:w="2029" w:type="dxa"/>
          </w:tcPr>
          <w:p w:rsidR="00975612" w:rsidRDefault="00975612">
            <w:pPr>
              <w:pStyle w:val="ConsPlusNormal"/>
            </w:pPr>
            <w:r>
              <w:t>Задача 2: формирование новых центров социально-экономического развития Калининградской области</w:t>
            </w:r>
          </w:p>
        </w:tc>
        <w:tc>
          <w:tcPr>
            <w:tcW w:w="709" w:type="dxa"/>
          </w:tcPr>
          <w:p w:rsidR="00975612" w:rsidRDefault="00975612">
            <w:pPr>
              <w:pStyle w:val="ConsPlusNormal"/>
              <w:jc w:val="center"/>
            </w:pPr>
            <w:r>
              <w:t>-</w:t>
            </w:r>
          </w:p>
        </w:tc>
        <w:tc>
          <w:tcPr>
            <w:tcW w:w="1251" w:type="dxa"/>
          </w:tcPr>
          <w:p w:rsidR="00975612" w:rsidRDefault="00975612">
            <w:pPr>
              <w:pStyle w:val="ConsPlusNormal"/>
              <w:jc w:val="center"/>
            </w:pPr>
            <w:r>
              <w:t>399,56</w:t>
            </w:r>
          </w:p>
        </w:tc>
        <w:tc>
          <w:tcPr>
            <w:tcW w:w="1148" w:type="dxa"/>
          </w:tcPr>
          <w:p w:rsidR="00975612" w:rsidRDefault="00975612">
            <w:pPr>
              <w:pStyle w:val="ConsPlusNormal"/>
              <w:jc w:val="center"/>
            </w:pPr>
            <w:r>
              <w:t>170000,0</w:t>
            </w:r>
          </w:p>
        </w:tc>
        <w:tc>
          <w:tcPr>
            <w:tcW w:w="1134" w:type="dxa"/>
          </w:tcPr>
          <w:p w:rsidR="00975612" w:rsidRDefault="00975612">
            <w:pPr>
              <w:pStyle w:val="ConsPlusNormal"/>
              <w:jc w:val="center"/>
            </w:pPr>
            <w:r>
              <w:t>190000,0</w:t>
            </w:r>
          </w:p>
        </w:tc>
        <w:tc>
          <w:tcPr>
            <w:tcW w:w="1008" w:type="dxa"/>
          </w:tcPr>
          <w:p w:rsidR="00975612" w:rsidRDefault="00975612">
            <w:pPr>
              <w:pStyle w:val="ConsPlusNormal"/>
              <w:jc w:val="center"/>
            </w:pPr>
            <w:r>
              <w:t>-</w:t>
            </w:r>
          </w:p>
        </w:tc>
        <w:tc>
          <w:tcPr>
            <w:tcW w:w="993" w:type="dxa"/>
          </w:tcPr>
          <w:p w:rsidR="00975612" w:rsidRDefault="00975612">
            <w:pPr>
              <w:pStyle w:val="ConsPlusNormal"/>
              <w:jc w:val="center"/>
            </w:pPr>
            <w:r>
              <w:t>-</w:t>
            </w:r>
          </w:p>
        </w:tc>
        <w:tc>
          <w:tcPr>
            <w:tcW w:w="980" w:type="dxa"/>
          </w:tcPr>
          <w:p w:rsidR="00975612" w:rsidRDefault="00975612">
            <w:pPr>
              <w:pStyle w:val="ConsPlusNormal"/>
              <w:jc w:val="center"/>
            </w:pPr>
            <w:r>
              <w:t>-</w:t>
            </w:r>
          </w:p>
        </w:tc>
        <w:tc>
          <w:tcPr>
            <w:tcW w:w="1008" w:type="dxa"/>
          </w:tcPr>
          <w:p w:rsidR="00975612" w:rsidRDefault="00975612">
            <w:pPr>
              <w:pStyle w:val="ConsPlusNormal"/>
              <w:jc w:val="center"/>
            </w:pPr>
            <w:r>
              <w:t>-</w:t>
            </w:r>
          </w:p>
        </w:tc>
        <w:tc>
          <w:tcPr>
            <w:tcW w:w="810" w:type="dxa"/>
          </w:tcPr>
          <w:p w:rsidR="00975612" w:rsidRDefault="00975612">
            <w:pPr>
              <w:pStyle w:val="ConsPlusNormal"/>
              <w:jc w:val="center"/>
            </w:pPr>
            <w:r>
              <w:t>-</w:t>
            </w:r>
          </w:p>
        </w:tc>
      </w:tr>
      <w:tr w:rsidR="00975612">
        <w:tc>
          <w:tcPr>
            <w:tcW w:w="550" w:type="dxa"/>
          </w:tcPr>
          <w:p w:rsidR="00975612" w:rsidRDefault="00975612">
            <w:pPr>
              <w:pStyle w:val="ConsPlusNormal"/>
              <w:jc w:val="center"/>
            </w:pPr>
            <w:r>
              <w:t>4</w:t>
            </w:r>
          </w:p>
        </w:tc>
        <w:tc>
          <w:tcPr>
            <w:tcW w:w="14570" w:type="dxa"/>
            <w:gridSpan w:val="15"/>
          </w:tcPr>
          <w:p w:rsidR="00975612" w:rsidRDefault="00F6153D">
            <w:pPr>
              <w:pStyle w:val="ConsPlusNormal"/>
              <w:jc w:val="center"/>
            </w:pPr>
            <w:hyperlink w:anchor="P1807" w:history="1">
              <w:r w:rsidR="00975612">
                <w:rPr>
                  <w:color w:val="0000FF"/>
                </w:rPr>
                <w:t>Подпрограмма</w:t>
              </w:r>
            </w:hyperlink>
            <w:r w:rsidR="00975612">
              <w:t xml:space="preserve"> "Поддержка малого и среднего предпринимательства в Калининградской области на 2014-2020 годы" (далее - подпрограмма 1)</w:t>
            </w:r>
          </w:p>
        </w:tc>
      </w:tr>
      <w:tr w:rsidR="00975612">
        <w:tc>
          <w:tcPr>
            <w:tcW w:w="550" w:type="dxa"/>
          </w:tcPr>
          <w:p w:rsidR="00975612" w:rsidRDefault="00975612">
            <w:pPr>
              <w:pStyle w:val="ConsPlusNormal"/>
              <w:jc w:val="center"/>
            </w:pPr>
            <w:r>
              <w:t>5</w:t>
            </w:r>
          </w:p>
        </w:tc>
        <w:tc>
          <w:tcPr>
            <w:tcW w:w="546" w:type="dxa"/>
          </w:tcPr>
          <w:p w:rsidR="00975612" w:rsidRDefault="00975612">
            <w:pPr>
              <w:pStyle w:val="ConsPlusNormal"/>
              <w:jc w:val="center"/>
            </w:pPr>
            <w:r>
              <w:t>10</w:t>
            </w:r>
          </w:p>
        </w:tc>
        <w:tc>
          <w:tcPr>
            <w:tcW w:w="896" w:type="dxa"/>
          </w:tcPr>
          <w:p w:rsidR="00975612" w:rsidRDefault="00975612">
            <w:pPr>
              <w:pStyle w:val="ConsPlusNormal"/>
              <w:jc w:val="center"/>
            </w:pPr>
            <w:r>
              <w:t>1</w:t>
            </w:r>
          </w:p>
        </w:tc>
        <w:tc>
          <w:tcPr>
            <w:tcW w:w="654" w:type="dxa"/>
          </w:tcPr>
          <w:p w:rsidR="00975612" w:rsidRDefault="00975612">
            <w:pPr>
              <w:pStyle w:val="ConsPlusNormal"/>
              <w:jc w:val="center"/>
            </w:pPr>
            <w:r>
              <w:t>00</w:t>
            </w:r>
          </w:p>
        </w:tc>
        <w:tc>
          <w:tcPr>
            <w:tcW w:w="595" w:type="dxa"/>
          </w:tcPr>
          <w:p w:rsidR="00975612" w:rsidRDefault="00975612">
            <w:pPr>
              <w:pStyle w:val="ConsPlusNormal"/>
              <w:jc w:val="center"/>
            </w:pPr>
            <w:r>
              <w:t>00</w:t>
            </w:r>
          </w:p>
        </w:tc>
        <w:tc>
          <w:tcPr>
            <w:tcW w:w="809" w:type="dxa"/>
          </w:tcPr>
          <w:p w:rsidR="00975612" w:rsidRDefault="00975612">
            <w:pPr>
              <w:pStyle w:val="ConsPlusNormal"/>
              <w:jc w:val="center"/>
            </w:pPr>
            <w:r>
              <w:t>025</w:t>
            </w:r>
          </w:p>
        </w:tc>
        <w:tc>
          <w:tcPr>
            <w:tcW w:w="2029" w:type="dxa"/>
          </w:tcPr>
          <w:p w:rsidR="00975612" w:rsidRDefault="00975612">
            <w:pPr>
              <w:pStyle w:val="ConsPlusNormal"/>
            </w:pPr>
            <w:r>
              <w:t xml:space="preserve">Цель </w:t>
            </w:r>
            <w:hyperlink w:anchor="P1807" w:history="1">
              <w:r>
                <w:rPr>
                  <w:color w:val="0000FF"/>
                </w:rPr>
                <w:t>подпрограммы 1</w:t>
              </w:r>
            </w:hyperlink>
            <w:r>
              <w:t>: увеличение доли субъектов малого и среднего предпринимательства (далее - МСП) в экономике Калининградской области</w:t>
            </w:r>
          </w:p>
        </w:tc>
        <w:tc>
          <w:tcPr>
            <w:tcW w:w="709" w:type="dxa"/>
          </w:tcPr>
          <w:p w:rsidR="00975612" w:rsidRDefault="00975612">
            <w:pPr>
              <w:pStyle w:val="ConsPlusNormal"/>
              <w:jc w:val="center"/>
            </w:pPr>
            <w:r>
              <w:t>-</w:t>
            </w:r>
          </w:p>
        </w:tc>
        <w:tc>
          <w:tcPr>
            <w:tcW w:w="1251" w:type="dxa"/>
          </w:tcPr>
          <w:p w:rsidR="00975612" w:rsidRDefault="00975612">
            <w:pPr>
              <w:pStyle w:val="ConsPlusNormal"/>
              <w:jc w:val="center"/>
            </w:pPr>
            <w:r>
              <w:t>-</w:t>
            </w:r>
          </w:p>
        </w:tc>
        <w:tc>
          <w:tcPr>
            <w:tcW w:w="1148" w:type="dxa"/>
          </w:tcPr>
          <w:p w:rsidR="00975612" w:rsidRDefault="00975612">
            <w:pPr>
              <w:pStyle w:val="ConsPlusNormal"/>
              <w:jc w:val="center"/>
            </w:pPr>
            <w:r>
              <w:t>-</w:t>
            </w:r>
          </w:p>
        </w:tc>
        <w:tc>
          <w:tcPr>
            <w:tcW w:w="1134" w:type="dxa"/>
          </w:tcPr>
          <w:p w:rsidR="00975612" w:rsidRDefault="00975612">
            <w:pPr>
              <w:pStyle w:val="ConsPlusNormal"/>
              <w:jc w:val="center"/>
            </w:pPr>
            <w:r>
              <w:t>-</w:t>
            </w:r>
          </w:p>
        </w:tc>
        <w:tc>
          <w:tcPr>
            <w:tcW w:w="1008" w:type="dxa"/>
          </w:tcPr>
          <w:p w:rsidR="00975612" w:rsidRDefault="00975612">
            <w:pPr>
              <w:pStyle w:val="ConsPlusNormal"/>
              <w:jc w:val="center"/>
            </w:pPr>
            <w:r>
              <w:t>-</w:t>
            </w:r>
          </w:p>
        </w:tc>
        <w:tc>
          <w:tcPr>
            <w:tcW w:w="993" w:type="dxa"/>
          </w:tcPr>
          <w:p w:rsidR="00975612" w:rsidRDefault="00975612">
            <w:pPr>
              <w:pStyle w:val="ConsPlusNormal"/>
              <w:jc w:val="center"/>
            </w:pPr>
            <w:r>
              <w:t>-</w:t>
            </w:r>
          </w:p>
        </w:tc>
        <w:tc>
          <w:tcPr>
            <w:tcW w:w="980" w:type="dxa"/>
          </w:tcPr>
          <w:p w:rsidR="00975612" w:rsidRDefault="00975612">
            <w:pPr>
              <w:pStyle w:val="ConsPlusNormal"/>
              <w:jc w:val="center"/>
            </w:pPr>
            <w:r>
              <w:t>-</w:t>
            </w:r>
          </w:p>
        </w:tc>
        <w:tc>
          <w:tcPr>
            <w:tcW w:w="1008" w:type="dxa"/>
          </w:tcPr>
          <w:p w:rsidR="00975612" w:rsidRDefault="00975612">
            <w:pPr>
              <w:pStyle w:val="ConsPlusNormal"/>
              <w:jc w:val="center"/>
            </w:pPr>
            <w:r>
              <w:t>-</w:t>
            </w:r>
          </w:p>
        </w:tc>
        <w:tc>
          <w:tcPr>
            <w:tcW w:w="810" w:type="dxa"/>
          </w:tcPr>
          <w:p w:rsidR="00975612" w:rsidRDefault="00975612">
            <w:pPr>
              <w:pStyle w:val="ConsPlusNormal"/>
              <w:jc w:val="center"/>
            </w:pPr>
            <w:r>
              <w:t>-</w:t>
            </w:r>
          </w:p>
        </w:tc>
      </w:tr>
      <w:tr w:rsidR="00975612">
        <w:tc>
          <w:tcPr>
            <w:tcW w:w="550" w:type="dxa"/>
          </w:tcPr>
          <w:p w:rsidR="00975612" w:rsidRDefault="00975612">
            <w:pPr>
              <w:pStyle w:val="ConsPlusNormal"/>
              <w:jc w:val="center"/>
            </w:pPr>
            <w:r>
              <w:t>6</w:t>
            </w:r>
          </w:p>
        </w:tc>
        <w:tc>
          <w:tcPr>
            <w:tcW w:w="546" w:type="dxa"/>
          </w:tcPr>
          <w:p w:rsidR="00975612" w:rsidRDefault="00975612">
            <w:pPr>
              <w:pStyle w:val="ConsPlusNormal"/>
              <w:jc w:val="center"/>
            </w:pPr>
            <w:r>
              <w:t>10</w:t>
            </w:r>
          </w:p>
        </w:tc>
        <w:tc>
          <w:tcPr>
            <w:tcW w:w="896" w:type="dxa"/>
          </w:tcPr>
          <w:p w:rsidR="00975612" w:rsidRDefault="00975612">
            <w:pPr>
              <w:pStyle w:val="ConsPlusNormal"/>
              <w:jc w:val="center"/>
            </w:pPr>
            <w:r>
              <w:t>1</w:t>
            </w:r>
          </w:p>
        </w:tc>
        <w:tc>
          <w:tcPr>
            <w:tcW w:w="654" w:type="dxa"/>
          </w:tcPr>
          <w:p w:rsidR="00975612" w:rsidRDefault="00975612">
            <w:pPr>
              <w:pStyle w:val="ConsPlusNormal"/>
              <w:jc w:val="center"/>
            </w:pPr>
            <w:r>
              <w:t>01</w:t>
            </w:r>
          </w:p>
        </w:tc>
        <w:tc>
          <w:tcPr>
            <w:tcW w:w="595" w:type="dxa"/>
          </w:tcPr>
          <w:p w:rsidR="00975612" w:rsidRDefault="00975612">
            <w:pPr>
              <w:pStyle w:val="ConsPlusNormal"/>
              <w:jc w:val="center"/>
            </w:pPr>
            <w:r>
              <w:t>00</w:t>
            </w:r>
          </w:p>
        </w:tc>
        <w:tc>
          <w:tcPr>
            <w:tcW w:w="809" w:type="dxa"/>
          </w:tcPr>
          <w:p w:rsidR="00975612" w:rsidRDefault="00975612">
            <w:pPr>
              <w:pStyle w:val="ConsPlusNormal"/>
              <w:jc w:val="center"/>
            </w:pPr>
            <w:r>
              <w:t>025</w:t>
            </w:r>
          </w:p>
        </w:tc>
        <w:tc>
          <w:tcPr>
            <w:tcW w:w="2029" w:type="dxa"/>
          </w:tcPr>
          <w:p w:rsidR="00975612" w:rsidRDefault="00975612">
            <w:pPr>
              <w:pStyle w:val="ConsPlusNormal"/>
            </w:pPr>
            <w:r>
              <w:t xml:space="preserve">Задача 1: развитие технологий финансовой и инвестиционной поддержки, повышение </w:t>
            </w:r>
            <w:r>
              <w:lastRenderedPageBreak/>
              <w:t>доступности финансовых ресурсов для субъектов МСП в Калининградской области, в том числе бизнес-образования, и пропаганда предпринимательства (стимулирование граждан к осуществлению предпринимательской деятельности)</w:t>
            </w:r>
          </w:p>
        </w:tc>
        <w:tc>
          <w:tcPr>
            <w:tcW w:w="709" w:type="dxa"/>
            <w:vMerge w:val="restart"/>
          </w:tcPr>
          <w:p w:rsidR="00975612" w:rsidRDefault="00975612">
            <w:pPr>
              <w:pStyle w:val="ConsPlusNormal"/>
              <w:jc w:val="center"/>
            </w:pPr>
            <w:r>
              <w:lastRenderedPageBreak/>
              <w:t>-</w:t>
            </w:r>
          </w:p>
        </w:tc>
        <w:tc>
          <w:tcPr>
            <w:tcW w:w="1251" w:type="dxa"/>
            <w:vMerge w:val="restart"/>
          </w:tcPr>
          <w:p w:rsidR="00975612" w:rsidRDefault="00975612">
            <w:pPr>
              <w:pStyle w:val="ConsPlusNormal"/>
              <w:jc w:val="center"/>
            </w:pPr>
            <w:r>
              <w:t>50000</w:t>
            </w:r>
          </w:p>
        </w:tc>
        <w:tc>
          <w:tcPr>
            <w:tcW w:w="1148" w:type="dxa"/>
            <w:vMerge w:val="restart"/>
          </w:tcPr>
          <w:p w:rsidR="00975612" w:rsidRDefault="00975612">
            <w:pPr>
              <w:pStyle w:val="ConsPlusNormal"/>
              <w:jc w:val="center"/>
            </w:pPr>
            <w:r>
              <w:t>44000</w:t>
            </w:r>
          </w:p>
        </w:tc>
        <w:tc>
          <w:tcPr>
            <w:tcW w:w="1134" w:type="dxa"/>
            <w:vMerge w:val="restart"/>
          </w:tcPr>
          <w:p w:rsidR="00975612" w:rsidRDefault="00975612">
            <w:pPr>
              <w:pStyle w:val="ConsPlusNormal"/>
              <w:jc w:val="center"/>
            </w:pPr>
            <w:r>
              <w:t>43826</w:t>
            </w:r>
          </w:p>
        </w:tc>
        <w:tc>
          <w:tcPr>
            <w:tcW w:w="1008" w:type="dxa"/>
            <w:vMerge w:val="restart"/>
          </w:tcPr>
          <w:p w:rsidR="00975612" w:rsidRDefault="00975612">
            <w:pPr>
              <w:pStyle w:val="ConsPlusNormal"/>
              <w:jc w:val="center"/>
            </w:pPr>
            <w:r>
              <w:t>38000</w:t>
            </w:r>
          </w:p>
        </w:tc>
        <w:tc>
          <w:tcPr>
            <w:tcW w:w="993" w:type="dxa"/>
            <w:vMerge w:val="restart"/>
          </w:tcPr>
          <w:p w:rsidR="00975612" w:rsidRDefault="00975612">
            <w:pPr>
              <w:pStyle w:val="ConsPlusNormal"/>
              <w:jc w:val="center"/>
            </w:pPr>
            <w:r>
              <w:t>50000</w:t>
            </w:r>
          </w:p>
        </w:tc>
        <w:tc>
          <w:tcPr>
            <w:tcW w:w="980" w:type="dxa"/>
            <w:vMerge w:val="restart"/>
          </w:tcPr>
          <w:p w:rsidR="00975612" w:rsidRDefault="00975612">
            <w:pPr>
              <w:pStyle w:val="ConsPlusNormal"/>
              <w:jc w:val="center"/>
            </w:pPr>
            <w:r>
              <w:t>39000</w:t>
            </w:r>
          </w:p>
        </w:tc>
        <w:tc>
          <w:tcPr>
            <w:tcW w:w="1008" w:type="dxa"/>
            <w:vMerge w:val="restart"/>
          </w:tcPr>
          <w:p w:rsidR="00975612" w:rsidRDefault="00975612">
            <w:pPr>
              <w:pStyle w:val="ConsPlusNormal"/>
              <w:jc w:val="center"/>
            </w:pPr>
            <w:r>
              <w:t>38000</w:t>
            </w:r>
          </w:p>
        </w:tc>
        <w:tc>
          <w:tcPr>
            <w:tcW w:w="810" w:type="dxa"/>
            <w:vMerge w:val="restart"/>
          </w:tcPr>
          <w:p w:rsidR="00975612" w:rsidRDefault="00975612">
            <w:pPr>
              <w:pStyle w:val="ConsPlusNormal"/>
              <w:jc w:val="center"/>
            </w:pPr>
            <w:r>
              <w:t>-</w:t>
            </w:r>
          </w:p>
        </w:tc>
      </w:tr>
      <w:tr w:rsidR="00975612">
        <w:tc>
          <w:tcPr>
            <w:tcW w:w="550" w:type="dxa"/>
          </w:tcPr>
          <w:p w:rsidR="00975612" w:rsidRDefault="00975612">
            <w:pPr>
              <w:pStyle w:val="ConsPlusNormal"/>
              <w:jc w:val="center"/>
            </w:pPr>
            <w:r>
              <w:lastRenderedPageBreak/>
              <w:t>7</w:t>
            </w:r>
          </w:p>
        </w:tc>
        <w:tc>
          <w:tcPr>
            <w:tcW w:w="546" w:type="dxa"/>
          </w:tcPr>
          <w:p w:rsidR="00975612" w:rsidRDefault="00975612">
            <w:pPr>
              <w:pStyle w:val="ConsPlusNormal"/>
              <w:jc w:val="center"/>
            </w:pPr>
            <w:r>
              <w:t>10</w:t>
            </w:r>
          </w:p>
        </w:tc>
        <w:tc>
          <w:tcPr>
            <w:tcW w:w="896" w:type="dxa"/>
          </w:tcPr>
          <w:p w:rsidR="00975612" w:rsidRDefault="00975612">
            <w:pPr>
              <w:pStyle w:val="ConsPlusNormal"/>
              <w:jc w:val="center"/>
            </w:pPr>
            <w:r>
              <w:t>1</w:t>
            </w:r>
          </w:p>
        </w:tc>
        <w:tc>
          <w:tcPr>
            <w:tcW w:w="654" w:type="dxa"/>
          </w:tcPr>
          <w:p w:rsidR="00975612" w:rsidRDefault="00975612">
            <w:pPr>
              <w:pStyle w:val="ConsPlusNormal"/>
              <w:jc w:val="center"/>
            </w:pPr>
            <w:r>
              <w:t>01-02</w:t>
            </w:r>
          </w:p>
        </w:tc>
        <w:tc>
          <w:tcPr>
            <w:tcW w:w="595" w:type="dxa"/>
          </w:tcPr>
          <w:p w:rsidR="00975612" w:rsidRDefault="00975612">
            <w:pPr>
              <w:pStyle w:val="ConsPlusNormal"/>
              <w:jc w:val="center"/>
            </w:pPr>
            <w:r>
              <w:t>04</w:t>
            </w:r>
          </w:p>
        </w:tc>
        <w:tc>
          <w:tcPr>
            <w:tcW w:w="809" w:type="dxa"/>
          </w:tcPr>
          <w:p w:rsidR="00975612" w:rsidRDefault="00975612">
            <w:pPr>
              <w:pStyle w:val="ConsPlusNormal"/>
              <w:jc w:val="center"/>
            </w:pPr>
            <w:r>
              <w:t>025</w:t>
            </w:r>
          </w:p>
        </w:tc>
        <w:tc>
          <w:tcPr>
            <w:tcW w:w="2029" w:type="dxa"/>
          </w:tcPr>
          <w:p w:rsidR="00975612" w:rsidRDefault="00975612">
            <w:pPr>
              <w:pStyle w:val="ConsPlusNormal"/>
            </w:pPr>
            <w:r>
              <w:t xml:space="preserve">Основное мероприятие задачи 1 </w:t>
            </w:r>
            <w:hyperlink w:anchor="P1807" w:history="1">
              <w:r>
                <w:rPr>
                  <w:color w:val="0000FF"/>
                </w:rPr>
                <w:t>подпрограммы 1</w:t>
              </w:r>
            </w:hyperlink>
            <w:r>
              <w:t>: финансовая поддержка субъектов МСП</w:t>
            </w:r>
          </w:p>
        </w:tc>
        <w:tc>
          <w:tcPr>
            <w:tcW w:w="709" w:type="dxa"/>
            <w:vMerge/>
          </w:tcPr>
          <w:p w:rsidR="00975612" w:rsidRDefault="00975612"/>
        </w:tc>
        <w:tc>
          <w:tcPr>
            <w:tcW w:w="1251" w:type="dxa"/>
            <w:vMerge/>
          </w:tcPr>
          <w:p w:rsidR="00975612" w:rsidRDefault="00975612"/>
        </w:tc>
        <w:tc>
          <w:tcPr>
            <w:tcW w:w="1148" w:type="dxa"/>
            <w:vMerge/>
          </w:tcPr>
          <w:p w:rsidR="00975612" w:rsidRDefault="00975612"/>
        </w:tc>
        <w:tc>
          <w:tcPr>
            <w:tcW w:w="1134" w:type="dxa"/>
            <w:vMerge/>
          </w:tcPr>
          <w:p w:rsidR="00975612" w:rsidRDefault="00975612"/>
        </w:tc>
        <w:tc>
          <w:tcPr>
            <w:tcW w:w="1008" w:type="dxa"/>
            <w:vMerge/>
          </w:tcPr>
          <w:p w:rsidR="00975612" w:rsidRDefault="00975612"/>
        </w:tc>
        <w:tc>
          <w:tcPr>
            <w:tcW w:w="993" w:type="dxa"/>
            <w:vMerge/>
          </w:tcPr>
          <w:p w:rsidR="00975612" w:rsidRDefault="00975612"/>
        </w:tc>
        <w:tc>
          <w:tcPr>
            <w:tcW w:w="980" w:type="dxa"/>
            <w:vMerge/>
          </w:tcPr>
          <w:p w:rsidR="00975612" w:rsidRDefault="00975612"/>
        </w:tc>
        <w:tc>
          <w:tcPr>
            <w:tcW w:w="1008" w:type="dxa"/>
            <w:vMerge/>
          </w:tcPr>
          <w:p w:rsidR="00975612" w:rsidRDefault="00975612"/>
        </w:tc>
        <w:tc>
          <w:tcPr>
            <w:tcW w:w="810" w:type="dxa"/>
            <w:vMerge/>
          </w:tcPr>
          <w:p w:rsidR="00975612" w:rsidRDefault="00975612"/>
        </w:tc>
      </w:tr>
      <w:tr w:rsidR="00975612">
        <w:tc>
          <w:tcPr>
            <w:tcW w:w="550" w:type="dxa"/>
          </w:tcPr>
          <w:p w:rsidR="00975612" w:rsidRDefault="00975612">
            <w:pPr>
              <w:pStyle w:val="ConsPlusNormal"/>
              <w:jc w:val="center"/>
            </w:pPr>
            <w:r>
              <w:t>8</w:t>
            </w:r>
          </w:p>
        </w:tc>
        <w:tc>
          <w:tcPr>
            <w:tcW w:w="546" w:type="dxa"/>
          </w:tcPr>
          <w:p w:rsidR="00975612" w:rsidRDefault="00975612">
            <w:pPr>
              <w:pStyle w:val="ConsPlusNormal"/>
              <w:jc w:val="center"/>
            </w:pPr>
            <w:r>
              <w:t>10</w:t>
            </w:r>
          </w:p>
        </w:tc>
        <w:tc>
          <w:tcPr>
            <w:tcW w:w="896" w:type="dxa"/>
          </w:tcPr>
          <w:p w:rsidR="00975612" w:rsidRDefault="00975612">
            <w:pPr>
              <w:pStyle w:val="ConsPlusNormal"/>
              <w:jc w:val="center"/>
            </w:pPr>
            <w:r>
              <w:t>1</w:t>
            </w:r>
          </w:p>
        </w:tc>
        <w:tc>
          <w:tcPr>
            <w:tcW w:w="654" w:type="dxa"/>
          </w:tcPr>
          <w:p w:rsidR="00975612" w:rsidRDefault="00975612">
            <w:pPr>
              <w:pStyle w:val="ConsPlusNormal"/>
              <w:jc w:val="center"/>
            </w:pPr>
            <w:r>
              <w:t>03</w:t>
            </w:r>
          </w:p>
        </w:tc>
        <w:tc>
          <w:tcPr>
            <w:tcW w:w="595" w:type="dxa"/>
          </w:tcPr>
          <w:p w:rsidR="00975612" w:rsidRDefault="00975612">
            <w:pPr>
              <w:pStyle w:val="ConsPlusNormal"/>
              <w:jc w:val="center"/>
            </w:pPr>
            <w:r>
              <w:t>00</w:t>
            </w:r>
          </w:p>
        </w:tc>
        <w:tc>
          <w:tcPr>
            <w:tcW w:w="809" w:type="dxa"/>
          </w:tcPr>
          <w:p w:rsidR="00975612" w:rsidRDefault="00975612">
            <w:pPr>
              <w:pStyle w:val="ConsPlusNormal"/>
              <w:jc w:val="center"/>
            </w:pPr>
            <w:r>
              <w:t>025</w:t>
            </w:r>
          </w:p>
        </w:tc>
        <w:tc>
          <w:tcPr>
            <w:tcW w:w="2029" w:type="dxa"/>
          </w:tcPr>
          <w:p w:rsidR="00975612" w:rsidRDefault="00975612">
            <w:pPr>
              <w:pStyle w:val="ConsPlusNormal"/>
            </w:pPr>
            <w:r>
              <w:t>Задача 2: формирование и развитие доступной инфраструктуры поддержки субъектов МСП в Калининградской области</w:t>
            </w:r>
          </w:p>
        </w:tc>
        <w:tc>
          <w:tcPr>
            <w:tcW w:w="709" w:type="dxa"/>
            <w:vMerge w:val="restart"/>
          </w:tcPr>
          <w:p w:rsidR="00975612" w:rsidRDefault="00975612">
            <w:pPr>
              <w:pStyle w:val="ConsPlusNormal"/>
              <w:jc w:val="center"/>
            </w:pPr>
            <w:r>
              <w:t>-</w:t>
            </w:r>
          </w:p>
        </w:tc>
        <w:tc>
          <w:tcPr>
            <w:tcW w:w="1251" w:type="dxa"/>
            <w:vMerge w:val="restart"/>
          </w:tcPr>
          <w:p w:rsidR="00975612" w:rsidRDefault="00975612">
            <w:pPr>
              <w:pStyle w:val="ConsPlusNormal"/>
              <w:jc w:val="center"/>
            </w:pPr>
            <w:r>
              <w:t>75702</w:t>
            </w:r>
          </w:p>
        </w:tc>
        <w:tc>
          <w:tcPr>
            <w:tcW w:w="1148" w:type="dxa"/>
            <w:vMerge w:val="restart"/>
          </w:tcPr>
          <w:p w:rsidR="00975612" w:rsidRDefault="00975612">
            <w:pPr>
              <w:pStyle w:val="ConsPlusNormal"/>
              <w:jc w:val="center"/>
            </w:pPr>
            <w:r>
              <w:t>21000</w:t>
            </w:r>
          </w:p>
        </w:tc>
        <w:tc>
          <w:tcPr>
            <w:tcW w:w="1134" w:type="dxa"/>
            <w:vMerge w:val="restart"/>
          </w:tcPr>
          <w:p w:rsidR="00975612" w:rsidRDefault="00975612">
            <w:pPr>
              <w:pStyle w:val="ConsPlusNormal"/>
              <w:jc w:val="center"/>
            </w:pPr>
            <w:r>
              <w:t>9700</w:t>
            </w:r>
          </w:p>
        </w:tc>
        <w:tc>
          <w:tcPr>
            <w:tcW w:w="1008" w:type="dxa"/>
            <w:vMerge w:val="restart"/>
          </w:tcPr>
          <w:p w:rsidR="00975612" w:rsidRDefault="00975612">
            <w:pPr>
              <w:pStyle w:val="ConsPlusNormal"/>
              <w:jc w:val="center"/>
            </w:pPr>
            <w:r>
              <w:t>22000</w:t>
            </w:r>
          </w:p>
        </w:tc>
        <w:tc>
          <w:tcPr>
            <w:tcW w:w="993" w:type="dxa"/>
            <w:vMerge w:val="restart"/>
          </w:tcPr>
          <w:p w:rsidR="00975612" w:rsidRDefault="00975612">
            <w:pPr>
              <w:pStyle w:val="ConsPlusNormal"/>
              <w:jc w:val="center"/>
            </w:pPr>
            <w:r>
              <w:t>10000</w:t>
            </w:r>
          </w:p>
        </w:tc>
        <w:tc>
          <w:tcPr>
            <w:tcW w:w="980" w:type="dxa"/>
            <w:vMerge w:val="restart"/>
          </w:tcPr>
          <w:p w:rsidR="00975612" w:rsidRDefault="00975612">
            <w:pPr>
              <w:pStyle w:val="ConsPlusNormal"/>
              <w:jc w:val="center"/>
            </w:pPr>
            <w:r>
              <w:t>21000</w:t>
            </w:r>
          </w:p>
        </w:tc>
        <w:tc>
          <w:tcPr>
            <w:tcW w:w="1008" w:type="dxa"/>
            <w:vMerge w:val="restart"/>
          </w:tcPr>
          <w:p w:rsidR="00975612" w:rsidRDefault="00975612">
            <w:pPr>
              <w:pStyle w:val="ConsPlusNormal"/>
              <w:jc w:val="center"/>
            </w:pPr>
            <w:r>
              <w:t>22000</w:t>
            </w:r>
          </w:p>
        </w:tc>
        <w:tc>
          <w:tcPr>
            <w:tcW w:w="810" w:type="dxa"/>
            <w:vMerge w:val="restart"/>
          </w:tcPr>
          <w:p w:rsidR="00975612" w:rsidRDefault="00975612">
            <w:pPr>
              <w:pStyle w:val="ConsPlusNormal"/>
              <w:jc w:val="center"/>
            </w:pPr>
            <w:r>
              <w:t>-</w:t>
            </w:r>
          </w:p>
        </w:tc>
      </w:tr>
      <w:tr w:rsidR="00975612">
        <w:tc>
          <w:tcPr>
            <w:tcW w:w="550" w:type="dxa"/>
          </w:tcPr>
          <w:p w:rsidR="00975612" w:rsidRDefault="00975612">
            <w:pPr>
              <w:pStyle w:val="ConsPlusNormal"/>
              <w:jc w:val="center"/>
            </w:pPr>
            <w:r>
              <w:t>9</w:t>
            </w:r>
          </w:p>
        </w:tc>
        <w:tc>
          <w:tcPr>
            <w:tcW w:w="546" w:type="dxa"/>
          </w:tcPr>
          <w:p w:rsidR="00975612" w:rsidRDefault="00975612">
            <w:pPr>
              <w:pStyle w:val="ConsPlusNormal"/>
              <w:jc w:val="center"/>
            </w:pPr>
            <w:r>
              <w:t>10</w:t>
            </w:r>
          </w:p>
        </w:tc>
        <w:tc>
          <w:tcPr>
            <w:tcW w:w="896" w:type="dxa"/>
          </w:tcPr>
          <w:p w:rsidR="00975612" w:rsidRDefault="00975612">
            <w:pPr>
              <w:pStyle w:val="ConsPlusNormal"/>
              <w:jc w:val="center"/>
            </w:pPr>
            <w:r>
              <w:t>1</w:t>
            </w:r>
          </w:p>
        </w:tc>
        <w:tc>
          <w:tcPr>
            <w:tcW w:w="654" w:type="dxa"/>
          </w:tcPr>
          <w:p w:rsidR="00975612" w:rsidRDefault="00975612">
            <w:pPr>
              <w:pStyle w:val="ConsPlusNormal"/>
              <w:jc w:val="center"/>
            </w:pPr>
            <w:r>
              <w:t>03</w:t>
            </w:r>
          </w:p>
        </w:tc>
        <w:tc>
          <w:tcPr>
            <w:tcW w:w="595" w:type="dxa"/>
          </w:tcPr>
          <w:p w:rsidR="00975612" w:rsidRDefault="00975612">
            <w:pPr>
              <w:pStyle w:val="ConsPlusNormal"/>
              <w:jc w:val="center"/>
            </w:pPr>
            <w:r>
              <w:t>05</w:t>
            </w:r>
          </w:p>
        </w:tc>
        <w:tc>
          <w:tcPr>
            <w:tcW w:w="809" w:type="dxa"/>
          </w:tcPr>
          <w:p w:rsidR="00975612" w:rsidRDefault="00975612">
            <w:pPr>
              <w:pStyle w:val="ConsPlusNormal"/>
              <w:jc w:val="center"/>
            </w:pPr>
            <w:r>
              <w:t>025</w:t>
            </w:r>
          </w:p>
        </w:tc>
        <w:tc>
          <w:tcPr>
            <w:tcW w:w="2029" w:type="dxa"/>
          </w:tcPr>
          <w:p w:rsidR="00975612" w:rsidRDefault="00975612">
            <w:pPr>
              <w:pStyle w:val="ConsPlusNormal"/>
            </w:pPr>
            <w:r>
              <w:t xml:space="preserve">Основное </w:t>
            </w:r>
            <w:r>
              <w:lastRenderedPageBreak/>
              <w:t>мероприятие задачи 2: инфраструктурная поддержка субъектов МСП</w:t>
            </w:r>
          </w:p>
        </w:tc>
        <w:tc>
          <w:tcPr>
            <w:tcW w:w="709" w:type="dxa"/>
            <w:vMerge/>
          </w:tcPr>
          <w:p w:rsidR="00975612" w:rsidRDefault="00975612"/>
        </w:tc>
        <w:tc>
          <w:tcPr>
            <w:tcW w:w="1251" w:type="dxa"/>
            <w:vMerge/>
          </w:tcPr>
          <w:p w:rsidR="00975612" w:rsidRDefault="00975612"/>
        </w:tc>
        <w:tc>
          <w:tcPr>
            <w:tcW w:w="1148" w:type="dxa"/>
            <w:vMerge/>
          </w:tcPr>
          <w:p w:rsidR="00975612" w:rsidRDefault="00975612"/>
        </w:tc>
        <w:tc>
          <w:tcPr>
            <w:tcW w:w="1134" w:type="dxa"/>
            <w:vMerge/>
          </w:tcPr>
          <w:p w:rsidR="00975612" w:rsidRDefault="00975612"/>
        </w:tc>
        <w:tc>
          <w:tcPr>
            <w:tcW w:w="1008" w:type="dxa"/>
            <w:vMerge/>
          </w:tcPr>
          <w:p w:rsidR="00975612" w:rsidRDefault="00975612"/>
        </w:tc>
        <w:tc>
          <w:tcPr>
            <w:tcW w:w="993" w:type="dxa"/>
            <w:vMerge/>
          </w:tcPr>
          <w:p w:rsidR="00975612" w:rsidRDefault="00975612"/>
        </w:tc>
        <w:tc>
          <w:tcPr>
            <w:tcW w:w="980" w:type="dxa"/>
            <w:vMerge/>
          </w:tcPr>
          <w:p w:rsidR="00975612" w:rsidRDefault="00975612"/>
        </w:tc>
        <w:tc>
          <w:tcPr>
            <w:tcW w:w="1008" w:type="dxa"/>
            <w:vMerge/>
          </w:tcPr>
          <w:p w:rsidR="00975612" w:rsidRDefault="00975612"/>
        </w:tc>
        <w:tc>
          <w:tcPr>
            <w:tcW w:w="810" w:type="dxa"/>
            <w:vMerge/>
          </w:tcPr>
          <w:p w:rsidR="00975612" w:rsidRDefault="00975612"/>
        </w:tc>
      </w:tr>
      <w:tr w:rsidR="00975612">
        <w:tc>
          <w:tcPr>
            <w:tcW w:w="550" w:type="dxa"/>
          </w:tcPr>
          <w:p w:rsidR="00975612" w:rsidRDefault="00975612">
            <w:pPr>
              <w:pStyle w:val="ConsPlusNormal"/>
              <w:jc w:val="center"/>
            </w:pPr>
            <w:r>
              <w:lastRenderedPageBreak/>
              <w:t>10</w:t>
            </w:r>
          </w:p>
        </w:tc>
        <w:tc>
          <w:tcPr>
            <w:tcW w:w="546" w:type="dxa"/>
          </w:tcPr>
          <w:p w:rsidR="00975612" w:rsidRDefault="00975612">
            <w:pPr>
              <w:pStyle w:val="ConsPlusNormal"/>
              <w:jc w:val="center"/>
            </w:pPr>
            <w:r>
              <w:t>10</w:t>
            </w:r>
          </w:p>
        </w:tc>
        <w:tc>
          <w:tcPr>
            <w:tcW w:w="896" w:type="dxa"/>
          </w:tcPr>
          <w:p w:rsidR="00975612" w:rsidRDefault="00975612">
            <w:pPr>
              <w:pStyle w:val="ConsPlusNormal"/>
              <w:jc w:val="center"/>
            </w:pPr>
            <w:r>
              <w:t>1</w:t>
            </w:r>
          </w:p>
        </w:tc>
        <w:tc>
          <w:tcPr>
            <w:tcW w:w="654" w:type="dxa"/>
          </w:tcPr>
          <w:p w:rsidR="00975612" w:rsidRDefault="00975612">
            <w:pPr>
              <w:pStyle w:val="ConsPlusNormal"/>
              <w:jc w:val="center"/>
            </w:pPr>
            <w:r>
              <w:t>00</w:t>
            </w:r>
          </w:p>
        </w:tc>
        <w:tc>
          <w:tcPr>
            <w:tcW w:w="595" w:type="dxa"/>
          </w:tcPr>
          <w:p w:rsidR="00975612" w:rsidRDefault="00975612">
            <w:pPr>
              <w:pStyle w:val="ConsPlusNormal"/>
              <w:jc w:val="center"/>
            </w:pPr>
            <w:r>
              <w:t>00</w:t>
            </w:r>
          </w:p>
        </w:tc>
        <w:tc>
          <w:tcPr>
            <w:tcW w:w="809" w:type="dxa"/>
          </w:tcPr>
          <w:p w:rsidR="00975612" w:rsidRDefault="00975612">
            <w:pPr>
              <w:pStyle w:val="ConsPlusNormal"/>
              <w:jc w:val="center"/>
            </w:pPr>
            <w:r>
              <w:t>025</w:t>
            </w:r>
          </w:p>
        </w:tc>
        <w:tc>
          <w:tcPr>
            <w:tcW w:w="2029" w:type="dxa"/>
          </w:tcPr>
          <w:p w:rsidR="00975612" w:rsidRDefault="00975612">
            <w:pPr>
              <w:pStyle w:val="ConsPlusNormal"/>
              <w:jc w:val="right"/>
            </w:pPr>
            <w:r>
              <w:t xml:space="preserve">Всего по </w:t>
            </w:r>
            <w:hyperlink w:anchor="P1807" w:history="1">
              <w:r>
                <w:rPr>
                  <w:color w:val="0000FF"/>
                </w:rPr>
                <w:t>подпрограмме 1</w:t>
              </w:r>
            </w:hyperlink>
          </w:p>
        </w:tc>
        <w:tc>
          <w:tcPr>
            <w:tcW w:w="709" w:type="dxa"/>
          </w:tcPr>
          <w:p w:rsidR="00975612" w:rsidRDefault="00975612">
            <w:pPr>
              <w:pStyle w:val="ConsPlusNormal"/>
              <w:jc w:val="center"/>
            </w:pPr>
            <w:r>
              <w:t>-</w:t>
            </w:r>
          </w:p>
        </w:tc>
        <w:tc>
          <w:tcPr>
            <w:tcW w:w="1251" w:type="dxa"/>
          </w:tcPr>
          <w:p w:rsidR="00975612" w:rsidRDefault="00975612">
            <w:pPr>
              <w:pStyle w:val="ConsPlusNormal"/>
              <w:jc w:val="center"/>
            </w:pPr>
            <w:r>
              <w:t>125702</w:t>
            </w:r>
          </w:p>
        </w:tc>
        <w:tc>
          <w:tcPr>
            <w:tcW w:w="1148" w:type="dxa"/>
          </w:tcPr>
          <w:p w:rsidR="00975612" w:rsidRDefault="00975612">
            <w:pPr>
              <w:pStyle w:val="ConsPlusNormal"/>
              <w:jc w:val="center"/>
            </w:pPr>
            <w:r>
              <w:t>65000</w:t>
            </w:r>
          </w:p>
        </w:tc>
        <w:tc>
          <w:tcPr>
            <w:tcW w:w="1134" w:type="dxa"/>
          </w:tcPr>
          <w:p w:rsidR="00975612" w:rsidRDefault="00975612">
            <w:pPr>
              <w:pStyle w:val="ConsPlusNormal"/>
              <w:jc w:val="center"/>
            </w:pPr>
            <w:r>
              <w:t>53526</w:t>
            </w:r>
          </w:p>
        </w:tc>
        <w:tc>
          <w:tcPr>
            <w:tcW w:w="1008" w:type="dxa"/>
          </w:tcPr>
          <w:p w:rsidR="00975612" w:rsidRDefault="00975612">
            <w:pPr>
              <w:pStyle w:val="ConsPlusNormal"/>
              <w:jc w:val="center"/>
            </w:pPr>
            <w:r>
              <w:t>60000</w:t>
            </w:r>
          </w:p>
        </w:tc>
        <w:tc>
          <w:tcPr>
            <w:tcW w:w="993" w:type="dxa"/>
          </w:tcPr>
          <w:p w:rsidR="00975612" w:rsidRDefault="00975612">
            <w:pPr>
              <w:pStyle w:val="ConsPlusNormal"/>
              <w:jc w:val="center"/>
            </w:pPr>
            <w:r>
              <w:t>60000</w:t>
            </w:r>
          </w:p>
        </w:tc>
        <w:tc>
          <w:tcPr>
            <w:tcW w:w="980" w:type="dxa"/>
          </w:tcPr>
          <w:p w:rsidR="00975612" w:rsidRDefault="00975612">
            <w:pPr>
              <w:pStyle w:val="ConsPlusNormal"/>
              <w:jc w:val="center"/>
            </w:pPr>
            <w:r>
              <w:t>60000</w:t>
            </w:r>
          </w:p>
        </w:tc>
        <w:tc>
          <w:tcPr>
            <w:tcW w:w="1008" w:type="dxa"/>
          </w:tcPr>
          <w:p w:rsidR="00975612" w:rsidRDefault="00975612">
            <w:pPr>
              <w:pStyle w:val="ConsPlusNormal"/>
              <w:jc w:val="center"/>
            </w:pPr>
            <w:r>
              <w:t>60000</w:t>
            </w:r>
          </w:p>
        </w:tc>
        <w:tc>
          <w:tcPr>
            <w:tcW w:w="810" w:type="dxa"/>
          </w:tcPr>
          <w:p w:rsidR="00975612" w:rsidRDefault="00975612">
            <w:pPr>
              <w:pStyle w:val="ConsPlusNormal"/>
              <w:jc w:val="center"/>
            </w:pPr>
            <w:r>
              <w:t>-</w:t>
            </w:r>
          </w:p>
        </w:tc>
      </w:tr>
      <w:tr w:rsidR="00975612">
        <w:tc>
          <w:tcPr>
            <w:tcW w:w="550" w:type="dxa"/>
          </w:tcPr>
          <w:p w:rsidR="00975612" w:rsidRDefault="00975612">
            <w:pPr>
              <w:pStyle w:val="ConsPlusNormal"/>
              <w:jc w:val="center"/>
            </w:pPr>
            <w:r>
              <w:t>11</w:t>
            </w:r>
          </w:p>
        </w:tc>
        <w:tc>
          <w:tcPr>
            <w:tcW w:w="14570" w:type="dxa"/>
            <w:gridSpan w:val="15"/>
          </w:tcPr>
          <w:p w:rsidR="00975612" w:rsidRDefault="00F6153D">
            <w:pPr>
              <w:pStyle w:val="ConsPlusNormal"/>
              <w:jc w:val="center"/>
            </w:pPr>
            <w:hyperlink w:anchor="P1855" w:history="1">
              <w:r w:rsidR="00975612">
                <w:rPr>
                  <w:color w:val="0000FF"/>
                </w:rPr>
                <w:t>Подпрограмма</w:t>
              </w:r>
            </w:hyperlink>
            <w:r w:rsidR="00975612">
              <w:t xml:space="preserve"> "Развитие торговой деятельности на территории Калининградской области на 2014-2020 годы" (далее - подпрограмма 2)</w:t>
            </w:r>
          </w:p>
        </w:tc>
      </w:tr>
      <w:tr w:rsidR="00975612">
        <w:tc>
          <w:tcPr>
            <w:tcW w:w="550" w:type="dxa"/>
          </w:tcPr>
          <w:p w:rsidR="00975612" w:rsidRDefault="00975612">
            <w:pPr>
              <w:pStyle w:val="ConsPlusNormal"/>
              <w:jc w:val="center"/>
            </w:pPr>
            <w:r>
              <w:t>12</w:t>
            </w:r>
          </w:p>
        </w:tc>
        <w:tc>
          <w:tcPr>
            <w:tcW w:w="546" w:type="dxa"/>
          </w:tcPr>
          <w:p w:rsidR="00975612" w:rsidRDefault="00975612">
            <w:pPr>
              <w:pStyle w:val="ConsPlusNormal"/>
              <w:jc w:val="center"/>
            </w:pPr>
            <w:r>
              <w:t>10</w:t>
            </w:r>
          </w:p>
        </w:tc>
        <w:tc>
          <w:tcPr>
            <w:tcW w:w="896" w:type="dxa"/>
          </w:tcPr>
          <w:p w:rsidR="00975612" w:rsidRDefault="00975612">
            <w:pPr>
              <w:pStyle w:val="ConsPlusNormal"/>
              <w:jc w:val="center"/>
            </w:pPr>
            <w:r>
              <w:t>2</w:t>
            </w:r>
          </w:p>
        </w:tc>
        <w:tc>
          <w:tcPr>
            <w:tcW w:w="654" w:type="dxa"/>
          </w:tcPr>
          <w:p w:rsidR="00975612" w:rsidRDefault="00975612">
            <w:pPr>
              <w:pStyle w:val="ConsPlusNormal"/>
              <w:jc w:val="center"/>
            </w:pPr>
            <w:r>
              <w:t>00</w:t>
            </w:r>
          </w:p>
        </w:tc>
        <w:tc>
          <w:tcPr>
            <w:tcW w:w="595" w:type="dxa"/>
          </w:tcPr>
          <w:p w:rsidR="00975612" w:rsidRDefault="00975612">
            <w:pPr>
              <w:pStyle w:val="ConsPlusNormal"/>
              <w:jc w:val="center"/>
            </w:pPr>
            <w:r>
              <w:t>00</w:t>
            </w:r>
          </w:p>
        </w:tc>
        <w:tc>
          <w:tcPr>
            <w:tcW w:w="809" w:type="dxa"/>
          </w:tcPr>
          <w:p w:rsidR="00975612" w:rsidRDefault="00975612">
            <w:pPr>
              <w:pStyle w:val="ConsPlusNormal"/>
              <w:jc w:val="center"/>
            </w:pPr>
            <w:r>
              <w:t>025</w:t>
            </w:r>
          </w:p>
        </w:tc>
        <w:tc>
          <w:tcPr>
            <w:tcW w:w="2029" w:type="dxa"/>
          </w:tcPr>
          <w:p w:rsidR="00975612" w:rsidRDefault="00975612">
            <w:pPr>
              <w:pStyle w:val="ConsPlusNormal"/>
            </w:pPr>
            <w:r>
              <w:t xml:space="preserve">Цель </w:t>
            </w:r>
            <w:hyperlink w:anchor="P1855" w:history="1">
              <w:r>
                <w:rPr>
                  <w:color w:val="0000FF"/>
                </w:rPr>
                <w:t>подпрограммы 2</w:t>
              </w:r>
            </w:hyperlink>
            <w:r>
              <w:t>: удовлетворение спроса населения Калининградской области на качественные и доступные потребительские товары и услуги</w:t>
            </w:r>
          </w:p>
        </w:tc>
        <w:tc>
          <w:tcPr>
            <w:tcW w:w="709" w:type="dxa"/>
          </w:tcPr>
          <w:p w:rsidR="00975612" w:rsidRDefault="00975612">
            <w:pPr>
              <w:pStyle w:val="ConsPlusNormal"/>
              <w:jc w:val="center"/>
            </w:pPr>
            <w:r>
              <w:t>-</w:t>
            </w:r>
          </w:p>
        </w:tc>
        <w:tc>
          <w:tcPr>
            <w:tcW w:w="1251" w:type="dxa"/>
          </w:tcPr>
          <w:p w:rsidR="00975612" w:rsidRDefault="00975612">
            <w:pPr>
              <w:pStyle w:val="ConsPlusNormal"/>
              <w:jc w:val="center"/>
            </w:pPr>
            <w:r>
              <w:t>-</w:t>
            </w:r>
          </w:p>
        </w:tc>
        <w:tc>
          <w:tcPr>
            <w:tcW w:w="1148" w:type="dxa"/>
          </w:tcPr>
          <w:p w:rsidR="00975612" w:rsidRDefault="00975612">
            <w:pPr>
              <w:pStyle w:val="ConsPlusNormal"/>
              <w:jc w:val="center"/>
            </w:pPr>
            <w:r>
              <w:t>-</w:t>
            </w:r>
          </w:p>
        </w:tc>
        <w:tc>
          <w:tcPr>
            <w:tcW w:w="1134" w:type="dxa"/>
          </w:tcPr>
          <w:p w:rsidR="00975612" w:rsidRDefault="00975612">
            <w:pPr>
              <w:pStyle w:val="ConsPlusNormal"/>
              <w:jc w:val="center"/>
            </w:pPr>
            <w:r>
              <w:t>-</w:t>
            </w:r>
          </w:p>
        </w:tc>
        <w:tc>
          <w:tcPr>
            <w:tcW w:w="1008" w:type="dxa"/>
          </w:tcPr>
          <w:p w:rsidR="00975612" w:rsidRDefault="00975612">
            <w:pPr>
              <w:pStyle w:val="ConsPlusNormal"/>
              <w:jc w:val="center"/>
            </w:pPr>
            <w:r>
              <w:t>-</w:t>
            </w:r>
          </w:p>
        </w:tc>
        <w:tc>
          <w:tcPr>
            <w:tcW w:w="993" w:type="dxa"/>
          </w:tcPr>
          <w:p w:rsidR="00975612" w:rsidRDefault="00975612">
            <w:pPr>
              <w:pStyle w:val="ConsPlusNormal"/>
              <w:jc w:val="center"/>
            </w:pPr>
            <w:r>
              <w:t>-</w:t>
            </w:r>
          </w:p>
        </w:tc>
        <w:tc>
          <w:tcPr>
            <w:tcW w:w="980" w:type="dxa"/>
          </w:tcPr>
          <w:p w:rsidR="00975612" w:rsidRDefault="00975612">
            <w:pPr>
              <w:pStyle w:val="ConsPlusNormal"/>
              <w:jc w:val="center"/>
            </w:pPr>
            <w:r>
              <w:t>-</w:t>
            </w:r>
          </w:p>
        </w:tc>
        <w:tc>
          <w:tcPr>
            <w:tcW w:w="1008" w:type="dxa"/>
          </w:tcPr>
          <w:p w:rsidR="00975612" w:rsidRDefault="00975612">
            <w:pPr>
              <w:pStyle w:val="ConsPlusNormal"/>
              <w:jc w:val="center"/>
            </w:pPr>
            <w:r>
              <w:t>-</w:t>
            </w:r>
          </w:p>
        </w:tc>
        <w:tc>
          <w:tcPr>
            <w:tcW w:w="810" w:type="dxa"/>
          </w:tcPr>
          <w:p w:rsidR="00975612" w:rsidRDefault="00975612">
            <w:pPr>
              <w:pStyle w:val="ConsPlusNormal"/>
              <w:jc w:val="center"/>
            </w:pPr>
            <w:r>
              <w:t>-</w:t>
            </w:r>
          </w:p>
        </w:tc>
      </w:tr>
      <w:tr w:rsidR="00975612">
        <w:tc>
          <w:tcPr>
            <w:tcW w:w="550" w:type="dxa"/>
          </w:tcPr>
          <w:p w:rsidR="00975612" w:rsidRDefault="00975612">
            <w:pPr>
              <w:pStyle w:val="ConsPlusNormal"/>
              <w:jc w:val="center"/>
            </w:pPr>
            <w:r>
              <w:t>13</w:t>
            </w:r>
          </w:p>
        </w:tc>
        <w:tc>
          <w:tcPr>
            <w:tcW w:w="546" w:type="dxa"/>
          </w:tcPr>
          <w:p w:rsidR="00975612" w:rsidRDefault="00975612">
            <w:pPr>
              <w:pStyle w:val="ConsPlusNormal"/>
              <w:jc w:val="center"/>
            </w:pPr>
            <w:r>
              <w:t>10</w:t>
            </w:r>
          </w:p>
        </w:tc>
        <w:tc>
          <w:tcPr>
            <w:tcW w:w="896" w:type="dxa"/>
          </w:tcPr>
          <w:p w:rsidR="00975612" w:rsidRDefault="00975612">
            <w:pPr>
              <w:pStyle w:val="ConsPlusNormal"/>
              <w:jc w:val="center"/>
            </w:pPr>
            <w:r>
              <w:t>2</w:t>
            </w:r>
          </w:p>
        </w:tc>
        <w:tc>
          <w:tcPr>
            <w:tcW w:w="654" w:type="dxa"/>
          </w:tcPr>
          <w:p w:rsidR="00975612" w:rsidRDefault="00975612">
            <w:pPr>
              <w:pStyle w:val="ConsPlusNormal"/>
              <w:jc w:val="center"/>
            </w:pPr>
            <w:r>
              <w:t>00</w:t>
            </w:r>
          </w:p>
        </w:tc>
        <w:tc>
          <w:tcPr>
            <w:tcW w:w="595" w:type="dxa"/>
          </w:tcPr>
          <w:p w:rsidR="00975612" w:rsidRDefault="00975612">
            <w:pPr>
              <w:pStyle w:val="ConsPlusNormal"/>
              <w:jc w:val="center"/>
            </w:pPr>
            <w:r>
              <w:t>00</w:t>
            </w:r>
          </w:p>
        </w:tc>
        <w:tc>
          <w:tcPr>
            <w:tcW w:w="809" w:type="dxa"/>
          </w:tcPr>
          <w:p w:rsidR="00975612" w:rsidRDefault="00975612">
            <w:pPr>
              <w:pStyle w:val="ConsPlusNormal"/>
              <w:jc w:val="center"/>
            </w:pPr>
            <w:r>
              <w:t>025</w:t>
            </w:r>
          </w:p>
        </w:tc>
        <w:tc>
          <w:tcPr>
            <w:tcW w:w="2029" w:type="dxa"/>
          </w:tcPr>
          <w:p w:rsidR="00975612" w:rsidRDefault="00975612">
            <w:pPr>
              <w:pStyle w:val="ConsPlusNormal"/>
              <w:jc w:val="right"/>
            </w:pPr>
            <w:r>
              <w:t xml:space="preserve">Всего по </w:t>
            </w:r>
            <w:hyperlink w:anchor="P1855" w:history="1">
              <w:r>
                <w:rPr>
                  <w:color w:val="0000FF"/>
                </w:rPr>
                <w:t>подпрограмме 2</w:t>
              </w:r>
            </w:hyperlink>
          </w:p>
        </w:tc>
        <w:tc>
          <w:tcPr>
            <w:tcW w:w="709" w:type="dxa"/>
          </w:tcPr>
          <w:p w:rsidR="00975612" w:rsidRDefault="00975612">
            <w:pPr>
              <w:pStyle w:val="ConsPlusNormal"/>
              <w:jc w:val="center"/>
            </w:pPr>
            <w:r>
              <w:t>-</w:t>
            </w:r>
          </w:p>
        </w:tc>
        <w:tc>
          <w:tcPr>
            <w:tcW w:w="1251" w:type="dxa"/>
          </w:tcPr>
          <w:p w:rsidR="00975612" w:rsidRDefault="00975612">
            <w:pPr>
              <w:pStyle w:val="ConsPlusNormal"/>
              <w:jc w:val="center"/>
            </w:pPr>
            <w:r>
              <w:t>-</w:t>
            </w:r>
          </w:p>
        </w:tc>
        <w:tc>
          <w:tcPr>
            <w:tcW w:w="1148" w:type="dxa"/>
          </w:tcPr>
          <w:p w:rsidR="00975612" w:rsidRDefault="00975612">
            <w:pPr>
              <w:pStyle w:val="ConsPlusNormal"/>
              <w:jc w:val="center"/>
            </w:pPr>
            <w:r>
              <w:t>-</w:t>
            </w:r>
          </w:p>
        </w:tc>
        <w:tc>
          <w:tcPr>
            <w:tcW w:w="1134" w:type="dxa"/>
          </w:tcPr>
          <w:p w:rsidR="00975612" w:rsidRDefault="00975612">
            <w:pPr>
              <w:pStyle w:val="ConsPlusNormal"/>
              <w:jc w:val="center"/>
            </w:pPr>
            <w:r>
              <w:t>-</w:t>
            </w:r>
          </w:p>
        </w:tc>
        <w:tc>
          <w:tcPr>
            <w:tcW w:w="1008" w:type="dxa"/>
          </w:tcPr>
          <w:p w:rsidR="00975612" w:rsidRDefault="00975612">
            <w:pPr>
              <w:pStyle w:val="ConsPlusNormal"/>
              <w:jc w:val="center"/>
            </w:pPr>
            <w:r>
              <w:t>-</w:t>
            </w:r>
          </w:p>
        </w:tc>
        <w:tc>
          <w:tcPr>
            <w:tcW w:w="993" w:type="dxa"/>
          </w:tcPr>
          <w:p w:rsidR="00975612" w:rsidRDefault="00975612">
            <w:pPr>
              <w:pStyle w:val="ConsPlusNormal"/>
              <w:jc w:val="center"/>
            </w:pPr>
            <w:r>
              <w:t>-</w:t>
            </w:r>
          </w:p>
        </w:tc>
        <w:tc>
          <w:tcPr>
            <w:tcW w:w="980" w:type="dxa"/>
          </w:tcPr>
          <w:p w:rsidR="00975612" w:rsidRDefault="00975612">
            <w:pPr>
              <w:pStyle w:val="ConsPlusNormal"/>
              <w:jc w:val="center"/>
            </w:pPr>
            <w:r>
              <w:t>-</w:t>
            </w:r>
          </w:p>
        </w:tc>
        <w:tc>
          <w:tcPr>
            <w:tcW w:w="1008" w:type="dxa"/>
          </w:tcPr>
          <w:p w:rsidR="00975612" w:rsidRDefault="00975612">
            <w:pPr>
              <w:pStyle w:val="ConsPlusNormal"/>
              <w:jc w:val="center"/>
            </w:pPr>
            <w:r>
              <w:t>-</w:t>
            </w:r>
          </w:p>
        </w:tc>
        <w:tc>
          <w:tcPr>
            <w:tcW w:w="810" w:type="dxa"/>
          </w:tcPr>
          <w:p w:rsidR="00975612" w:rsidRDefault="00975612">
            <w:pPr>
              <w:pStyle w:val="ConsPlusNormal"/>
              <w:jc w:val="center"/>
            </w:pPr>
            <w:r>
              <w:t>-</w:t>
            </w:r>
          </w:p>
        </w:tc>
      </w:tr>
      <w:tr w:rsidR="00975612">
        <w:tc>
          <w:tcPr>
            <w:tcW w:w="550" w:type="dxa"/>
          </w:tcPr>
          <w:p w:rsidR="00975612" w:rsidRDefault="00975612">
            <w:pPr>
              <w:pStyle w:val="ConsPlusNormal"/>
              <w:jc w:val="center"/>
            </w:pPr>
            <w:r>
              <w:t>14</w:t>
            </w:r>
          </w:p>
        </w:tc>
        <w:tc>
          <w:tcPr>
            <w:tcW w:w="546" w:type="dxa"/>
          </w:tcPr>
          <w:p w:rsidR="00975612" w:rsidRDefault="00975612">
            <w:pPr>
              <w:pStyle w:val="ConsPlusNormal"/>
              <w:jc w:val="center"/>
            </w:pPr>
            <w:r>
              <w:t>10</w:t>
            </w:r>
          </w:p>
        </w:tc>
        <w:tc>
          <w:tcPr>
            <w:tcW w:w="896" w:type="dxa"/>
          </w:tcPr>
          <w:p w:rsidR="00975612" w:rsidRDefault="00975612">
            <w:pPr>
              <w:pStyle w:val="ConsPlusNormal"/>
              <w:jc w:val="center"/>
            </w:pPr>
            <w:r>
              <w:t>00</w:t>
            </w:r>
          </w:p>
        </w:tc>
        <w:tc>
          <w:tcPr>
            <w:tcW w:w="654" w:type="dxa"/>
          </w:tcPr>
          <w:p w:rsidR="00975612" w:rsidRDefault="00975612">
            <w:pPr>
              <w:pStyle w:val="ConsPlusNormal"/>
              <w:jc w:val="center"/>
            </w:pPr>
            <w:r>
              <w:t>01</w:t>
            </w:r>
          </w:p>
        </w:tc>
        <w:tc>
          <w:tcPr>
            <w:tcW w:w="595" w:type="dxa"/>
          </w:tcPr>
          <w:p w:rsidR="00975612" w:rsidRDefault="00975612">
            <w:pPr>
              <w:pStyle w:val="ConsPlusNormal"/>
              <w:jc w:val="center"/>
            </w:pPr>
            <w:r>
              <w:t>01</w:t>
            </w:r>
          </w:p>
        </w:tc>
        <w:tc>
          <w:tcPr>
            <w:tcW w:w="809" w:type="dxa"/>
          </w:tcPr>
          <w:p w:rsidR="00975612" w:rsidRDefault="00975612">
            <w:pPr>
              <w:pStyle w:val="ConsPlusNormal"/>
              <w:jc w:val="center"/>
            </w:pPr>
            <w:r>
              <w:t>025</w:t>
            </w:r>
          </w:p>
        </w:tc>
        <w:tc>
          <w:tcPr>
            <w:tcW w:w="2029" w:type="dxa"/>
          </w:tcPr>
          <w:p w:rsidR="00975612" w:rsidRDefault="00975612">
            <w:pPr>
              <w:pStyle w:val="ConsPlusNormal"/>
            </w:pPr>
            <w:r>
              <w:t xml:space="preserve">Отдельное мероприятие: обеспечение функций Министерства по промышленной политике, развитию предпринимательства и торговли Калининградской </w:t>
            </w:r>
            <w:r>
              <w:lastRenderedPageBreak/>
              <w:t>области</w:t>
            </w:r>
          </w:p>
        </w:tc>
        <w:tc>
          <w:tcPr>
            <w:tcW w:w="709" w:type="dxa"/>
          </w:tcPr>
          <w:p w:rsidR="00975612" w:rsidRDefault="00975612">
            <w:pPr>
              <w:pStyle w:val="ConsPlusNormal"/>
              <w:jc w:val="center"/>
            </w:pPr>
            <w:r>
              <w:lastRenderedPageBreak/>
              <w:t>-</w:t>
            </w:r>
          </w:p>
        </w:tc>
        <w:tc>
          <w:tcPr>
            <w:tcW w:w="1251" w:type="dxa"/>
          </w:tcPr>
          <w:p w:rsidR="00975612" w:rsidRDefault="00975612">
            <w:pPr>
              <w:pStyle w:val="ConsPlusNormal"/>
              <w:jc w:val="center"/>
            </w:pPr>
            <w:r>
              <w:t>22379,46</w:t>
            </w:r>
          </w:p>
        </w:tc>
        <w:tc>
          <w:tcPr>
            <w:tcW w:w="1148" w:type="dxa"/>
          </w:tcPr>
          <w:p w:rsidR="00975612" w:rsidRDefault="00975612">
            <w:pPr>
              <w:pStyle w:val="ConsPlusNormal"/>
              <w:jc w:val="center"/>
            </w:pPr>
            <w:r>
              <w:t>21941,1</w:t>
            </w:r>
          </w:p>
        </w:tc>
        <w:tc>
          <w:tcPr>
            <w:tcW w:w="1134" w:type="dxa"/>
          </w:tcPr>
          <w:p w:rsidR="00975612" w:rsidRDefault="00975612">
            <w:pPr>
              <w:pStyle w:val="ConsPlusNormal"/>
              <w:jc w:val="center"/>
            </w:pPr>
            <w:r>
              <w:t>20642,0</w:t>
            </w:r>
          </w:p>
        </w:tc>
        <w:tc>
          <w:tcPr>
            <w:tcW w:w="1008" w:type="dxa"/>
          </w:tcPr>
          <w:p w:rsidR="00975612" w:rsidRDefault="00975612">
            <w:pPr>
              <w:pStyle w:val="ConsPlusNormal"/>
              <w:jc w:val="center"/>
            </w:pPr>
            <w:r>
              <w:t>21963,1</w:t>
            </w:r>
          </w:p>
        </w:tc>
        <w:tc>
          <w:tcPr>
            <w:tcW w:w="993" w:type="dxa"/>
          </w:tcPr>
          <w:p w:rsidR="00975612" w:rsidRDefault="00975612">
            <w:pPr>
              <w:pStyle w:val="ConsPlusNormal"/>
              <w:jc w:val="center"/>
            </w:pPr>
            <w:r>
              <w:t>21941,1</w:t>
            </w:r>
          </w:p>
        </w:tc>
        <w:tc>
          <w:tcPr>
            <w:tcW w:w="980" w:type="dxa"/>
          </w:tcPr>
          <w:p w:rsidR="00975612" w:rsidRDefault="00975612">
            <w:pPr>
              <w:pStyle w:val="ConsPlusNormal"/>
              <w:jc w:val="center"/>
            </w:pPr>
            <w:r>
              <w:t>21941,1</w:t>
            </w:r>
          </w:p>
        </w:tc>
        <w:tc>
          <w:tcPr>
            <w:tcW w:w="1008" w:type="dxa"/>
          </w:tcPr>
          <w:p w:rsidR="00975612" w:rsidRDefault="00975612">
            <w:pPr>
              <w:pStyle w:val="ConsPlusNormal"/>
              <w:jc w:val="center"/>
            </w:pPr>
            <w:r>
              <w:t>21941,1</w:t>
            </w:r>
          </w:p>
        </w:tc>
        <w:tc>
          <w:tcPr>
            <w:tcW w:w="810" w:type="dxa"/>
          </w:tcPr>
          <w:p w:rsidR="00975612" w:rsidRDefault="00975612">
            <w:pPr>
              <w:pStyle w:val="ConsPlusNormal"/>
              <w:jc w:val="center"/>
            </w:pPr>
            <w:r>
              <w:t>-</w:t>
            </w:r>
          </w:p>
        </w:tc>
      </w:tr>
      <w:tr w:rsidR="00975612">
        <w:tc>
          <w:tcPr>
            <w:tcW w:w="550" w:type="dxa"/>
          </w:tcPr>
          <w:p w:rsidR="00975612" w:rsidRDefault="00975612">
            <w:pPr>
              <w:pStyle w:val="ConsPlusNormal"/>
              <w:jc w:val="center"/>
            </w:pPr>
            <w:r>
              <w:lastRenderedPageBreak/>
              <w:t>15</w:t>
            </w:r>
          </w:p>
        </w:tc>
        <w:tc>
          <w:tcPr>
            <w:tcW w:w="546" w:type="dxa"/>
          </w:tcPr>
          <w:p w:rsidR="00975612" w:rsidRDefault="00975612">
            <w:pPr>
              <w:pStyle w:val="ConsPlusNormal"/>
              <w:jc w:val="center"/>
            </w:pPr>
            <w:r>
              <w:t>10</w:t>
            </w:r>
          </w:p>
        </w:tc>
        <w:tc>
          <w:tcPr>
            <w:tcW w:w="896" w:type="dxa"/>
          </w:tcPr>
          <w:p w:rsidR="00975612" w:rsidRDefault="00975612">
            <w:pPr>
              <w:pStyle w:val="ConsPlusNormal"/>
              <w:jc w:val="center"/>
            </w:pPr>
            <w:r>
              <w:t>00</w:t>
            </w:r>
          </w:p>
        </w:tc>
        <w:tc>
          <w:tcPr>
            <w:tcW w:w="654" w:type="dxa"/>
          </w:tcPr>
          <w:p w:rsidR="00975612" w:rsidRDefault="00975612">
            <w:pPr>
              <w:pStyle w:val="ConsPlusNormal"/>
              <w:jc w:val="center"/>
            </w:pPr>
            <w:r>
              <w:t>02</w:t>
            </w:r>
          </w:p>
        </w:tc>
        <w:tc>
          <w:tcPr>
            <w:tcW w:w="595" w:type="dxa"/>
          </w:tcPr>
          <w:p w:rsidR="00975612" w:rsidRDefault="00975612">
            <w:pPr>
              <w:pStyle w:val="ConsPlusNormal"/>
              <w:jc w:val="center"/>
            </w:pPr>
            <w:r>
              <w:t>02</w:t>
            </w:r>
          </w:p>
        </w:tc>
        <w:tc>
          <w:tcPr>
            <w:tcW w:w="809" w:type="dxa"/>
          </w:tcPr>
          <w:p w:rsidR="00975612" w:rsidRDefault="00975612">
            <w:pPr>
              <w:pStyle w:val="ConsPlusNormal"/>
              <w:jc w:val="center"/>
            </w:pPr>
            <w:r>
              <w:t>025</w:t>
            </w:r>
          </w:p>
        </w:tc>
        <w:tc>
          <w:tcPr>
            <w:tcW w:w="2029" w:type="dxa"/>
          </w:tcPr>
          <w:p w:rsidR="00975612" w:rsidRDefault="00975612">
            <w:pPr>
              <w:pStyle w:val="ConsPlusNormal"/>
            </w:pPr>
            <w:r>
              <w:t>Отдельное мероприятие: взнос в уставный капитал открытого акционерного общества "Корпорация развития Калининградской области" в целях реализации мер по привлечению инвестиций в экономику Калининградской области</w:t>
            </w:r>
          </w:p>
        </w:tc>
        <w:tc>
          <w:tcPr>
            <w:tcW w:w="709" w:type="dxa"/>
          </w:tcPr>
          <w:p w:rsidR="00975612" w:rsidRDefault="00975612">
            <w:pPr>
              <w:pStyle w:val="ConsPlusNormal"/>
              <w:jc w:val="center"/>
            </w:pPr>
            <w:r>
              <w:t>-</w:t>
            </w:r>
          </w:p>
        </w:tc>
        <w:tc>
          <w:tcPr>
            <w:tcW w:w="1251" w:type="dxa"/>
          </w:tcPr>
          <w:p w:rsidR="00975612" w:rsidRDefault="00975612">
            <w:pPr>
              <w:pStyle w:val="ConsPlusNormal"/>
              <w:jc w:val="center"/>
            </w:pPr>
            <w:r>
              <w:t>-</w:t>
            </w:r>
          </w:p>
        </w:tc>
        <w:tc>
          <w:tcPr>
            <w:tcW w:w="1148" w:type="dxa"/>
          </w:tcPr>
          <w:p w:rsidR="00975612" w:rsidRDefault="00975612">
            <w:pPr>
              <w:pStyle w:val="ConsPlusNormal"/>
              <w:jc w:val="center"/>
            </w:pPr>
            <w:r>
              <w:t>90000,0</w:t>
            </w:r>
          </w:p>
        </w:tc>
        <w:tc>
          <w:tcPr>
            <w:tcW w:w="1134" w:type="dxa"/>
          </w:tcPr>
          <w:p w:rsidR="00975612" w:rsidRDefault="00975612">
            <w:pPr>
              <w:pStyle w:val="ConsPlusNormal"/>
              <w:jc w:val="center"/>
            </w:pPr>
            <w:r>
              <w:t>-</w:t>
            </w:r>
          </w:p>
        </w:tc>
        <w:tc>
          <w:tcPr>
            <w:tcW w:w="1008" w:type="dxa"/>
          </w:tcPr>
          <w:p w:rsidR="00975612" w:rsidRDefault="00975612">
            <w:pPr>
              <w:pStyle w:val="ConsPlusNormal"/>
              <w:jc w:val="center"/>
            </w:pPr>
            <w:r>
              <w:t>-</w:t>
            </w:r>
          </w:p>
        </w:tc>
        <w:tc>
          <w:tcPr>
            <w:tcW w:w="993" w:type="dxa"/>
          </w:tcPr>
          <w:p w:rsidR="00975612" w:rsidRDefault="00975612">
            <w:pPr>
              <w:pStyle w:val="ConsPlusNormal"/>
              <w:jc w:val="center"/>
            </w:pPr>
            <w:r>
              <w:t>-</w:t>
            </w:r>
          </w:p>
        </w:tc>
        <w:tc>
          <w:tcPr>
            <w:tcW w:w="980" w:type="dxa"/>
          </w:tcPr>
          <w:p w:rsidR="00975612" w:rsidRDefault="00975612">
            <w:pPr>
              <w:pStyle w:val="ConsPlusNormal"/>
              <w:jc w:val="center"/>
            </w:pPr>
            <w:r>
              <w:t>-</w:t>
            </w:r>
          </w:p>
        </w:tc>
        <w:tc>
          <w:tcPr>
            <w:tcW w:w="1008" w:type="dxa"/>
          </w:tcPr>
          <w:p w:rsidR="00975612" w:rsidRDefault="00975612">
            <w:pPr>
              <w:pStyle w:val="ConsPlusNormal"/>
              <w:jc w:val="center"/>
            </w:pPr>
            <w:r>
              <w:t>-</w:t>
            </w:r>
          </w:p>
        </w:tc>
        <w:tc>
          <w:tcPr>
            <w:tcW w:w="810" w:type="dxa"/>
          </w:tcPr>
          <w:p w:rsidR="00975612" w:rsidRDefault="00975612">
            <w:pPr>
              <w:pStyle w:val="ConsPlusNormal"/>
              <w:jc w:val="center"/>
            </w:pPr>
            <w:r>
              <w:t>-</w:t>
            </w:r>
          </w:p>
        </w:tc>
      </w:tr>
      <w:tr w:rsidR="00975612">
        <w:tc>
          <w:tcPr>
            <w:tcW w:w="550" w:type="dxa"/>
          </w:tcPr>
          <w:p w:rsidR="00975612" w:rsidRDefault="00975612">
            <w:pPr>
              <w:pStyle w:val="ConsPlusNormal"/>
              <w:jc w:val="center"/>
            </w:pPr>
            <w:r>
              <w:t>16</w:t>
            </w:r>
          </w:p>
        </w:tc>
        <w:tc>
          <w:tcPr>
            <w:tcW w:w="546" w:type="dxa"/>
          </w:tcPr>
          <w:p w:rsidR="00975612" w:rsidRDefault="00975612">
            <w:pPr>
              <w:pStyle w:val="ConsPlusNormal"/>
              <w:jc w:val="center"/>
            </w:pPr>
            <w:r>
              <w:t>10</w:t>
            </w:r>
          </w:p>
        </w:tc>
        <w:tc>
          <w:tcPr>
            <w:tcW w:w="896" w:type="dxa"/>
          </w:tcPr>
          <w:p w:rsidR="00975612" w:rsidRDefault="00975612">
            <w:pPr>
              <w:pStyle w:val="ConsPlusNormal"/>
              <w:jc w:val="center"/>
            </w:pPr>
            <w:r>
              <w:t>00</w:t>
            </w:r>
          </w:p>
        </w:tc>
        <w:tc>
          <w:tcPr>
            <w:tcW w:w="654" w:type="dxa"/>
          </w:tcPr>
          <w:p w:rsidR="00975612" w:rsidRDefault="00975612">
            <w:pPr>
              <w:pStyle w:val="ConsPlusNormal"/>
              <w:jc w:val="center"/>
            </w:pPr>
            <w:r>
              <w:t>02</w:t>
            </w:r>
          </w:p>
        </w:tc>
        <w:tc>
          <w:tcPr>
            <w:tcW w:w="595" w:type="dxa"/>
          </w:tcPr>
          <w:p w:rsidR="00975612" w:rsidRDefault="00975612">
            <w:pPr>
              <w:pStyle w:val="ConsPlusNormal"/>
              <w:jc w:val="center"/>
            </w:pPr>
            <w:r>
              <w:t>03</w:t>
            </w:r>
          </w:p>
        </w:tc>
        <w:tc>
          <w:tcPr>
            <w:tcW w:w="809" w:type="dxa"/>
          </w:tcPr>
          <w:p w:rsidR="00975612" w:rsidRDefault="00975612">
            <w:pPr>
              <w:pStyle w:val="ConsPlusNormal"/>
              <w:jc w:val="center"/>
            </w:pPr>
            <w:r>
              <w:t>025</w:t>
            </w:r>
          </w:p>
        </w:tc>
        <w:tc>
          <w:tcPr>
            <w:tcW w:w="2029" w:type="dxa"/>
          </w:tcPr>
          <w:p w:rsidR="00975612" w:rsidRDefault="00975612">
            <w:pPr>
              <w:pStyle w:val="ConsPlusNormal"/>
            </w:pPr>
            <w:r>
              <w:t>Отдельное мероприятие: обеспечение деятельности (оказание услуг) государственных учреждений Калининградской области в области МСП</w:t>
            </w:r>
          </w:p>
        </w:tc>
        <w:tc>
          <w:tcPr>
            <w:tcW w:w="709" w:type="dxa"/>
          </w:tcPr>
          <w:p w:rsidR="00975612" w:rsidRDefault="00975612">
            <w:pPr>
              <w:pStyle w:val="ConsPlusNormal"/>
              <w:jc w:val="center"/>
            </w:pPr>
            <w:r>
              <w:t>-</w:t>
            </w:r>
          </w:p>
        </w:tc>
        <w:tc>
          <w:tcPr>
            <w:tcW w:w="1251" w:type="dxa"/>
          </w:tcPr>
          <w:p w:rsidR="00975612" w:rsidRDefault="00975612">
            <w:pPr>
              <w:pStyle w:val="ConsPlusNormal"/>
              <w:jc w:val="center"/>
            </w:pPr>
            <w:r>
              <w:t>399,56</w:t>
            </w:r>
          </w:p>
        </w:tc>
        <w:tc>
          <w:tcPr>
            <w:tcW w:w="1148" w:type="dxa"/>
          </w:tcPr>
          <w:p w:rsidR="00975612" w:rsidRDefault="00975612">
            <w:pPr>
              <w:pStyle w:val="ConsPlusNormal"/>
              <w:jc w:val="center"/>
            </w:pPr>
            <w:r>
              <w:t>-</w:t>
            </w:r>
          </w:p>
        </w:tc>
        <w:tc>
          <w:tcPr>
            <w:tcW w:w="1134" w:type="dxa"/>
          </w:tcPr>
          <w:p w:rsidR="00975612" w:rsidRDefault="00975612">
            <w:pPr>
              <w:pStyle w:val="ConsPlusNormal"/>
              <w:jc w:val="center"/>
            </w:pPr>
            <w:r>
              <w:t>-</w:t>
            </w:r>
          </w:p>
        </w:tc>
        <w:tc>
          <w:tcPr>
            <w:tcW w:w="1008" w:type="dxa"/>
          </w:tcPr>
          <w:p w:rsidR="00975612" w:rsidRDefault="00975612">
            <w:pPr>
              <w:pStyle w:val="ConsPlusNormal"/>
              <w:jc w:val="center"/>
            </w:pPr>
            <w:r>
              <w:t>-</w:t>
            </w:r>
          </w:p>
        </w:tc>
        <w:tc>
          <w:tcPr>
            <w:tcW w:w="993" w:type="dxa"/>
          </w:tcPr>
          <w:p w:rsidR="00975612" w:rsidRDefault="00975612">
            <w:pPr>
              <w:pStyle w:val="ConsPlusNormal"/>
              <w:jc w:val="center"/>
            </w:pPr>
            <w:r>
              <w:t>-</w:t>
            </w:r>
          </w:p>
        </w:tc>
        <w:tc>
          <w:tcPr>
            <w:tcW w:w="980" w:type="dxa"/>
          </w:tcPr>
          <w:p w:rsidR="00975612" w:rsidRDefault="00975612">
            <w:pPr>
              <w:pStyle w:val="ConsPlusNormal"/>
              <w:jc w:val="center"/>
            </w:pPr>
            <w:r>
              <w:t>-</w:t>
            </w:r>
          </w:p>
        </w:tc>
        <w:tc>
          <w:tcPr>
            <w:tcW w:w="1008" w:type="dxa"/>
          </w:tcPr>
          <w:p w:rsidR="00975612" w:rsidRDefault="00975612">
            <w:pPr>
              <w:pStyle w:val="ConsPlusNormal"/>
              <w:jc w:val="center"/>
            </w:pPr>
            <w:r>
              <w:t>-</w:t>
            </w:r>
          </w:p>
        </w:tc>
        <w:tc>
          <w:tcPr>
            <w:tcW w:w="810" w:type="dxa"/>
          </w:tcPr>
          <w:p w:rsidR="00975612" w:rsidRDefault="00975612">
            <w:pPr>
              <w:pStyle w:val="ConsPlusNormal"/>
              <w:jc w:val="center"/>
            </w:pPr>
            <w:r>
              <w:t>-</w:t>
            </w:r>
          </w:p>
        </w:tc>
      </w:tr>
      <w:tr w:rsidR="00975612">
        <w:tc>
          <w:tcPr>
            <w:tcW w:w="550" w:type="dxa"/>
          </w:tcPr>
          <w:p w:rsidR="00975612" w:rsidRDefault="00975612">
            <w:pPr>
              <w:pStyle w:val="ConsPlusNormal"/>
              <w:jc w:val="center"/>
            </w:pPr>
            <w:r>
              <w:t>17</w:t>
            </w:r>
          </w:p>
        </w:tc>
        <w:tc>
          <w:tcPr>
            <w:tcW w:w="546" w:type="dxa"/>
          </w:tcPr>
          <w:p w:rsidR="00975612" w:rsidRDefault="00975612">
            <w:pPr>
              <w:pStyle w:val="ConsPlusNormal"/>
              <w:jc w:val="center"/>
            </w:pPr>
            <w:r>
              <w:t>10</w:t>
            </w:r>
          </w:p>
        </w:tc>
        <w:tc>
          <w:tcPr>
            <w:tcW w:w="896" w:type="dxa"/>
          </w:tcPr>
          <w:p w:rsidR="00975612" w:rsidRDefault="00975612">
            <w:pPr>
              <w:pStyle w:val="ConsPlusNormal"/>
              <w:jc w:val="center"/>
            </w:pPr>
            <w:r>
              <w:t>00</w:t>
            </w:r>
          </w:p>
        </w:tc>
        <w:tc>
          <w:tcPr>
            <w:tcW w:w="654" w:type="dxa"/>
          </w:tcPr>
          <w:p w:rsidR="00975612" w:rsidRDefault="00975612">
            <w:pPr>
              <w:pStyle w:val="ConsPlusNormal"/>
              <w:jc w:val="center"/>
            </w:pPr>
            <w:r>
              <w:t>02</w:t>
            </w:r>
          </w:p>
        </w:tc>
        <w:tc>
          <w:tcPr>
            <w:tcW w:w="595" w:type="dxa"/>
          </w:tcPr>
          <w:p w:rsidR="00975612" w:rsidRDefault="00975612">
            <w:pPr>
              <w:pStyle w:val="ConsPlusNormal"/>
              <w:jc w:val="center"/>
            </w:pPr>
            <w:r>
              <w:t>04</w:t>
            </w:r>
          </w:p>
        </w:tc>
        <w:tc>
          <w:tcPr>
            <w:tcW w:w="809" w:type="dxa"/>
          </w:tcPr>
          <w:p w:rsidR="00975612" w:rsidRDefault="00975612">
            <w:pPr>
              <w:pStyle w:val="ConsPlusNormal"/>
              <w:jc w:val="center"/>
            </w:pPr>
            <w:r>
              <w:t>025</w:t>
            </w:r>
          </w:p>
        </w:tc>
        <w:tc>
          <w:tcPr>
            <w:tcW w:w="2029" w:type="dxa"/>
          </w:tcPr>
          <w:p w:rsidR="00975612" w:rsidRDefault="00975612">
            <w:pPr>
              <w:pStyle w:val="ConsPlusNormal"/>
            </w:pPr>
            <w:r>
              <w:t xml:space="preserve">Отдельное мероприятие: реализация мер по привлечению </w:t>
            </w:r>
            <w:r>
              <w:lastRenderedPageBreak/>
              <w:t>инвестиций в экономику Калининградской области</w:t>
            </w:r>
          </w:p>
        </w:tc>
        <w:tc>
          <w:tcPr>
            <w:tcW w:w="709" w:type="dxa"/>
          </w:tcPr>
          <w:p w:rsidR="00975612" w:rsidRDefault="00975612">
            <w:pPr>
              <w:pStyle w:val="ConsPlusNormal"/>
              <w:jc w:val="center"/>
            </w:pPr>
            <w:r>
              <w:lastRenderedPageBreak/>
              <w:t>-</w:t>
            </w:r>
          </w:p>
        </w:tc>
        <w:tc>
          <w:tcPr>
            <w:tcW w:w="1251" w:type="dxa"/>
          </w:tcPr>
          <w:p w:rsidR="00975612" w:rsidRDefault="00975612">
            <w:pPr>
              <w:pStyle w:val="ConsPlusNormal"/>
              <w:jc w:val="center"/>
            </w:pPr>
            <w:r>
              <w:t>-</w:t>
            </w:r>
          </w:p>
        </w:tc>
        <w:tc>
          <w:tcPr>
            <w:tcW w:w="1148" w:type="dxa"/>
          </w:tcPr>
          <w:p w:rsidR="00975612" w:rsidRDefault="00975612">
            <w:pPr>
              <w:pStyle w:val="ConsPlusNormal"/>
              <w:jc w:val="center"/>
            </w:pPr>
            <w:r>
              <w:t>80000,0</w:t>
            </w:r>
          </w:p>
        </w:tc>
        <w:tc>
          <w:tcPr>
            <w:tcW w:w="1134" w:type="dxa"/>
          </w:tcPr>
          <w:p w:rsidR="00975612" w:rsidRDefault="00975612">
            <w:pPr>
              <w:pStyle w:val="ConsPlusNormal"/>
              <w:jc w:val="center"/>
            </w:pPr>
            <w:r>
              <w:t>160000,0</w:t>
            </w:r>
          </w:p>
        </w:tc>
        <w:tc>
          <w:tcPr>
            <w:tcW w:w="1008" w:type="dxa"/>
          </w:tcPr>
          <w:p w:rsidR="00975612" w:rsidRDefault="00975612">
            <w:pPr>
              <w:pStyle w:val="ConsPlusNormal"/>
              <w:jc w:val="center"/>
            </w:pPr>
            <w:r>
              <w:t>-</w:t>
            </w:r>
          </w:p>
        </w:tc>
        <w:tc>
          <w:tcPr>
            <w:tcW w:w="993" w:type="dxa"/>
          </w:tcPr>
          <w:p w:rsidR="00975612" w:rsidRDefault="00975612">
            <w:pPr>
              <w:pStyle w:val="ConsPlusNormal"/>
              <w:jc w:val="center"/>
            </w:pPr>
            <w:r>
              <w:t>-</w:t>
            </w:r>
          </w:p>
        </w:tc>
        <w:tc>
          <w:tcPr>
            <w:tcW w:w="980" w:type="dxa"/>
          </w:tcPr>
          <w:p w:rsidR="00975612" w:rsidRDefault="00975612">
            <w:pPr>
              <w:pStyle w:val="ConsPlusNormal"/>
              <w:jc w:val="center"/>
            </w:pPr>
            <w:r>
              <w:t>-</w:t>
            </w:r>
          </w:p>
        </w:tc>
        <w:tc>
          <w:tcPr>
            <w:tcW w:w="1008" w:type="dxa"/>
          </w:tcPr>
          <w:p w:rsidR="00975612" w:rsidRDefault="00975612">
            <w:pPr>
              <w:pStyle w:val="ConsPlusNormal"/>
              <w:jc w:val="center"/>
            </w:pPr>
            <w:r>
              <w:t>-</w:t>
            </w:r>
          </w:p>
        </w:tc>
        <w:tc>
          <w:tcPr>
            <w:tcW w:w="810" w:type="dxa"/>
          </w:tcPr>
          <w:p w:rsidR="00975612" w:rsidRDefault="00975612">
            <w:pPr>
              <w:pStyle w:val="ConsPlusNormal"/>
              <w:jc w:val="center"/>
            </w:pPr>
            <w:r>
              <w:t>-</w:t>
            </w:r>
          </w:p>
        </w:tc>
      </w:tr>
      <w:tr w:rsidR="00975612">
        <w:tc>
          <w:tcPr>
            <w:tcW w:w="550" w:type="dxa"/>
          </w:tcPr>
          <w:p w:rsidR="00975612" w:rsidRDefault="00975612">
            <w:pPr>
              <w:pStyle w:val="ConsPlusNormal"/>
              <w:jc w:val="center"/>
            </w:pPr>
            <w:r>
              <w:lastRenderedPageBreak/>
              <w:t>18</w:t>
            </w:r>
          </w:p>
        </w:tc>
        <w:tc>
          <w:tcPr>
            <w:tcW w:w="546" w:type="dxa"/>
          </w:tcPr>
          <w:p w:rsidR="00975612" w:rsidRDefault="00975612">
            <w:pPr>
              <w:pStyle w:val="ConsPlusNormal"/>
              <w:jc w:val="center"/>
            </w:pPr>
            <w:r>
              <w:t>10</w:t>
            </w:r>
          </w:p>
        </w:tc>
        <w:tc>
          <w:tcPr>
            <w:tcW w:w="896" w:type="dxa"/>
          </w:tcPr>
          <w:p w:rsidR="00975612" w:rsidRDefault="00975612">
            <w:pPr>
              <w:pStyle w:val="ConsPlusNormal"/>
              <w:jc w:val="center"/>
            </w:pPr>
            <w:r>
              <w:t>00</w:t>
            </w:r>
          </w:p>
        </w:tc>
        <w:tc>
          <w:tcPr>
            <w:tcW w:w="654" w:type="dxa"/>
          </w:tcPr>
          <w:p w:rsidR="00975612" w:rsidRDefault="00975612">
            <w:pPr>
              <w:pStyle w:val="ConsPlusNormal"/>
              <w:jc w:val="center"/>
            </w:pPr>
            <w:r>
              <w:t>02</w:t>
            </w:r>
          </w:p>
        </w:tc>
        <w:tc>
          <w:tcPr>
            <w:tcW w:w="595" w:type="dxa"/>
          </w:tcPr>
          <w:p w:rsidR="00975612" w:rsidRDefault="00975612">
            <w:pPr>
              <w:pStyle w:val="ConsPlusNormal"/>
              <w:jc w:val="center"/>
            </w:pPr>
            <w:r>
              <w:t>05</w:t>
            </w:r>
          </w:p>
        </w:tc>
        <w:tc>
          <w:tcPr>
            <w:tcW w:w="809" w:type="dxa"/>
          </w:tcPr>
          <w:p w:rsidR="00975612" w:rsidRDefault="00975612">
            <w:pPr>
              <w:pStyle w:val="ConsPlusNormal"/>
              <w:jc w:val="center"/>
            </w:pPr>
            <w:r>
              <w:t>025</w:t>
            </w:r>
          </w:p>
        </w:tc>
        <w:tc>
          <w:tcPr>
            <w:tcW w:w="2029" w:type="dxa"/>
          </w:tcPr>
          <w:p w:rsidR="00975612" w:rsidRDefault="00975612">
            <w:pPr>
              <w:pStyle w:val="ConsPlusNormal"/>
            </w:pPr>
            <w:r>
              <w:t>Отдельное мероприятие: субсидии промышленным предприятиям</w:t>
            </w:r>
          </w:p>
        </w:tc>
        <w:tc>
          <w:tcPr>
            <w:tcW w:w="709" w:type="dxa"/>
          </w:tcPr>
          <w:p w:rsidR="00975612" w:rsidRDefault="00975612">
            <w:pPr>
              <w:pStyle w:val="ConsPlusNormal"/>
              <w:jc w:val="center"/>
            </w:pPr>
            <w:r>
              <w:t>-</w:t>
            </w:r>
          </w:p>
        </w:tc>
        <w:tc>
          <w:tcPr>
            <w:tcW w:w="1251" w:type="dxa"/>
          </w:tcPr>
          <w:p w:rsidR="00975612" w:rsidRDefault="00975612">
            <w:pPr>
              <w:pStyle w:val="ConsPlusNormal"/>
              <w:jc w:val="center"/>
            </w:pPr>
            <w:r>
              <w:t>-</w:t>
            </w:r>
          </w:p>
        </w:tc>
        <w:tc>
          <w:tcPr>
            <w:tcW w:w="1148" w:type="dxa"/>
          </w:tcPr>
          <w:p w:rsidR="00975612" w:rsidRDefault="00975612">
            <w:pPr>
              <w:pStyle w:val="ConsPlusNormal"/>
              <w:jc w:val="center"/>
            </w:pPr>
            <w:r>
              <w:t>-</w:t>
            </w:r>
          </w:p>
        </w:tc>
        <w:tc>
          <w:tcPr>
            <w:tcW w:w="1134" w:type="dxa"/>
          </w:tcPr>
          <w:p w:rsidR="00975612" w:rsidRDefault="00975612">
            <w:pPr>
              <w:pStyle w:val="ConsPlusNormal"/>
              <w:jc w:val="center"/>
            </w:pPr>
            <w:r>
              <w:t>30000,0</w:t>
            </w:r>
          </w:p>
        </w:tc>
        <w:tc>
          <w:tcPr>
            <w:tcW w:w="1008" w:type="dxa"/>
          </w:tcPr>
          <w:p w:rsidR="00975612" w:rsidRDefault="00975612">
            <w:pPr>
              <w:pStyle w:val="ConsPlusNormal"/>
              <w:jc w:val="center"/>
            </w:pPr>
            <w:r>
              <w:t>-</w:t>
            </w:r>
          </w:p>
        </w:tc>
        <w:tc>
          <w:tcPr>
            <w:tcW w:w="993" w:type="dxa"/>
          </w:tcPr>
          <w:p w:rsidR="00975612" w:rsidRDefault="00975612">
            <w:pPr>
              <w:pStyle w:val="ConsPlusNormal"/>
              <w:jc w:val="center"/>
            </w:pPr>
            <w:r>
              <w:t>-</w:t>
            </w:r>
          </w:p>
        </w:tc>
        <w:tc>
          <w:tcPr>
            <w:tcW w:w="980" w:type="dxa"/>
          </w:tcPr>
          <w:p w:rsidR="00975612" w:rsidRDefault="00975612">
            <w:pPr>
              <w:pStyle w:val="ConsPlusNormal"/>
              <w:jc w:val="center"/>
            </w:pPr>
            <w:r>
              <w:t>-</w:t>
            </w:r>
          </w:p>
        </w:tc>
        <w:tc>
          <w:tcPr>
            <w:tcW w:w="1008" w:type="dxa"/>
          </w:tcPr>
          <w:p w:rsidR="00975612" w:rsidRDefault="00975612">
            <w:pPr>
              <w:pStyle w:val="ConsPlusNormal"/>
              <w:jc w:val="center"/>
            </w:pPr>
            <w:r>
              <w:t>-</w:t>
            </w:r>
          </w:p>
        </w:tc>
        <w:tc>
          <w:tcPr>
            <w:tcW w:w="810" w:type="dxa"/>
          </w:tcPr>
          <w:p w:rsidR="00975612" w:rsidRDefault="00975612">
            <w:pPr>
              <w:pStyle w:val="ConsPlusNormal"/>
              <w:jc w:val="center"/>
            </w:pPr>
            <w:r>
              <w:t>-</w:t>
            </w:r>
          </w:p>
        </w:tc>
      </w:tr>
      <w:tr w:rsidR="00975612">
        <w:tc>
          <w:tcPr>
            <w:tcW w:w="550" w:type="dxa"/>
          </w:tcPr>
          <w:p w:rsidR="00975612" w:rsidRDefault="00975612">
            <w:pPr>
              <w:pStyle w:val="ConsPlusNormal"/>
              <w:jc w:val="center"/>
            </w:pPr>
            <w:r>
              <w:t>19</w:t>
            </w:r>
          </w:p>
        </w:tc>
        <w:tc>
          <w:tcPr>
            <w:tcW w:w="546" w:type="dxa"/>
          </w:tcPr>
          <w:p w:rsidR="00975612" w:rsidRDefault="00975612">
            <w:pPr>
              <w:pStyle w:val="ConsPlusNormal"/>
              <w:jc w:val="center"/>
            </w:pPr>
            <w:r>
              <w:t>10</w:t>
            </w:r>
          </w:p>
        </w:tc>
        <w:tc>
          <w:tcPr>
            <w:tcW w:w="896" w:type="dxa"/>
          </w:tcPr>
          <w:p w:rsidR="00975612" w:rsidRDefault="00975612">
            <w:pPr>
              <w:pStyle w:val="ConsPlusNormal"/>
              <w:jc w:val="center"/>
            </w:pPr>
            <w:r>
              <w:t>00</w:t>
            </w:r>
          </w:p>
        </w:tc>
        <w:tc>
          <w:tcPr>
            <w:tcW w:w="654" w:type="dxa"/>
          </w:tcPr>
          <w:p w:rsidR="00975612" w:rsidRDefault="00975612">
            <w:pPr>
              <w:pStyle w:val="ConsPlusNormal"/>
              <w:jc w:val="center"/>
            </w:pPr>
            <w:r>
              <w:t>00</w:t>
            </w:r>
          </w:p>
        </w:tc>
        <w:tc>
          <w:tcPr>
            <w:tcW w:w="595" w:type="dxa"/>
          </w:tcPr>
          <w:p w:rsidR="00975612" w:rsidRDefault="00975612">
            <w:pPr>
              <w:pStyle w:val="ConsPlusNormal"/>
              <w:jc w:val="center"/>
            </w:pPr>
            <w:r>
              <w:t>00</w:t>
            </w:r>
          </w:p>
        </w:tc>
        <w:tc>
          <w:tcPr>
            <w:tcW w:w="809" w:type="dxa"/>
          </w:tcPr>
          <w:p w:rsidR="00975612" w:rsidRDefault="00975612">
            <w:pPr>
              <w:pStyle w:val="ConsPlusNormal"/>
              <w:jc w:val="center"/>
            </w:pPr>
            <w:r>
              <w:t>025</w:t>
            </w:r>
          </w:p>
        </w:tc>
        <w:tc>
          <w:tcPr>
            <w:tcW w:w="2029" w:type="dxa"/>
          </w:tcPr>
          <w:p w:rsidR="00975612" w:rsidRDefault="00975612">
            <w:pPr>
              <w:pStyle w:val="ConsPlusNormal"/>
              <w:jc w:val="right"/>
            </w:pPr>
            <w:r>
              <w:t>Всего по государственной программе</w:t>
            </w:r>
          </w:p>
        </w:tc>
        <w:tc>
          <w:tcPr>
            <w:tcW w:w="709" w:type="dxa"/>
          </w:tcPr>
          <w:p w:rsidR="00975612" w:rsidRDefault="00975612">
            <w:pPr>
              <w:pStyle w:val="ConsPlusNormal"/>
              <w:jc w:val="center"/>
            </w:pPr>
            <w:r>
              <w:t>-</w:t>
            </w:r>
          </w:p>
        </w:tc>
        <w:tc>
          <w:tcPr>
            <w:tcW w:w="1251" w:type="dxa"/>
          </w:tcPr>
          <w:p w:rsidR="00975612" w:rsidRDefault="00975612">
            <w:pPr>
              <w:pStyle w:val="ConsPlusNormal"/>
              <w:jc w:val="center"/>
            </w:pPr>
            <w:r>
              <w:t>148481,01</w:t>
            </w:r>
          </w:p>
        </w:tc>
        <w:tc>
          <w:tcPr>
            <w:tcW w:w="1148" w:type="dxa"/>
          </w:tcPr>
          <w:p w:rsidR="00975612" w:rsidRDefault="00975612">
            <w:pPr>
              <w:pStyle w:val="ConsPlusNormal"/>
              <w:jc w:val="center"/>
            </w:pPr>
            <w:r>
              <w:t>256941,1</w:t>
            </w:r>
          </w:p>
        </w:tc>
        <w:tc>
          <w:tcPr>
            <w:tcW w:w="1134" w:type="dxa"/>
          </w:tcPr>
          <w:p w:rsidR="00975612" w:rsidRDefault="00975612">
            <w:pPr>
              <w:pStyle w:val="ConsPlusNormal"/>
              <w:jc w:val="center"/>
            </w:pPr>
            <w:r>
              <w:t>264168,0</w:t>
            </w:r>
          </w:p>
        </w:tc>
        <w:tc>
          <w:tcPr>
            <w:tcW w:w="1008" w:type="dxa"/>
          </w:tcPr>
          <w:p w:rsidR="00975612" w:rsidRDefault="00975612">
            <w:pPr>
              <w:pStyle w:val="ConsPlusNormal"/>
              <w:jc w:val="center"/>
            </w:pPr>
            <w:r>
              <w:t>81963,1</w:t>
            </w:r>
          </w:p>
        </w:tc>
        <w:tc>
          <w:tcPr>
            <w:tcW w:w="993" w:type="dxa"/>
          </w:tcPr>
          <w:p w:rsidR="00975612" w:rsidRDefault="00975612">
            <w:pPr>
              <w:pStyle w:val="ConsPlusNormal"/>
              <w:jc w:val="center"/>
            </w:pPr>
            <w:r>
              <w:t>81941,1</w:t>
            </w:r>
          </w:p>
        </w:tc>
        <w:tc>
          <w:tcPr>
            <w:tcW w:w="980" w:type="dxa"/>
          </w:tcPr>
          <w:p w:rsidR="00975612" w:rsidRDefault="00975612">
            <w:pPr>
              <w:pStyle w:val="ConsPlusNormal"/>
              <w:jc w:val="center"/>
            </w:pPr>
            <w:r>
              <w:t>81941,1</w:t>
            </w:r>
          </w:p>
        </w:tc>
        <w:tc>
          <w:tcPr>
            <w:tcW w:w="1008" w:type="dxa"/>
          </w:tcPr>
          <w:p w:rsidR="00975612" w:rsidRDefault="00975612">
            <w:pPr>
              <w:pStyle w:val="ConsPlusNormal"/>
              <w:jc w:val="center"/>
            </w:pPr>
            <w:r>
              <w:t>81941,1</w:t>
            </w:r>
          </w:p>
        </w:tc>
        <w:tc>
          <w:tcPr>
            <w:tcW w:w="810" w:type="dxa"/>
          </w:tcPr>
          <w:p w:rsidR="00975612" w:rsidRDefault="00975612">
            <w:pPr>
              <w:pStyle w:val="ConsPlusNormal"/>
              <w:jc w:val="center"/>
            </w:pPr>
            <w:r>
              <w:t>-</w:t>
            </w:r>
          </w:p>
        </w:tc>
      </w:tr>
    </w:tbl>
    <w:p w:rsidR="00975612" w:rsidRDefault="00975612">
      <w:pPr>
        <w:pStyle w:val="ConsPlusNormal"/>
        <w:jc w:val="both"/>
      </w:pPr>
    </w:p>
    <w:p w:rsidR="00975612" w:rsidRDefault="00975612">
      <w:pPr>
        <w:pStyle w:val="ConsPlusNormal"/>
        <w:ind w:firstLine="540"/>
        <w:jc w:val="both"/>
      </w:pPr>
      <w:r>
        <w:t>--------------------------------</w:t>
      </w:r>
    </w:p>
    <w:p w:rsidR="00975612" w:rsidRDefault="00975612">
      <w:pPr>
        <w:pStyle w:val="ConsPlusNormal"/>
        <w:ind w:firstLine="540"/>
        <w:jc w:val="both"/>
      </w:pPr>
      <w:bookmarkStart w:id="38" w:name="P2942"/>
      <w:bookmarkEnd w:id="38"/>
      <w:r>
        <w:t>&lt;*&gt; Расшифровка аббревиатур:</w:t>
      </w:r>
    </w:p>
    <w:p w:rsidR="00975612" w:rsidRDefault="00975612">
      <w:pPr>
        <w:pStyle w:val="ConsPlusNormal"/>
        <w:ind w:firstLine="540"/>
        <w:jc w:val="both"/>
      </w:pPr>
      <w:r>
        <w:t>ГП - государственная программа;</w:t>
      </w:r>
    </w:p>
    <w:p w:rsidR="00975612" w:rsidRDefault="00975612">
      <w:pPr>
        <w:pStyle w:val="ConsPlusNormal"/>
        <w:ind w:firstLine="540"/>
        <w:jc w:val="both"/>
      </w:pPr>
      <w:r>
        <w:t>ППГП - подпрограмма государственной программы;</w:t>
      </w:r>
    </w:p>
    <w:p w:rsidR="00975612" w:rsidRDefault="00975612">
      <w:pPr>
        <w:pStyle w:val="ConsPlusNormal"/>
        <w:ind w:firstLine="540"/>
        <w:jc w:val="both"/>
      </w:pPr>
      <w:r>
        <w:t>ЗГП - задача государственной программы;</w:t>
      </w:r>
    </w:p>
    <w:p w:rsidR="00975612" w:rsidRDefault="00975612">
      <w:pPr>
        <w:pStyle w:val="ConsPlusNormal"/>
        <w:ind w:firstLine="540"/>
        <w:jc w:val="both"/>
      </w:pPr>
      <w:r>
        <w:t>ОМ - основное мероприятие;</w:t>
      </w:r>
    </w:p>
    <w:p w:rsidR="00975612" w:rsidRDefault="00975612">
      <w:pPr>
        <w:pStyle w:val="ConsPlusNormal"/>
        <w:ind w:firstLine="540"/>
        <w:jc w:val="both"/>
      </w:pPr>
      <w:r>
        <w:t>ГРБС - главный распорядитель бюджетных средств.</w:t>
      </w:r>
    </w:p>
    <w:p w:rsidR="00975612" w:rsidRDefault="00975612">
      <w:pPr>
        <w:pStyle w:val="ConsPlusNormal"/>
        <w:jc w:val="both"/>
      </w:pPr>
    </w:p>
    <w:p w:rsidR="00975612" w:rsidRDefault="00975612">
      <w:pPr>
        <w:pStyle w:val="ConsPlusNormal"/>
        <w:jc w:val="center"/>
      </w:pPr>
      <w:bookmarkStart w:id="39" w:name="P2949"/>
      <w:bookmarkEnd w:id="39"/>
      <w:r>
        <w:t>Информация о прогнозном общем объеме финансирования</w:t>
      </w:r>
    </w:p>
    <w:p w:rsidR="00975612" w:rsidRDefault="00975612">
      <w:pPr>
        <w:pStyle w:val="ConsPlusNormal"/>
        <w:jc w:val="center"/>
      </w:pPr>
      <w:r>
        <w:t>мероприятий подпрограммы "Поддержка малого и среднего</w:t>
      </w:r>
    </w:p>
    <w:p w:rsidR="00975612" w:rsidRDefault="00975612">
      <w:pPr>
        <w:pStyle w:val="ConsPlusNormal"/>
        <w:jc w:val="center"/>
      </w:pPr>
      <w:r>
        <w:t>предпринимательства в Калининградской области</w:t>
      </w:r>
    </w:p>
    <w:p w:rsidR="00975612" w:rsidRDefault="00975612">
      <w:pPr>
        <w:pStyle w:val="ConsPlusNormal"/>
        <w:jc w:val="center"/>
      </w:pPr>
      <w:r>
        <w:t>на 2014-2020 годы" государственной программы Калининградской</w:t>
      </w:r>
    </w:p>
    <w:p w:rsidR="00975612" w:rsidRDefault="00975612">
      <w:pPr>
        <w:pStyle w:val="ConsPlusNormal"/>
        <w:jc w:val="center"/>
      </w:pPr>
      <w:r>
        <w:t>области "Развитие промышленности и предпринимательства",</w:t>
      </w:r>
    </w:p>
    <w:p w:rsidR="00975612" w:rsidRDefault="00975612">
      <w:pPr>
        <w:pStyle w:val="ConsPlusNormal"/>
        <w:jc w:val="center"/>
      </w:pPr>
      <w:proofErr w:type="spellStart"/>
      <w:r>
        <w:t>софинансируемых</w:t>
      </w:r>
      <w:proofErr w:type="spellEnd"/>
      <w:r>
        <w:t xml:space="preserve"> за счет средств федерального</w:t>
      </w:r>
    </w:p>
    <w:p w:rsidR="00975612" w:rsidRDefault="00975612">
      <w:pPr>
        <w:pStyle w:val="ConsPlusNormal"/>
        <w:jc w:val="center"/>
      </w:pPr>
      <w:r>
        <w:t>и областного бюджетов</w:t>
      </w:r>
    </w:p>
    <w:p w:rsidR="00975612" w:rsidRDefault="00975612">
      <w:pPr>
        <w:pStyle w:val="ConsPlusNormal"/>
        <w:jc w:val="both"/>
      </w:pPr>
    </w:p>
    <w:p w:rsidR="00975612" w:rsidRDefault="00975612">
      <w:pPr>
        <w:pStyle w:val="ConsPlusNormal"/>
        <w:jc w:val="right"/>
      </w:pPr>
      <w:r>
        <w:t>Таблица 4</w:t>
      </w:r>
    </w:p>
    <w:p w:rsidR="00975612" w:rsidRDefault="009756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2088"/>
        <w:gridCol w:w="1747"/>
        <w:gridCol w:w="1364"/>
        <w:gridCol w:w="1597"/>
        <w:gridCol w:w="1244"/>
        <w:gridCol w:w="1242"/>
        <w:gridCol w:w="1226"/>
        <w:gridCol w:w="1231"/>
        <w:gridCol w:w="1232"/>
      </w:tblGrid>
      <w:tr w:rsidR="00975612">
        <w:tc>
          <w:tcPr>
            <w:tcW w:w="522" w:type="dxa"/>
          </w:tcPr>
          <w:p w:rsidR="00975612" w:rsidRDefault="00975612">
            <w:pPr>
              <w:pStyle w:val="ConsPlusNormal"/>
              <w:jc w:val="center"/>
            </w:pPr>
            <w:r>
              <w:lastRenderedPageBreak/>
              <w:t>N п/п</w:t>
            </w:r>
          </w:p>
        </w:tc>
        <w:tc>
          <w:tcPr>
            <w:tcW w:w="2088" w:type="dxa"/>
          </w:tcPr>
          <w:p w:rsidR="00975612" w:rsidRDefault="00975612">
            <w:pPr>
              <w:pStyle w:val="ConsPlusNormal"/>
              <w:jc w:val="center"/>
            </w:pPr>
            <w:r>
              <w:t>Мероприятие</w:t>
            </w:r>
          </w:p>
        </w:tc>
        <w:tc>
          <w:tcPr>
            <w:tcW w:w="1747" w:type="dxa"/>
          </w:tcPr>
          <w:p w:rsidR="00975612" w:rsidRDefault="00975612">
            <w:pPr>
              <w:pStyle w:val="ConsPlusNormal"/>
              <w:jc w:val="center"/>
            </w:pPr>
            <w:r>
              <w:t>Общий объем финансирования, тыс. руб.</w:t>
            </w:r>
          </w:p>
        </w:tc>
        <w:tc>
          <w:tcPr>
            <w:tcW w:w="1364" w:type="dxa"/>
          </w:tcPr>
          <w:p w:rsidR="00975612" w:rsidRDefault="00975612">
            <w:pPr>
              <w:pStyle w:val="ConsPlusNormal"/>
              <w:jc w:val="center"/>
            </w:pPr>
            <w:r>
              <w:t>2014</w:t>
            </w:r>
          </w:p>
        </w:tc>
        <w:tc>
          <w:tcPr>
            <w:tcW w:w="1597" w:type="dxa"/>
          </w:tcPr>
          <w:p w:rsidR="00975612" w:rsidRDefault="00975612">
            <w:pPr>
              <w:pStyle w:val="ConsPlusNormal"/>
              <w:jc w:val="center"/>
            </w:pPr>
            <w:r>
              <w:t>2015</w:t>
            </w:r>
          </w:p>
        </w:tc>
        <w:tc>
          <w:tcPr>
            <w:tcW w:w="1244" w:type="dxa"/>
          </w:tcPr>
          <w:p w:rsidR="00975612" w:rsidRDefault="00975612">
            <w:pPr>
              <w:pStyle w:val="ConsPlusNormal"/>
              <w:jc w:val="center"/>
            </w:pPr>
            <w:r>
              <w:t>2016</w:t>
            </w:r>
          </w:p>
        </w:tc>
        <w:tc>
          <w:tcPr>
            <w:tcW w:w="1242" w:type="dxa"/>
          </w:tcPr>
          <w:p w:rsidR="00975612" w:rsidRDefault="00975612">
            <w:pPr>
              <w:pStyle w:val="ConsPlusNormal"/>
              <w:jc w:val="center"/>
            </w:pPr>
            <w:r>
              <w:t>2017</w:t>
            </w:r>
          </w:p>
        </w:tc>
        <w:tc>
          <w:tcPr>
            <w:tcW w:w="1226" w:type="dxa"/>
          </w:tcPr>
          <w:p w:rsidR="00975612" w:rsidRDefault="00975612">
            <w:pPr>
              <w:pStyle w:val="ConsPlusNormal"/>
              <w:jc w:val="center"/>
            </w:pPr>
            <w:r>
              <w:t>2018</w:t>
            </w:r>
          </w:p>
        </w:tc>
        <w:tc>
          <w:tcPr>
            <w:tcW w:w="1231" w:type="dxa"/>
          </w:tcPr>
          <w:p w:rsidR="00975612" w:rsidRDefault="00975612">
            <w:pPr>
              <w:pStyle w:val="ConsPlusNormal"/>
              <w:jc w:val="center"/>
            </w:pPr>
            <w:r>
              <w:t>2019</w:t>
            </w:r>
          </w:p>
        </w:tc>
        <w:tc>
          <w:tcPr>
            <w:tcW w:w="1232" w:type="dxa"/>
          </w:tcPr>
          <w:p w:rsidR="00975612" w:rsidRDefault="00975612">
            <w:pPr>
              <w:pStyle w:val="ConsPlusNormal"/>
              <w:jc w:val="center"/>
            </w:pPr>
            <w:r>
              <w:t>2020</w:t>
            </w:r>
          </w:p>
        </w:tc>
      </w:tr>
      <w:tr w:rsidR="00975612">
        <w:tc>
          <w:tcPr>
            <w:tcW w:w="522" w:type="dxa"/>
          </w:tcPr>
          <w:p w:rsidR="00975612" w:rsidRDefault="00975612">
            <w:pPr>
              <w:pStyle w:val="ConsPlusNormal"/>
              <w:jc w:val="center"/>
            </w:pPr>
            <w:r>
              <w:t>1</w:t>
            </w:r>
          </w:p>
        </w:tc>
        <w:tc>
          <w:tcPr>
            <w:tcW w:w="2088" w:type="dxa"/>
          </w:tcPr>
          <w:p w:rsidR="00975612" w:rsidRDefault="00975612">
            <w:pPr>
              <w:pStyle w:val="ConsPlusNormal"/>
              <w:jc w:val="center"/>
            </w:pPr>
            <w:r>
              <w:t>2</w:t>
            </w:r>
          </w:p>
        </w:tc>
        <w:tc>
          <w:tcPr>
            <w:tcW w:w="1747" w:type="dxa"/>
          </w:tcPr>
          <w:p w:rsidR="00975612" w:rsidRDefault="00975612">
            <w:pPr>
              <w:pStyle w:val="ConsPlusNormal"/>
              <w:jc w:val="center"/>
            </w:pPr>
            <w:r>
              <w:t>3</w:t>
            </w:r>
          </w:p>
        </w:tc>
        <w:tc>
          <w:tcPr>
            <w:tcW w:w="1364" w:type="dxa"/>
          </w:tcPr>
          <w:p w:rsidR="00975612" w:rsidRDefault="00975612">
            <w:pPr>
              <w:pStyle w:val="ConsPlusNormal"/>
              <w:jc w:val="center"/>
            </w:pPr>
            <w:r>
              <w:t>4</w:t>
            </w:r>
          </w:p>
        </w:tc>
        <w:tc>
          <w:tcPr>
            <w:tcW w:w="1597" w:type="dxa"/>
          </w:tcPr>
          <w:p w:rsidR="00975612" w:rsidRDefault="00975612">
            <w:pPr>
              <w:pStyle w:val="ConsPlusNormal"/>
              <w:jc w:val="center"/>
            </w:pPr>
            <w:r>
              <w:t>5</w:t>
            </w:r>
          </w:p>
        </w:tc>
        <w:tc>
          <w:tcPr>
            <w:tcW w:w="1244" w:type="dxa"/>
          </w:tcPr>
          <w:p w:rsidR="00975612" w:rsidRDefault="00975612">
            <w:pPr>
              <w:pStyle w:val="ConsPlusNormal"/>
              <w:jc w:val="center"/>
            </w:pPr>
            <w:r>
              <w:t>6</w:t>
            </w:r>
          </w:p>
        </w:tc>
        <w:tc>
          <w:tcPr>
            <w:tcW w:w="1242" w:type="dxa"/>
          </w:tcPr>
          <w:p w:rsidR="00975612" w:rsidRDefault="00975612">
            <w:pPr>
              <w:pStyle w:val="ConsPlusNormal"/>
              <w:jc w:val="center"/>
            </w:pPr>
            <w:r>
              <w:t>7</w:t>
            </w:r>
          </w:p>
        </w:tc>
        <w:tc>
          <w:tcPr>
            <w:tcW w:w="1226" w:type="dxa"/>
          </w:tcPr>
          <w:p w:rsidR="00975612" w:rsidRDefault="00975612">
            <w:pPr>
              <w:pStyle w:val="ConsPlusNormal"/>
              <w:jc w:val="center"/>
            </w:pPr>
            <w:r>
              <w:t>8</w:t>
            </w:r>
          </w:p>
        </w:tc>
        <w:tc>
          <w:tcPr>
            <w:tcW w:w="1231" w:type="dxa"/>
          </w:tcPr>
          <w:p w:rsidR="00975612" w:rsidRDefault="00975612">
            <w:pPr>
              <w:pStyle w:val="ConsPlusNormal"/>
              <w:jc w:val="center"/>
            </w:pPr>
            <w:r>
              <w:t>9</w:t>
            </w:r>
          </w:p>
        </w:tc>
        <w:tc>
          <w:tcPr>
            <w:tcW w:w="1232" w:type="dxa"/>
          </w:tcPr>
          <w:p w:rsidR="00975612" w:rsidRDefault="00975612">
            <w:pPr>
              <w:pStyle w:val="ConsPlusNormal"/>
              <w:jc w:val="center"/>
            </w:pPr>
            <w:r>
              <w:t>10</w:t>
            </w:r>
          </w:p>
        </w:tc>
      </w:tr>
      <w:tr w:rsidR="00975612">
        <w:tc>
          <w:tcPr>
            <w:tcW w:w="522" w:type="dxa"/>
            <w:vMerge w:val="restart"/>
          </w:tcPr>
          <w:p w:rsidR="00975612" w:rsidRDefault="00975612">
            <w:pPr>
              <w:pStyle w:val="ConsPlusNormal"/>
              <w:jc w:val="center"/>
            </w:pPr>
            <w:r>
              <w:t>1</w:t>
            </w:r>
          </w:p>
        </w:tc>
        <w:tc>
          <w:tcPr>
            <w:tcW w:w="2088" w:type="dxa"/>
          </w:tcPr>
          <w:p w:rsidR="00975612" w:rsidRDefault="00975612">
            <w:pPr>
              <w:pStyle w:val="ConsPlusNormal"/>
              <w:jc w:val="both"/>
            </w:pPr>
            <w:r>
              <w:t>Субсидирование части затрат субъектов малого и среднего предпринимательства (далее - МСП), связанных с приобретением оборудования в целях создания, и (или) развития, и (или) модернизации производства товаров (работ, услуг)</w:t>
            </w:r>
          </w:p>
        </w:tc>
        <w:tc>
          <w:tcPr>
            <w:tcW w:w="1747" w:type="dxa"/>
          </w:tcPr>
          <w:p w:rsidR="00975612" w:rsidRDefault="00975612">
            <w:pPr>
              <w:pStyle w:val="ConsPlusNormal"/>
              <w:jc w:val="center"/>
            </w:pPr>
            <w:r>
              <w:t>864799,457</w:t>
            </w:r>
          </w:p>
        </w:tc>
        <w:tc>
          <w:tcPr>
            <w:tcW w:w="1364" w:type="dxa"/>
          </w:tcPr>
          <w:p w:rsidR="00975612" w:rsidRDefault="00975612">
            <w:pPr>
              <w:pStyle w:val="ConsPlusNormal"/>
              <w:jc w:val="center"/>
            </w:pPr>
            <w:r>
              <w:t>108900,00</w:t>
            </w:r>
          </w:p>
        </w:tc>
        <w:tc>
          <w:tcPr>
            <w:tcW w:w="1597" w:type="dxa"/>
          </w:tcPr>
          <w:p w:rsidR="00975612" w:rsidRDefault="00975612">
            <w:pPr>
              <w:pStyle w:val="ConsPlusNormal"/>
              <w:jc w:val="center"/>
            </w:pPr>
            <w:r>
              <w:t>82959,457</w:t>
            </w:r>
          </w:p>
        </w:tc>
        <w:tc>
          <w:tcPr>
            <w:tcW w:w="1244" w:type="dxa"/>
          </w:tcPr>
          <w:p w:rsidR="00975612" w:rsidRDefault="00975612">
            <w:pPr>
              <w:pStyle w:val="ConsPlusNormal"/>
              <w:jc w:val="center"/>
            </w:pPr>
            <w:r>
              <w:t>122940,00</w:t>
            </w:r>
          </w:p>
        </w:tc>
        <w:tc>
          <w:tcPr>
            <w:tcW w:w="1242" w:type="dxa"/>
          </w:tcPr>
          <w:p w:rsidR="00975612" w:rsidRDefault="00975612">
            <w:pPr>
              <w:pStyle w:val="ConsPlusNormal"/>
              <w:jc w:val="center"/>
            </w:pPr>
            <w:r>
              <w:t>125000,00</w:t>
            </w:r>
          </w:p>
        </w:tc>
        <w:tc>
          <w:tcPr>
            <w:tcW w:w="1226" w:type="dxa"/>
          </w:tcPr>
          <w:p w:rsidR="00975612" w:rsidRDefault="00975612">
            <w:pPr>
              <w:pStyle w:val="ConsPlusNormal"/>
              <w:jc w:val="center"/>
            </w:pPr>
            <w:r>
              <w:t>175000,00</w:t>
            </w:r>
          </w:p>
        </w:tc>
        <w:tc>
          <w:tcPr>
            <w:tcW w:w="1231" w:type="dxa"/>
          </w:tcPr>
          <w:p w:rsidR="00975612" w:rsidRDefault="00975612">
            <w:pPr>
              <w:pStyle w:val="ConsPlusNormal"/>
              <w:jc w:val="center"/>
            </w:pPr>
            <w:r>
              <w:t>125000,00</w:t>
            </w:r>
          </w:p>
        </w:tc>
        <w:tc>
          <w:tcPr>
            <w:tcW w:w="1232" w:type="dxa"/>
          </w:tcPr>
          <w:p w:rsidR="00975612" w:rsidRDefault="00975612">
            <w:pPr>
              <w:pStyle w:val="ConsPlusNormal"/>
              <w:jc w:val="center"/>
            </w:pPr>
            <w:r>
              <w:t>125000,00</w:t>
            </w:r>
          </w:p>
        </w:tc>
      </w:tr>
      <w:tr w:rsidR="00975612">
        <w:tblPrEx>
          <w:tblBorders>
            <w:insideH w:val="nil"/>
          </w:tblBorders>
        </w:tblPrEx>
        <w:tc>
          <w:tcPr>
            <w:tcW w:w="522" w:type="dxa"/>
            <w:vMerge/>
          </w:tcPr>
          <w:p w:rsidR="00975612" w:rsidRDefault="00975612"/>
        </w:tc>
        <w:tc>
          <w:tcPr>
            <w:tcW w:w="2088" w:type="dxa"/>
            <w:tcBorders>
              <w:bottom w:val="nil"/>
            </w:tcBorders>
          </w:tcPr>
          <w:p w:rsidR="00975612" w:rsidRDefault="00975612">
            <w:pPr>
              <w:pStyle w:val="ConsPlusNormal"/>
              <w:jc w:val="both"/>
            </w:pPr>
            <w:r>
              <w:t xml:space="preserve">В том числе: </w:t>
            </w:r>
            <w:hyperlink w:anchor="P3628" w:history="1">
              <w:r>
                <w:rPr>
                  <w:color w:val="0000FF"/>
                </w:rPr>
                <w:t>&lt;*&gt;</w:t>
              </w:r>
            </w:hyperlink>
          </w:p>
        </w:tc>
        <w:tc>
          <w:tcPr>
            <w:tcW w:w="1747" w:type="dxa"/>
            <w:tcBorders>
              <w:bottom w:val="nil"/>
            </w:tcBorders>
          </w:tcPr>
          <w:p w:rsidR="00975612" w:rsidRDefault="00975612">
            <w:pPr>
              <w:pStyle w:val="ConsPlusNormal"/>
            </w:pPr>
          </w:p>
        </w:tc>
        <w:tc>
          <w:tcPr>
            <w:tcW w:w="1364" w:type="dxa"/>
            <w:tcBorders>
              <w:bottom w:val="nil"/>
            </w:tcBorders>
          </w:tcPr>
          <w:p w:rsidR="00975612" w:rsidRDefault="00975612">
            <w:pPr>
              <w:pStyle w:val="ConsPlusNormal"/>
            </w:pPr>
          </w:p>
        </w:tc>
        <w:tc>
          <w:tcPr>
            <w:tcW w:w="1597" w:type="dxa"/>
            <w:tcBorders>
              <w:bottom w:val="nil"/>
            </w:tcBorders>
          </w:tcPr>
          <w:p w:rsidR="00975612" w:rsidRDefault="00975612">
            <w:pPr>
              <w:pStyle w:val="ConsPlusNormal"/>
            </w:pPr>
          </w:p>
        </w:tc>
        <w:tc>
          <w:tcPr>
            <w:tcW w:w="1244" w:type="dxa"/>
            <w:tcBorders>
              <w:bottom w:val="nil"/>
            </w:tcBorders>
          </w:tcPr>
          <w:p w:rsidR="00975612" w:rsidRDefault="00975612">
            <w:pPr>
              <w:pStyle w:val="ConsPlusNormal"/>
            </w:pPr>
          </w:p>
        </w:tc>
        <w:tc>
          <w:tcPr>
            <w:tcW w:w="1242" w:type="dxa"/>
            <w:tcBorders>
              <w:bottom w:val="nil"/>
            </w:tcBorders>
          </w:tcPr>
          <w:p w:rsidR="00975612" w:rsidRDefault="00975612">
            <w:pPr>
              <w:pStyle w:val="ConsPlusNormal"/>
            </w:pPr>
          </w:p>
        </w:tc>
        <w:tc>
          <w:tcPr>
            <w:tcW w:w="1226" w:type="dxa"/>
            <w:tcBorders>
              <w:bottom w:val="nil"/>
            </w:tcBorders>
          </w:tcPr>
          <w:p w:rsidR="00975612" w:rsidRDefault="00975612">
            <w:pPr>
              <w:pStyle w:val="ConsPlusNormal"/>
            </w:pPr>
          </w:p>
        </w:tc>
        <w:tc>
          <w:tcPr>
            <w:tcW w:w="1231" w:type="dxa"/>
            <w:tcBorders>
              <w:bottom w:val="nil"/>
            </w:tcBorders>
          </w:tcPr>
          <w:p w:rsidR="00975612" w:rsidRDefault="00975612">
            <w:pPr>
              <w:pStyle w:val="ConsPlusNormal"/>
            </w:pPr>
          </w:p>
        </w:tc>
        <w:tc>
          <w:tcPr>
            <w:tcW w:w="1232" w:type="dxa"/>
            <w:tcBorders>
              <w:bottom w:val="nil"/>
            </w:tcBorders>
          </w:tcPr>
          <w:p w:rsidR="00975612" w:rsidRDefault="00975612">
            <w:pPr>
              <w:pStyle w:val="ConsPlusNormal"/>
            </w:pPr>
          </w:p>
        </w:tc>
      </w:tr>
      <w:tr w:rsidR="00975612">
        <w:tblPrEx>
          <w:tblBorders>
            <w:insideH w:val="nil"/>
          </w:tblBorders>
        </w:tblPrEx>
        <w:tc>
          <w:tcPr>
            <w:tcW w:w="522" w:type="dxa"/>
            <w:vMerge/>
          </w:tcPr>
          <w:p w:rsidR="00975612" w:rsidRDefault="00975612"/>
        </w:tc>
        <w:tc>
          <w:tcPr>
            <w:tcW w:w="2088" w:type="dxa"/>
            <w:tcBorders>
              <w:top w:val="nil"/>
            </w:tcBorders>
          </w:tcPr>
          <w:p w:rsidR="00975612" w:rsidRDefault="00975612">
            <w:pPr>
              <w:pStyle w:val="ConsPlusNormal"/>
              <w:jc w:val="both"/>
            </w:pPr>
            <w:r>
              <w:t>федеральный бюджет</w:t>
            </w:r>
          </w:p>
        </w:tc>
        <w:tc>
          <w:tcPr>
            <w:tcW w:w="1747" w:type="dxa"/>
            <w:tcBorders>
              <w:top w:val="nil"/>
            </w:tcBorders>
          </w:tcPr>
          <w:p w:rsidR="00975612" w:rsidRDefault="00975612">
            <w:pPr>
              <w:pStyle w:val="ConsPlusNormal"/>
              <w:jc w:val="center"/>
            </w:pPr>
            <w:r>
              <w:t>687559,457</w:t>
            </w:r>
          </w:p>
        </w:tc>
        <w:tc>
          <w:tcPr>
            <w:tcW w:w="1364" w:type="dxa"/>
            <w:tcBorders>
              <w:top w:val="nil"/>
            </w:tcBorders>
          </w:tcPr>
          <w:p w:rsidR="00975612" w:rsidRDefault="00975612">
            <w:pPr>
              <w:pStyle w:val="ConsPlusNormal"/>
              <w:jc w:val="center"/>
            </w:pPr>
            <w:r>
              <w:t>80000,00</w:t>
            </w:r>
          </w:p>
        </w:tc>
        <w:tc>
          <w:tcPr>
            <w:tcW w:w="1597" w:type="dxa"/>
            <w:tcBorders>
              <w:top w:val="nil"/>
            </w:tcBorders>
          </w:tcPr>
          <w:p w:rsidR="00975612" w:rsidRDefault="00975612">
            <w:pPr>
              <w:pStyle w:val="ConsPlusNormal"/>
              <w:jc w:val="center"/>
            </w:pPr>
            <w:r>
              <w:t>67559,457</w:t>
            </w:r>
          </w:p>
        </w:tc>
        <w:tc>
          <w:tcPr>
            <w:tcW w:w="1244" w:type="dxa"/>
            <w:tcBorders>
              <w:top w:val="nil"/>
            </w:tcBorders>
          </w:tcPr>
          <w:p w:rsidR="00975612" w:rsidRDefault="00975612">
            <w:pPr>
              <w:pStyle w:val="ConsPlusNormal"/>
              <w:jc w:val="center"/>
            </w:pPr>
            <w:r>
              <w:t>100000,00</w:t>
            </w:r>
          </w:p>
        </w:tc>
        <w:tc>
          <w:tcPr>
            <w:tcW w:w="1242" w:type="dxa"/>
            <w:tcBorders>
              <w:top w:val="nil"/>
            </w:tcBorders>
          </w:tcPr>
          <w:p w:rsidR="00975612" w:rsidRDefault="00975612">
            <w:pPr>
              <w:pStyle w:val="ConsPlusNormal"/>
              <w:jc w:val="center"/>
            </w:pPr>
            <w:r>
              <w:t>100000,00</w:t>
            </w:r>
          </w:p>
        </w:tc>
        <w:tc>
          <w:tcPr>
            <w:tcW w:w="1226" w:type="dxa"/>
            <w:tcBorders>
              <w:top w:val="nil"/>
            </w:tcBorders>
          </w:tcPr>
          <w:p w:rsidR="00975612" w:rsidRDefault="00975612">
            <w:pPr>
              <w:pStyle w:val="ConsPlusNormal"/>
              <w:jc w:val="center"/>
            </w:pPr>
            <w:r>
              <w:t>140000,00</w:t>
            </w:r>
          </w:p>
        </w:tc>
        <w:tc>
          <w:tcPr>
            <w:tcW w:w="1231" w:type="dxa"/>
            <w:tcBorders>
              <w:top w:val="nil"/>
            </w:tcBorders>
          </w:tcPr>
          <w:p w:rsidR="00975612" w:rsidRDefault="00975612">
            <w:pPr>
              <w:pStyle w:val="ConsPlusNormal"/>
              <w:jc w:val="center"/>
            </w:pPr>
            <w:r>
              <w:t>100000,00</w:t>
            </w:r>
          </w:p>
        </w:tc>
        <w:tc>
          <w:tcPr>
            <w:tcW w:w="1232" w:type="dxa"/>
            <w:tcBorders>
              <w:top w:val="nil"/>
            </w:tcBorders>
          </w:tcPr>
          <w:p w:rsidR="00975612" w:rsidRDefault="00975612">
            <w:pPr>
              <w:pStyle w:val="ConsPlusNormal"/>
              <w:jc w:val="center"/>
            </w:pPr>
            <w:r>
              <w:t>100000,00</w:t>
            </w:r>
          </w:p>
        </w:tc>
      </w:tr>
      <w:tr w:rsidR="00975612">
        <w:tc>
          <w:tcPr>
            <w:tcW w:w="522" w:type="dxa"/>
            <w:vMerge/>
          </w:tcPr>
          <w:p w:rsidR="00975612" w:rsidRDefault="00975612"/>
        </w:tc>
        <w:tc>
          <w:tcPr>
            <w:tcW w:w="2088" w:type="dxa"/>
          </w:tcPr>
          <w:p w:rsidR="00975612" w:rsidRDefault="00975612">
            <w:pPr>
              <w:pStyle w:val="ConsPlusNormal"/>
              <w:jc w:val="both"/>
            </w:pPr>
            <w:r>
              <w:t>областной бюджет</w:t>
            </w:r>
          </w:p>
        </w:tc>
        <w:tc>
          <w:tcPr>
            <w:tcW w:w="1747" w:type="dxa"/>
          </w:tcPr>
          <w:p w:rsidR="00975612" w:rsidRDefault="00975612">
            <w:pPr>
              <w:pStyle w:val="ConsPlusNormal"/>
              <w:jc w:val="center"/>
            </w:pPr>
            <w:r>
              <w:t>177240,00</w:t>
            </w:r>
          </w:p>
        </w:tc>
        <w:tc>
          <w:tcPr>
            <w:tcW w:w="1364" w:type="dxa"/>
          </w:tcPr>
          <w:p w:rsidR="00975612" w:rsidRDefault="00975612">
            <w:pPr>
              <w:pStyle w:val="ConsPlusNormal"/>
              <w:jc w:val="center"/>
            </w:pPr>
            <w:r>
              <w:t>28900,00</w:t>
            </w:r>
          </w:p>
        </w:tc>
        <w:tc>
          <w:tcPr>
            <w:tcW w:w="1597" w:type="dxa"/>
          </w:tcPr>
          <w:p w:rsidR="00975612" w:rsidRDefault="00975612">
            <w:pPr>
              <w:pStyle w:val="ConsPlusNormal"/>
              <w:jc w:val="center"/>
            </w:pPr>
            <w:r>
              <w:t>15400,000</w:t>
            </w:r>
          </w:p>
        </w:tc>
        <w:tc>
          <w:tcPr>
            <w:tcW w:w="1244" w:type="dxa"/>
          </w:tcPr>
          <w:p w:rsidR="00975612" w:rsidRDefault="00975612">
            <w:pPr>
              <w:pStyle w:val="ConsPlusNormal"/>
              <w:jc w:val="center"/>
            </w:pPr>
            <w:r>
              <w:t>22940,00</w:t>
            </w:r>
          </w:p>
        </w:tc>
        <w:tc>
          <w:tcPr>
            <w:tcW w:w="1242" w:type="dxa"/>
          </w:tcPr>
          <w:p w:rsidR="00975612" w:rsidRDefault="00975612">
            <w:pPr>
              <w:pStyle w:val="ConsPlusNormal"/>
              <w:jc w:val="center"/>
            </w:pPr>
            <w:r>
              <w:t>25000,00</w:t>
            </w:r>
          </w:p>
        </w:tc>
        <w:tc>
          <w:tcPr>
            <w:tcW w:w="1226" w:type="dxa"/>
          </w:tcPr>
          <w:p w:rsidR="00975612" w:rsidRDefault="00975612">
            <w:pPr>
              <w:pStyle w:val="ConsPlusNormal"/>
              <w:jc w:val="center"/>
            </w:pPr>
            <w:r>
              <w:t>35000,00</w:t>
            </w:r>
          </w:p>
        </w:tc>
        <w:tc>
          <w:tcPr>
            <w:tcW w:w="1231" w:type="dxa"/>
          </w:tcPr>
          <w:p w:rsidR="00975612" w:rsidRDefault="00975612">
            <w:pPr>
              <w:pStyle w:val="ConsPlusNormal"/>
              <w:jc w:val="center"/>
            </w:pPr>
            <w:r>
              <w:t>25000,00</w:t>
            </w:r>
          </w:p>
        </w:tc>
        <w:tc>
          <w:tcPr>
            <w:tcW w:w="1232" w:type="dxa"/>
          </w:tcPr>
          <w:p w:rsidR="00975612" w:rsidRDefault="00975612">
            <w:pPr>
              <w:pStyle w:val="ConsPlusNormal"/>
              <w:jc w:val="center"/>
            </w:pPr>
            <w:r>
              <w:t>25000,00</w:t>
            </w:r>
          </w:p>
        </w:tc>
      </w:tr>
      <w:tr w:rsidR="00975612">
        <w:tc>
          <w:tcPr>
            <w:tcW w:w="522" w:type="dxa"/>
            <w:vMerge w:val="restart"/>
          </w:tcPr>
          <w:p w:rsidR="00975612" w:rsidRDefault="00975612">
            <w:pPr>
              <w:pStyle w:val="ConsPlusNormal"/>
              <w:jc w:val="center"/>
            </w:pPr>
            <w:r>
              <w:t>2</w:t>
            </w:r>
          </w:p>
        </w:tc>
        <w:tc>
          <w:tcPr>
            <w:tcW w:w="2088" w:type="dxa"/>
          </w:tcPr>
          <w:p w:rsidR="00975612" w:rsidRDefault="00975612">
            <w:pPr>
              <w:pStyle w:val="ConsPlusNormal"/>
              <w:jc w:val="both"/>
            </w:pPr>
            <w:r>
              <w:t xml:space="preserve">Субсидирование части затрат субъектов МСП, связанных с уплатой процентов по кредитам, </w:t>
            </w:r>
            <w:r>
              <w:lastRenderedPageBreak/>
              <w:t>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tc>
        <w:tc>
          <w:tcPr>
            <w:tcW w:w="1747" w:type="dxa"/>
          </w:tcPr>
          <w:p w:rsidR="00975612" w:rsidRDefault="00975612">
            <w:pPr>
              <w:pStyle w:val="ConsPlusNormal"/>
              <w:jc w:val="center"/>
            </w:pPr>
            <w:r>
              <w:lastRenderedPageBreak/>
              <w:t>36900,00</w:t>
            </w:r>
          </w:p>
        </w:tc>
        <w:tc>
          <w:tcPr>
            <w:tcW w:w="1364" w:type="dxa"/>
          </w:tcPr>
          <w:p w:rsidR="00975612" w:rsidRDefault="00975612">
            <w:pPr>
              <w:pStyle w:val="ConsPlusNormal"/>
              <w:jc w:val="center"/>
            </w:pPr>
            <w:r>
              <w:t>16700,00</w:t>
            </w:r>
          </w:p>
        </w:tc>
        <w:tc>
          <w:tcPr>
            <w:tcW w:w="1597" w:type="dxa"/>
          </w:tcPr>
          <w:p w:rsidR="00975612" w:rsidRDefault="00975612">
            <w:pPr>
              <w:pStyle w:val="ConsPlusNormal"/>
              <w:jc w:val="center"/>
            </w:pPr>
            <w:r>
              <w:t>5200,00</w:t>
            </w:r>
          </w:p>
        </w:tc>
        <w:tc>
          <w:tcPr>
            <w:tcW w:w="1244" w:type="dxa"/>
          </w:tcPr>
          <w:p w:rsidR="00975612" w:rsidRDefault="00975612">
            <w:pPr>
              <w:pStyle w:val="ConsPlusNormal"/>
              <w:jc w:val="center"/>
            </w:pPr>
            <w:r>
              <w:t>15000,00</w:t>
            </w:r>
          </w:p>
        </w:tc>
        <w:tc>
          <w:tcPr>
            <w:tcW w:w="1242" w:type="dxa"/>
          </w:tcPr>
          <w:p w:rsidR="00975612" w:rsidRDefault="00975612">
            <w:pPr>
              <w:pStyle w:val="ConsPlusNormal"/>
              <w:jc w:val="center"/>
            </w:pPr>
            <w:r>
              <w:t>-</w:t>
            </w:r>
          </w:p>
        </w:tc>
        <w:tc>
          <w:tcPr>
            <w:tcW w:w="1226" w:type="dxa"/>
          </w:tcPr>
          <w:p w:rsidR="00975612" w:rsidRDefault="00975612">
            <w:pPr>
              <w:pStyle w:val="ConsPlusNormal"/>
              <w:jc w:val="center"/>
            </w:pPr>
            <w:r>
              <w:t>-</w:t>
            </w:r>
          </w:p>
        </w:tc>
        <w:tc>
          <w:tcPr>
            <w:tcW w:w="1231" w:type="dxa"/>
          </w:tcPr>
          <w:p w:rsidR="00975612" w:rsidRDefault="00975612">
            <w:pPr>
              <w:pStyle w:val="ConsPlusNormal"/>
              <w:jc w:val="center"/>
            </w:pPr>
            <w:r>
              <w:t>-</w:t>
            </w:r>
          </w:p>
        </w:tc>
        <w:tc>
          <w:tcPr>
            <w:tcW w:w="1232" w:type="dxa"/>
          </w:tcPr>
          <w:p w:rsidR="00975612" w:rsidRDefault="00975612">
            <w:pPr>
              <w:pStyle w:val="ConsPlusNormal"/>
              <w:jc w:val="center"/>
            </w:pPr>
            <w:r>
              <w:t>-</w:t>
            </w:r>
          </w:p>
        </w:tc>
      </w:tr>
      <w:tr w:rsidR="00975612">
        <w:tblPrEx>
          <w:tblBorders>
            <w:insideH w:val="nil"/>
          </w:tblBorders>
        </w:tblPrEx>
        <w:tc>
          <w:tcPr>
            <w:tcW w:w="522" w:type="dxa"/>
            <w:vMerge/>
          </w:tcPr>
          <w:p w:rsidR="00975612" w:rsidRDefault="00975612"/>
        </w:tc>
        <w:tc>
          <w:tcPr>
            <w:tcW w:w="2088" w:type="dxa"/>
            <w:tcBorders>
              <w:bottom w:val="nil"/>
            </w:tcBorders>
          </w:tcPr>
          <w:p w:rsidR="00975612" w:rsidRDefault="00975612">
            <w:pPr>
              <w:pStyle w:val="ConsPlusNormal"/>
              <w:jc w:val="both"/>
            </w:pPr>
            <w:r>
              <w:t xml:space="preserve">В том числе: </w:t>
            </w:r>
            <w:hyperlink w:anchor="P3629" w:history="1">
              <w:r>
                <w:rPr>
                  <w:color w:val="0000FF"/>
                </w:rPr>
                <w:t>&lt;**&gt;</w:t>
              </w:r>
            </w:hyperlink>
          </w:p>
        </w:tc>
        <w:tc>
          <w:tcPr>
            <w:tcW w:w="1747" w:type="dxa"/>
            <w:tcBorders>
              <w:bottom w:val="nil"/>
            </w:tcBorders>
          </w:tcPr>
          <w:p w:rsidR="00975612" w:rsidRDefault="00975612">
            <w:pPr>
              <w:pStyle w:val="ConsPlusNormal"/>
            </w:pPr>
          </w:p>
        </w:tc>
        <w:tc>
          <w:tcPr>
            <w:tcW w:w="1364" w:type="dxa"/>
            <w:tcBorders>
              <w:bottom w:val="nil"/>
            </w:tcBorders>
          </w:tcPr>
          <w:p w:rsidR="00975612" w:rsidRDefault="00975612">
            <w:pPr>
              <w:pStyle w:val="ConsPlusNormal"/>
            </w:pPr>
          </w:p>
        </w:tc>
        <w:tc>
          <w:tcPr>
            <w:tcW w:w="1597" w:type="dxa"/>
            <w:tcBorders>
              <w:bottom w:val="nil"/>
            </w:tcBorders>
          </w:tcPr>
          <w:p w:rsidR="00975612" w:rsidRDefault="00975612">
            <w:pPr>
              <w:pStyle w:val="ConsPlusNormal"/>
            </w:pPr>
          </w:p>
        </w:tc>
        <w:tc>
          <w:tcPr>
            <w:tcW w:w="1244" w:type="dxa"/>
            <w:tcBorders>
              <w:bottom w:val="nil"/>
            </w:tcBorders>
          </w:tcPr>
          <w:p w:rsidR="00975612" w:rsidRDefault="00975612">
            <w:pPr>
              <w:pStyle w:val="ConsPlusNormal"/>
            </w:pPr>
          </w:p>
        </w:tc>
        <w:tc>
          <w:tcPr>
            <w:tcW w:w="1242" w:type="dxa"/>
            <w:tcBorders>
              <w:bottom w:val="nil"/>
            </w:tcBorders>
          </w:tcPr>
          <w:p w:rsidR="00975612" w:rsidRDefault="00975612">
            <w:pPr>
              <w:pStyle w:val="ConsPlusNormal"/>
            </w:pPr>
          </w:p>
        </w:tc>
        <w:tc>
          <w:tcPr>
            <w:tcW w:w="1226" w:type="dxa"/>
            <w:tcBorders>
              <w:bottom w:val="nil"/>
            </w:tcBorders>
          </w:tcPr>
          <w:p w:rsidR="00975612" w:rsidRDefault="00975612">
            <w:pPr>
              <w:pStyle w:val="ConsPlusNormal"/>
            </w:pPr>
          </w:p>
        </w:tc>
        <w:tc>
          <w:tcPr>
            <w:tcW w:w="1231" w:type="dxa"/>
            <w:tcBorders>
              <w:bottom w:val="nil"/>
            </w:tcBorders>
          </w:tcPr>
          <w:p w:rsidR="00975612" w:rsidRDefault="00975612">
            <w:pPr>
              <w:pStyle w:val="ConsPlusNormal"/>
            </w:pPr>
          </w:p>
        </w:tc>
        <w:tc>
          <w:tcPr>
            <w:tcW w:w="1232" w:type="dxa"/>
            <w:tcBorders>
              <w:bottom w:val="nil"/>
            </w:tcBorders>
          </w:tcPr>
          <w:p w:rsidR="00975612" w:rsidRDefault="00975612">
            <w:pPr>
              <w:pStyle w:val="ConsPlusNormal"/>
            </w:pPr>
          </w:p>
        </w:tc>
      </w:tr>
      <w:tr w:rsidR="00975612">
        <w:tblPrEx>
          <w:tblBorders>
            <w:insideH w:val="nil"/>
          </w:tblBorders>
        </w:tblPrEx>
        <w:tc>
          <w:tcPr>
            <w:tcW w:w="522" w:type="dxa"/>
            <w:vMerge/>
          </w:tcPr>
          <w:p w:rsidR="00975612" w:rsidRDefault="00975612"/>
        </w:tc>
        <w:tc>
          <w:tcPr>
            <w:tcW w:w="2088" w:type="dxa"/>
            <w:tcBorders>
              <w:top w:val="nil"/>
            </w:tcBorders>
          </w:tcPr>
          <w:p w:rsidR="00975612" w:rsidRDefault="00975612">
            <w:pPr>
              <w:pStyle w:val="ConsPlusNormal"/>
              <w:jc w:val="both"/>
            </w:pPr>
            <w:r>
              <w:t>федеральный бюджет</w:t>
            </w:r>
          </w:p>
        </w:tc>
        <w:tc>
          <w:tcPr>
            <w:tcW w:w="1747" w:type="dxa"/>
            <w:tcBorders>
              <w:top w:val="nil"/>
            </w:tcBorders>
          </w:tcPr>
          <w:p w:rsidR="00975612" w:rsidRDefault="00975612">
            <w:pPr>
              <w:pStyle w:val="ConsPlusNormal"/>
              <w:jc w:val="center"/>
            </w:pPr>
            <w:r>
              <w:t>16700,00</w:t>
            </w:r>
          </w:p>
        </w:tc>
        <w:tc>
          <w:tcPr>
            <w:tcW w:w="1364" w:type="dxa"/>
            <w:tcBorders>
              <w:top w:val="nil"/>
            </w:tcBorders>
          </w:tcPr>
          <w:p w:rsidR="00975612" w:rsidRDefault="00975612">
            <w:pPr>
              <w:pStyle w:val="ConsPlusNormal"/>
              <w:jc w:val="center"/>
            </w:pPr>
            <w:r>
              <w:t>12700,00</w:t>
            </w:r>
          </w:p>
        </w:tc>
        <w:tc>
          <w:tcPr>
            <w:tcW w:w="1597" w:type="dxa"/>
            <w:tcBorders>
              <w:top w:val="nil"/>
            </w:tcBorders>
          </w:tcPr>
          <w:p w:rsidR="00975612" w:rsidRDefault="00975612">
            <w:pPr>
              <w:pStyle w:val="ConsPlusNormal"/>
              <w:jc w:val="center"/>
            </w:pPr>
            <w:r>
              <w:t>4000,00</w:t>
            </w:r>
          </w:p>
        </w:tc>
        <w:tc>
          <w:tcPr>
            <w:tcW w:w="1244" w:type="dxa"/>
            <w:tcBorders>
              <w:top w:val="nil"/>
            </w:tcBorders>
          </w:tcPr>
          <w:p w:rsidR="00975612" w:rsidRDefault="00975612">
            <w:pPr>
              <w:pStyle w:val="ConsPlusNormal"/>
              <w:jc w:val="center"/>
            </w:pPr>
            <w:r>
              <w:t>-</w:t>
            </w:r>
          </w:p>
        </w:tc>
        <w:tc>
          <w:tcPr>
            <w:tcW w:w="1242" w:type="dxa"/>
            <w:tcBorders>
              <w:top w:val="nil"/>
            </w:tcBorders>
          </w:tcPr>
          <w:p w:rsidR="00975612" w:rsidRDefault="00975612">
            <w:pPr>
              <w:pStyle w:val="ConsPlusNormal"/>
              <w:jc w:val="center"/>
            </w:pPr>
            <w:r>
              <w:t>-</w:t>
            </w:r>
          </w:p>
        </w:tc>
        <w:tc>
          <w:tcPr>
            <w:tcW w:w="1226" w:type="dxa"/>
            <w:tcBorders>
              <w:top w:val="nil"/>
            </w:tcBorders>
          </w:tcPr>
          <w:p w:rsidR="00975612" w:rsidRDefault="00975612">
            <w:pPr>
              <w:pStyle w:val="ConsPlusNormal"/>
              <w:jc w:val="center"/>
            </w:pPr>
            <w:r>
              <w:t>-</w:t>
            </w:r>
          </w:p>
        </w:tc>
        <w:tc>
          <w:tcPr>
            <w:tcW w:w="1231" w:type="dxa"/>
            <w:tcBorders>
              <w:top w:val="nil"/>
            </w:tcBorders>
          </w:tcPr>
          <w:p w:rsidR="00975612" w:rsidRDefault="00975612">
            <w:pPr>
              <w:pStyle w:val="ConsPlusNormal"/>
              <w:jc w:val="center"/>
            </w:pPr>
            <w:r>
              <w:t>-</w:t>
            </w:r>
          </w:p>
        </w:tc>
        <w:tc>
          <w:tcPr>
            <w:tcW w:w="1232" w:type="dxa"/>
            <w:tcBorders>
              <w:top w:val="nil"/>
            </w:tcBorders>
          </w:tcPr>
          <w:p w:rsidR="00975612" w:rsidRDefault="00975612">
            <w:pPr>
              <w:pStyle w:val="ConsPlusNormal"/>
              <w:jc w:val="center"/>
            </w:pPr>
            <w:r>
              <w:t>-</w:t>
            </w:r>
          </w:p>
        </w:tc>
      </w:tr>
      <w:tr w:rsidR="00975612">
        <w:tc>
          <w:tcPr>
            <w:tcW w:w="522" w:type="dxa"/>
            <w:vMerge/>
          </w:tcPr>
          <w:p w:rsidR="00975612" w:rsidRDefault="00975612"/>
        </w:tc>
        <w:tc>
          <w:tcPr>
            <w:tcW w:w="2088" w:type="dxa"/>
          </w:tcPr>
          <w:p w:rsidR="00975612" w:rsidRDefault="00975612">
            <w:pPr>
              <w:pStyle w:val="ConsPlusNormal"/>
              <w:jc w:val="both"/>
            </w:pPr>
            <w:r>
              <w:t>областной бюджет</w:t>
            </w:r>
          </w:p>
        </w:tc>
        <w:tc>
          <w:tcPr>
            <w:tcW w:w="1747" w:type="dxa"/>
          </w:tcPr>
          <w:p w:rsidR="00975612" w:rsidRDefault="00975612">
            <w:pPr>
              <w:pStyle w:val="ConsPlusNormal"/>
              <w:jc w:val="center"/>
            </w:pPr>
            <w:r>
              <w:t>20200,00</w:t>
            </w:r>
          </w:p>
        </w:tc>
        <w:tc>
          <w:tcPr>
            <w:tcW w:w="1364" w:type="dxa"/>
          </w:tcPr>
          <w:p w:rsidR="00975612" w:rsidRDefault="00975612">
            <w:pPr>
              <w:pStyle w:val="ConsPlusNormal"/>
              <w:jc w:val="center"/>
            </w:pPr>
            <w:r>
              <w:t>4000,00</w:t>
            </w:r>
          </w:p>
        </w:tc>
        <w:tc>
          <w:tcPr>
            <w:tcW w:w="1597" w:type="dxa"/>
          </w:tcPr>
          <w:p w:rsidR="00975612" w:rsidRDefault="00975612">
            <w:pPr>
              <w:pStyle w:val="ConsPlusNormal"/>
              <w:jc w:val="center"/>
            </w:pPr>
            <w:r>
              <w:t>1200,00</w:t>
            </w:r>
          </w:p>
        </w:tc>
        <w:tc>
          <w:tcPr>
            <w:tcW w:w="1244" w:type="dxa"/>
          </w:tcPr>
          <w:p w:rsidR="00975612" w:rsidRDefault="00975612">
            <w:pPr>
              <w:pStyle w:val="ConsPlusNormal"/>
              <w:jc w:val="center"/>
            </w:pPr>
            <w:r>
              <w:t>15000,00</w:t>
            </w:r>
          </w:p>
        </w:tc>
        <w:tc>
          <w:tcPr>
            <w:tcW w:w="1242" w:type="dxa"/>
          </w:tcPr>
          <w:p w:rsidR="00975612" w:rsidRDefault="00975612">
            <w:pPr>
              <w:pStyle w:val="ConsPlusNormal"/>
              <w:jc w:val="center"/>
            </w:pPr>
            <w:r>
              <w:t>-</w:t>
            </w:r>
          </w:p>
        </w:tc>
        <w:tc>
          <w:tcPr>
            <w:tcW w:w="1226" w:type="dxa"/>
          </w:tcPr>
          <w:p w:rsidR="00975612" w:rsidRDefault="00975612">
            <w:pPr>
              <w:pStyle w:val="ConsPlusNormal"/>
              <w:jc w:val="center"/>
            </w:pPr>
            <w:r>
              <w:t>-</w:t>
            </w:r>
          </w:p>
        </w:tc>
        <w:tc>
          <w:tcPr>
            <w:tcW w:w="1231" w:type="dxa"/>
          </w:tcPr>
          <w:p w:rsidR="00975612" w:rsidRDefault="00975612">
            <w:pPr>
              <w:pStyle w:val="ConsPlusNormal"/>
              <w:jc w:val="center"/>
            </w:pPr>
            <w:r>
              <w:t>-</w:t>
            </w:r>
          </w:p>
        </w:tc>
        <w:tc>
          <w:tcPr>
            <w:tcW w:w="1232" w:type="dxa"/>
          </w:tcPr>
          <w:p w:rsidR="00975612" w:rsidRDefault="00975612">
            <w:pPr>
              <w:pStyle w:val="ConsPlusNormal"/>
              <w:jc w:val="center"/>
            </w:pPr>
            <w:r>
              <w:t>-</w:t>
            </w:r>
          </w:p>
        </w:tc>
      </w:tr>
      <w:tr w:rsidR="00975612">
        <w:tc>
          <w:tcPr>
            <w:tcW w:w="522" w:type="dxa"/>
            <w:vMerge w:val="restart"/>
          </w:tcPr>
          <w:p w:rsidR="00975612" w:rsidRDefault="00975612">
            <w:pPr>
              <w:pStyle w:val="ConsPlusNormal"/>
              <w:jc w:val="center"/>
            </w:pPr>
            <w:r>
              <w:t>3</w:t>
            </w:r>
          </w:p>
        </w:tc>
        <w:tc>
          <w:tcPr>
            <w:tcW w:w="2088" w:type="dxa"/>
          </w:tcPr>
          <w:p w:rsidR="00975612" w:rsidRDefault="00975612">
            <w:pPr>
              <w:pStyle w:val="ConsPlusNormal"/>
              <w:jc w:val="both"/>
            </w:pPr>
            <w:r>
              <w:t xml:space="preserve">Субсидирование части затрат, связанных с уплатой лизинговых платежей субъектами МСП по договору </w:t>
            </w:r>
            <w:r>
              <w:lastRenderedPageBreak/>
              <w:t>(договорам) лизинга, заключенному (заключенным) с российскими лизинговыми организациями в целях создания и (или) развития либо модернизации производства товаров (работ, услуг)</w:t>
            </w:r>
          </w:p>
        </w:tc>
        <w:tc>
          <w:tcPr>
            <w:tcW w:w="1747" w:type="dxa"/>
          </w:tcPr>
          <w:p w:rsidR="00975612" w:rsidRDefault="00975612">
            <w:pPr>
              <w:pStyle w:val="ConsPlusNormal"/>
              <w:jc w:val="center"/>
            </w:pPr>
            <w:r>
              <w:lastRenderedPageBreak/>
              <w:t>290000,00</w:t>
            </w:r>
          </w:p>
        </w:tc>
        <w:tc>
          <w:tcPr>
            <w:tcW w:w="1364" w:type="dxa"/>
          </w:tcPr>
          <w:p w:rsidR="00975612" w:rsidRDefault="00975612">
            <w:pPr>
              <w:pStyle w:val="ConsPlusNormal"/>
              <w:jc w:val="center"/>
            </w:pPr>
            <w:r>
              <w:t>40000,00</w:t>
            </w:r>
          </w:p>
        </w:tc>
        <w:tc>
          <w:tcPr>
            <w:tcW w:w="1597" w:type="dxa"/>
          </w:tcPr>
          <w:p w:rsidR="00975612" w:rsidRDefault="00975612">
            <w:pPr>
              <w:pStyle w:val="ConsPlusNormal"/>
              <w:jc w:val="center"/>
            </w:pPr>
            <w:r>
              <w:t>5000,00</w:t>
            </w:r>
          </w:p>
        </w:tc>
        <w:tc>
          <w:tcPr>
            <w:tcW w:w="1244" w:type="dxa"/>
          </w:tcPr>
          <w:p w:rsidR="00975612" w:rsidRDefault="00975612">
            <w:pPr>
              <w:pStyle w:val="ConsPlusNormal"/>
              <w:jc w:val="center"/>
            </w:pPr>
            <w:r>
              <w:t>45000,00</w:t>
            </w:r>
          </w:p>
        </w:tc>
        <w:tc>
          <w:tcPr>
            <w:tcW w:w="1242" w:type="dxa"/>
          </w:tcPr>
          <w:p w:rsidR="00975612" w:rsidRDefault="00975612">
            <w:pPr>
              <w:pStyle w:val="ConsPlusNormal"/>
              <w:jc w:val="center"/>
            </w:pPr>
            <w:r>
              <w:t>50000,00</w:t>
            </w:r>
          </w:p>
        </w:tc>
        <w:tc>
          <w:tcPr>
            <w:tcW w:w="1226" w:type="dxa"/>
          </w:tcPr>
          <w:p w:rsidR="00975612" w:rsidRDefault="00975612">
            <w:pPr>
              <w:pStyle w:val="ConsPlusNormal"/>
              <w:jc w:val="center"/>
            </w:pPr>
            <w:r>
              <w:t>50000,00</w:t>
            </w:r>
          </w:p>
        </w:tc>
        <w:tc>
          <w:tcPr>
            <w:tcW w:w="1231" w:type="dxa"/>
          </w:tcPr>
          <w:p w:rsidR="00975612" w:rsidRDefault="00975612">
            <w:pPr>
              <w:pStyle w:val="ConsPlusNormal"/>
              <w:jc w:val="center"/>
            </w:pPr>
            <w:r>
              <w:t>50000,00</w:t>
            </w:r>
          </w:p>
        </w:tc>
        <w:tc>
          <w:tcPr>
            <w:tcW w:w="1232" w:type="dxa"/>
          </w:tcPr>
          <w:p w:rsidR="00975612" w:rsidRDefault="00975612">
            <w:pPr>
              <w:pStyle w:val="ConsPlusNormal"/>
              <w:jc w:val="center"/>
            </w:pPr>
            <w:r>
              <w:t>50000,00</w:t>
            </w:r>
          </w:p>
        </w:tc>
      </w:tr>
      <w:tr w:rsidR="00975612">
        <w:tblPrEx>
          <w:tblBorders>
            <w:insideH w:val="nil"/>
          </w:tblBorders>
        </w:tblPrEx>
        <w:tc>
          <w:tcPr>
            <w:tcW w:w="522" w:type="dxa"/>
            <w:vMerge/>
          </w:tcPr>
          <w:p w:rsidR="00975612" w:rsidRDefault="00975612"/>
        </w:tc>
        <w:tc>
          <w:tcPr>
            <w:tcW w:w="2088" w:type="dxa"/>
            <w:tcBorders>
              <w:bottom w:val="nil"/>
            </w:tcBorders>
          </w:tcPr>
          <w:p w:rsidR="00975612" w:rsidRDefault="00975612">
            <w:pPr>
              <w:pStyle w:val="ConsPlusNormal"/>
              <w:jc w:val="both"/>
            </w:pPr>
            <w:r>
              <w:t xml:space="preserve">В том числе: </w:t>
            </w:r>
            <w:hyperlink w:anchor="P3630" w:history="1">
              <w:r>
                <w:rPr>
                  <w:color w:val="0000FF"/>
                </w:rPr>
                <w:t>&lt;***&gt;</w:t>
              </w:r>
            </w:hyperlink>
          </w:p>
        </w:tc>
        <w:tc>
          <w:tcPr>
            <w:tcW w:w="1747" w:type="dxa"/>
            <w:tcBorders>
              <w:bottom w:val="nil"/>
            </w:tcBorders>
          </w:tcPr>
          <w:p w:rsidR="00975612" w:rsidRDefault="00975612">
            <w:pPr>
              <w:pStyle w:val="ConsPlusNormal"/>
            </w:pPr>
          </w:p>
        </w:tc>
        <w:tc>
          <w:tcPr>
            <w:tcW w:w="1364" w:type="dxa"/>
            <w:tcBorders>
              <w:bottom w:val="nil"/>
            </w:tcBorders>
          </w:tcPr>
          <w:p w:rsidR="00975612" w:rsidRDefault="00975612">
            <w:pPr>
              <w:pStyle w:val="ConsPlusNormal"/>
            </w:pPr>
          </w:p>
        </w:tc>
        <w:tc>
          <w:tcPr>
            <w:tcW w:w="1597" w:type="dxa"/>
            <w:tcBorders>
              <w:bottom w:val="nil"/>
            </w:tcBorders>
          </w:tcPr>
          <w:p w:rsidR="00975612" w:rsidRDefault="00975612">
            <w:pPr>
              <w:pStyle w:val="ConsPlusNormal"/>
            </w:pPr>
          </w:p>
        </w:tc>
        <w:tc>
          <w:tcPr>
            <w:tcW w:w="1244" w:type="dxa"/>
            <w:tcBorders>
              <w:bottom w:val="nil"/>
            </w:tcBorders>
          </w:tcPr>
          <w:p w:rsidR="00975612" w:rsidRDefault="00975612">
            <w:pPr>
              <w:pStyle w:val="ConsPlusNormal"/>
            </w:pPr>
          </w:p>
        </w:tc>
        <w:tc>
          <w:tcPr>
            <w:tcW w:w="1242" w:type="dxa"/>
            <w:tcBorders>
              <w:bottom w:val="nil"/>
            </w:tcBorders>
          </w:tcPr>
          <w:p w:rsidR="00975612" w:rsidRDefault="00975612">
            <w:pPr>
              <w:pStyle w:val="ConsPlusNormal"/>
            </w:pPr>
          </w:p>
        </w:tc>
        <w:tc>
          <w:tcPr>
            <w:tcW w:w="1226" w:type="dxa"/>
            <w:tcBorders>
              <w:bottom w:val="nil"/>
            </w:tcBorders>
          </w:tcPr>
          <w:p w:rsidR="00975612" w:rsidRDefault="00975612">
            <w:pPr>
              <w:pStyle w:val="ConsPlusNormal"/>
            </w:pPr>
          </w:p>
        </w:tc>
        <w:tc>
          <w:tcPr>
            <w:tcW w:w="1231" w:type="dxa"/>
            <w:tcBorders>
              <w:bottom w:val="nil"/>
            </w:tcBorders>
          </w:tcPr>
          <w:p w:rsidR="00975612" w:rsidRDefault="00975612">
            <w:pPr>
              <w:pStyle w:val="ConsPlusNormal"/>
            </w:pPr>
          </w:p>
        </w:tc>
        <w:tc>
          <w:tcPr>
            <w:tcW w:w="1232" w:type="dxa"/>
            <w:tcBorders>
              <w:bottom w:val="nil"/>
            </w:tcBorders>
          </w:tcPr>
          <w:p w:rsidR="00975612" w:rsidRDefault="00975612">
            <w:pPr>
              <w:pStyle w:val="ConsPlusNormal"/>
            </w:pPr>
          </w:p>
        </w:tc>
      </w:tr>
      <w:tr w:rsidR="00975612">
        <w:tblPrEx>
          <w:tblBorders>
            <w:insideH w:val="nil"/>
          </w:tblBorders>
        </w:tblPrEx>
        <w:tc>
          <w:tcPr>
            <w:tcW w:w="522" w:type="dxa"/>
            <w:vMerge/>
          </w:tcPr>
          <w:p w:rsidR="00975612" w:rsidRDefault="00975612"/>
        </w:tc>
        <w:tc>
          <w:tcPr>
            <w:tcW w:w="2088" w:type="dxa"/>
            <w:tcBorders>
              <w:top w:val="nil"/>
            </w:tcBorders>
          </w:tcPr>
          <w:p w:rsidR="00975612" w:rsidRDefault="00975612">
            <w:pPr>
              <w:pStyle w:val="ConsPlusNormal"/>
              <w:jc w:val="both"/>
            </w:pPr>
            <w:r>
              <w:t>федеральный бюджет</w:t>
            </w:r>
          </w:p>
        </w:tc>
        <w:tc>
          <w:tcPr>
            <w:tcW w:w="1747" w:type="dxa"/>
            <w:tcBorders>
              <w:top w:val="nil"/>
            </w:tcBorders>
          </w:tcPr>
          <w:p w:rsidR="00975612" w:rsidRDefault="00975612">
            <w:pPr>
              <w:pStyle w:val="ConsPlusNormal"/>
              <w:jc w:val="center"/>
            </w:pPr>
            <w:r>
              <w:t>234000,00</w:t>
            </w:r>
          </w:p>
        </w:tc>
        <w:tc>
          <w:tcPr>
            <w:tcW w:w="1364" w:type="dxa"/>
            <w:tcBorders>
              <w:top w:val="nil"/>
            </w:tcBorders>
          </w:tcPr>
          <w:p w:rsidR="00975612" w:rsidRDefault="00975612">
            <w:pPr>
              <w:pStyle w:val="ConsPlusNormal"/>
              <w:jc w:val="center"/>
            </w:pPr>
            <w:r>
              <w:t>30000,00</w:t>
            </w:r>
          </w:p>
        </w:tc>
        <w:tc>
          <w:tcPr>
            <w:tcW w:w="1597" w:type="dxa"/>
            <w:tcBorders>
              <w:top w:val="nil"/>
            </w:tcBorders>
          </w:tcPr>
          <w:p w:rsidR="00975612" w:rsidRDefault="00975612">
            <w:pPr>
              <w:pStyle w:val="ConsPlusNormal"/>
              <w:jc w:val="center"/>
            </w:pPr>
            <w:r>
              <w:t>4000,00</w:t>
            </w:r>
          </w:p>
        </w:tc>
        <w:tc>
          <w:tcPr>
            <w:tcW w:w="1244" w:type="dxa"/>
            <w:tcBorders>
              <w:top w:val="nil"/>
            </w:tcBorders>
          </w:tcPr>
          <w:p w:rsidR="00975612" w:rsidRDefault="00975612">
            <w:pPr>
              <w:pStyle w:val="ConsPlusNormal"/>
              <w:jc w:val="center"/>
            </w:pPr>
            <w:r>
              <w:t>40000,00</w:t>
            </w:r>
          </w:p>
        </w:tc>
        <w:tc>
          <w:tcPr>
            <w:tcW w:w="1242" w:type="dxa"/>
            <w:tcBorders>
              <w:top w:val="nil"/>
            </w:tcBorders>
          </w:tcPr>
          <w:p w:rsidR="00975612" w:rsidRDefault="00975612">
            <w:pPr>
              <w:pStyle w:val="ConsPlusNormal"/>
              <w:jc w:val="center"/>
            </w:pPr>
            <w:r>
              <w:t>40000,00</w:t>
            </w:r>
          </w:p>
        </w:tc>
        <w:tc>
          <w:tcPr>
            <w:tcW w:w="1226" w:type="dxa"/>
            <w:tcBorders>
              <w:top w:val="nil"/>
            </w:tcBorders>
          </w:tcPr>
          <w:p w:rsidR="00975612" w:rsidRDefault="00975612">
            <w:pPr>
              <w:pStyle w:val="ConsPlusNormal"/>
              <w:jc w:val="center"/>
            </w:pPr>
            <w:r>
              <w:t>40000,00</w:t>
            </w:r>
          </w:p>
        </w:tc>
        <w:tc>
          <w:tcPr>
            <w:tcW w:w="1231" w:type="dxa"/>
            <w:tcBorders>
              <w:top w:val="nil"/>
            </w:tcBorders>
          </w:tcPr>
          <w:p w:rsidR="00975612" w:rsidRDefault="00975612">
            <w:pPr>
              <w:pStyle w:val="ConsPlusNormal"/>
              <w:jc w:val="center"/>
            </w:pPr>
            <w:r>
              <w:t>40000,00</w:t>
            </w:r>
          </w:p>
        </w:tc>
        <w:tc>
          <w:tcPr>
            <w:tcW w:w="1232" w:type="dxa"/>
            <w:tcBorders>
              <w:top w:val="nil"/>
            </w:tcBorders>
          </w:tcPr>
          <w:p w:rsidR="00975612" w:rsidRDefault="00975612">
            <w:pPr>
              <w:pStyle w:val="ConsPlusNormal"/>
              <w:jc w:val="center"/>
            </w:pPr>
            <w:r>
              <w:t>40000,00</w:t>
            </w:r>
          </w:p>
        </w:tc>
      </w:tr>
      <w:tr w:rsidR="00975612">
        <w:tc>
          <w:tcPr>
            <w:tcW w:w="522" w:type="dxa"/>
            <w:vMerge/>
          </w:tcPr>
          <w:p w:rsidR="00975612" w:rsidRDefault="00975612"/>
        </w:tc>
        <w:tc>
          <w:tcPr>
            <w:tcW w:w="2088" w:type="dxa"/>
          </w:tcPr>
          <w:p w:rsidR="00975612" w:rsidRDefault="00975612">
            <w:pPr>
              <w:pStyle w:val="ConsPlusNormal"/>
              <w:jc w:val="both"/>
            </w:pPr>
            <w:r>
              <w:t>областной бюджет</w:t>
            </w:r>
          </w:p>
        </w:tc>
        <w:tc>
          <w:tcPr>
            <w:tcW w:w="1747" w:type="dxa"/>
          </w:tcPr>
          <w:p w:rsidR="00975612" w:rsidRDefault="00975612">
            <w:pPr>
              <w:pStyle w:val="ConsPlusNormal"/>
              <w:jc w:val="center"/>
            </w:pPr>
            <w:r>
              <w:t>56000,00</w:t>
            </w:r>
          </w:p>
        </w:tc>
        <w:tc>
          <w:tcPr>
            <w:tcW w:w="1364" w:type="dxa"/>
          </w:tcPr>
          <w:p w:rsidR="00975612" w:rsidRDefault="00975612">
            <w:pPr>
              <w:pStyle w:val="ConsPlusNormal"/>
              <w:jc w:val="center"/>
            </w:pPr>
            <w:r>
              <w:t>10000,00</w:t>
            </w:r>
          </w:p>
        </w:tc>
        <w:tc>
          <w:tcPr>
            <w:tcW w:w="1597" w:type="dxa"/>
          </w:tcPr>
          <w:p w:rsidR="00975612" w:rsidRDefault="00975612">
            <w:pPr>
              <w:pStyle w:val="ConsPlusNormal"/>
              <w:jc w:val="center"/>
            </w:pPr>
            <w:r>
              <w:t>1000,00</w:t>
            </w:r>
          </w:p>
        </w:tc>
        <w:tc>
          <w:tcPr>
            <w:tcW w:w="1244" w:type="dxa"/>
          </w:tcPr>
          <w:p w:rsidR="00975612" w:rsidRDefault="00975612">
            <w:pPr>
              <w:pStyle w:val="ConsPlusNormal"/>
              <w:jc w:val="center"/>
            </w:pPr>
            <w:r>
              <w:t>5000,00</w:t>
            </w:r>
          </w:p>
        </w:tc>
        <w:tc>
          <w:tcPr>
            <w:tcW w:w="1242" w:type="dxa"/>
          </w:tcPr>
          <w:p w:rsidR="00975612" w:rsidRDefault="00975612">
            <w:pPr>
              <w:pStyle w:val="ConsPlusNormal"/>
              <w:jc w:val="center"/>
            </w:pPr>
            <w:r>
              <w:t>10000,00</w:t>
            </w:r>
          </w:p>
        </w:tc>
        <w:tc>
          <w:tcPr>
            <w:tcW w:w="1226" w:type="dxa"/>
          </w:tcPr>
          <w:p w:rsidR="00975612" w:rsidRDefault="00975612">
            <w:pPr>
              <w:pStyle w:val="ConsPlusNormal"/>
              <w:jc w:val="center"/>
            </w:pPr>
            <w:r>
              <w:t>10000,00</w:t>
            </w:r>
          </w:p>
        </w:tc>
        <w:tc>
          <w:tcPr>
            <w:tcW w:w="1231" w:type="dxa"/>
          </w:tcPr>
          <w:p w:rsidR="00975612" w:rsidRDefault="00975612">
            <w:pPr>
              <w:pStyle w:val="ConsPlusNormal"/>
              <w:jc w:val="center"/>
            </w:pPr>
            <w:r>
              <w:t>10000,00</w:t>
            </w:r>
          </w:p>
        </w:tc>
        <w:tc>
          <w:tcPr>
            <w:tcW w:w="1232" w:type="dxa"/>
          </w:tcPr>
          <w:p w:rsidR="00975612" w:rsidRDefault="00975612">
            <w:pPr>
              <w:pStyle w:val="ConsPlusNormal"/>
              <w:jc w:val="center"/>
            </w:pPr>
            <w:r>
              <w:t>10000,00</w:t>
            </w:r>
          </w:p>
        </w:tc>
      </w:tr>
      <w:tr w:rsidR="00975612">
        <w:tc>
          <w:tcPr>
            <w:tcW w:w="522" w:type="dxa"/>
            <w:vMerge w:val="restart"/>
          </w:tcPr>
          <w:p w:rsidR="00975612" w:rsidRDefault="00975612">
            <w:pPr>
              <w:pStyle w:val="ConsPlusNormal"/>
              <w:jc w:val="center"/>
            </w:pPr>
            <w:r>
              <w:t>4</w:t>
            </w:r>
          </w:p>
        </w:tc>
        <w:tc>
          <w:tcPr>
            <w:tcW w:w="2088" w:type="dxa"/>
          </w:tcPr>
          <w:p w:rsidR="00975612" w:rsidRDefault="00975612">
            <w:pPr>
              <w:pStyle w:val="ConsPlusNormal"/>
              <w:jc w:val="both"/>
            </w:pPr>
            <w:r>
              <w:t>Субсидирование части затрат субъектов СМСП на участие в выставочно-ярмарочных мероприятиях (в том числе в выставках в сфере инноваций)</w:t>
            </w:r>
          </w:p>
        </w:tc>
        <w:tc>
          <w:tcPr>
            <w:tcW w:w="1747" w:type="dxa"/>
          </w:tcPr>
          <w:p w:rsidR="00975612" w:rsidRDefault="00975612">
            <w:pPr>
              <w:pStyle w:val="ConsPlusNormal"/>
              <w:jc w:val="center"/>
            </w:pPr>
            <w:r>
              <w:t>36201,05573</w:t>
            </w:r>
          </w:p>
        </w:tc>
        <w:tc>
          <w:tcPr>
            <w:tcW w:w="1364" w:type="dxa"/>
          </w:tcPr>
          <w:p w:rsidR="00975612" w:rsidRDefault="00975612">
            <w:pPr>
              <w:pStyle w:val="ConsPlusNormal"/>
              <w:jc w:val="center"/>
            </w:pPr>
            <w:r>
              <w:t>25175,23</w:t>
            </w:r>
          </w:p>
        </w:tc>
        <w:tc>
          <w:tcPr>
            <w:tcW w:w="1597" w:type="dxa"/>
          </w:tcPr>
          <w:p w:rsidR="00975612" w:rsidRDefault="00975612">
            <w:pPr>
              <w:pStyle w:val="ConsPlusNormal"/>
              <w:jc w:val="center"/>
            </w:pPr>
            <w:r>
              <w:t>11025,82573</w:t>
            </w:r>
          </w:p>
        </w:tc>
        <w:tc>
          <w:tcPr>
            <w:tcW w:w="1244" w:type="dxa"/>
          </w:tcPr>
          <w:p w:rsidR="00975612" w:rsidRDefault="00975612">
            <w:pPr>
              <w:pStyle w:val="ConsPlusNormal"/>
              <w:jc w:val="center"/>
            </w:pPr>
            <w:r>
              <w:t>-</w:t>
            </w:r>
          </w:p>
        </w:tc>
        <w:tc>
          <w:tcPr>
            <w:tcW w:w="1242" w:type="dxa"/>
          </w:tcPr>
          <w:p w:rsidR="00975612" w:rsidRDefault="00975612">
            <w:pPr>
              <w:pStyle w:val="ConsPlusNormal"/>
              <w:jc w:val="center"/>
            </w:pPr>
            <w:r>
              <w:t>-</w:t>
            </w:r>
          </w:p>
        </w:tc>
        <w:tc>
          <w:tcPr>
            <w:tcW w:w="1226" w:type="dxa"/>
          </w:tcPr>
          <w:p w:rsidR="00975612" w:rsidRDefault="00975612">
            <w:pPr>
              <w:pStyle w:val="ConsPlusNormal"/>
              <w:jc w:val="center"/>
            </w:pPr>
            <w:r>
              <w:t>-</w:t>
            </w:r>
          </w:p>
        </w:tc>
        <w:tc>
          <w:tcPr>
            <w:tcW w:w="1231" w:type="dxa"/>
          </w:tcPr>
          <w:p w:rsidR="00975612" w:rsidRDefault="00975612">
            <w:pPr>
              <w:pStyle w:val="ConsPlusNormal"/>
              <w:jc w:val="center"/>
            </w:pPr>
            <w:r>
              <w:t>-</w:t>
            </w:r>
          </w:p>
        </w:tc>
        <w:tc>
          <w:tcPr>
            <w:tcW w:w="1232" w:type="dxa"/>
          </w:tcPr>
          <w:p w:rsidR="00975612" w:rsidRDefault="00975612">
            <w:pPr>
              <w:pStyle w:val="ConsPlusNormal"/>
              <w:jc w:val="center"/>
            </w:pPr>
            <w:r>
              <w:t>-</w:t>
            </w:r>
          </w:p>
        </w:tc>
      </w:tr>
      <w:tr w:rsidR="00975612">
        <w:tblPrEx>
          <w:tblBorders>
            <w:insideH w:val="nil"/>
          </w:tblBorders>
        </w:tblPrEx>
        <w:tc>
          <w:tcPr>
            <w:tcW w:w="522" w:type="dxa"/>
            <w:vMerge/>
          </w:tcPr>
          <w:p w:rsidR="00975612" w:rsidRDefault="00975612"/>
        </w:tc>
        <w:tc>
          <w:tcPr>
            <w:tcW w:w="2088" w:type="dxa"/>
            <w:tcBorders>
              <w:bottom w:val="nil"/>
            </w:tcBorders>
          </w:tcPr>
          <w:p w:rsidR="00975612" w:rsidRDefault="00975612">
            <w:pPr>
              <w:pStyle w:val="ConsPlusNormal"/>
              <w:jc w:val="both"/>
            </w:pPr>
            <w:r>
              <w:t>В том числе:</w:t>
            </w:r>
          </w:p>
        </w:tc>
        <w:tc>
          <w:tcPr>
            <w:tcW w:w="1747" w:type="dxa"/>
            <w:tcBorders>
              <w:bottom w:val="nil"/>
            </w:tcBorders>
          </w:tcPr>
          <w:p w:rsidR="00975612" w:rsidRDefault="00975612">
            <w:pPr>
              <w:pStyle w:val="ConsPlusNormal"/>
            </w:pPr>
          </w:p>
        </w:tc>
        <w:tc>
          <w:tcPr>
            <w:tcW w:w="1364" w:type="dxa"/>
            <w:tcBorders>
              <w:bottom w:val="nil"/>
            </w:tcBorders>
          </w:tcPr>
          <w:p w:rsidR="00975612" w:rsidRDefault="00975612">
            <w:pPr>
              <w:pStyle w:val="ConsPlusNormal"/>
            </w:pPr>
          </w:p>
        </w:tc>
        <w:tc>
          <w:tcPr>
            <w:tcW w:w="1597" w:type="dxa"/>
            <w:tcBorders>
              <w:bottom w:val="nil"/>
            </w:tcBorders>
          </w:tcPr>
          <w:p w:rsidR="00975612" w:rsidRDefault="00975612">
            <w:pPr>
              <w:pStyle w:val="ConsPlusNormal"/>
            </w:pPr>
          </w:p>
        </w:tc>
        <w:tc>
          <w:tcPr>
            <w:tcW w:w="1244" w:type="dxa"/>
            <w:tcBorders>
              <w:bottom w:val="nil"/>
            </w:tcBorders>
          </w:tcPr>
          <w:p w:rsidR="00975612" w:rsidRDefault="00975612">
            <w:pPr>
              <w:pStyle w:val="ConsPlusNormal"/>
            </w:pPr>
          </w:p>
        </w:tc>
        <w:tc>
          <w:tcPr>
            <w:tcW w:w="1242" w:type="dxa"/>
            <w:tcBorders>
              <w:bottom w:val="nil"/>
            </w:tcBorders>
          </w:tcPr>
          <w:p w:rsidR="00975612" w:rsidRDefault="00975612">
            <w:pPr>
              <w:pStyle w:val="ConsPlusNormal"/>
            </w:pPr>
          </w:p>
        </w:tc>
        <w:tc>
          <w:tcPr>
            <w:tcW w:w="1226" w:type="dxa"/>
            <w:tcBorders>
              <w:bottom w:val="nil"/>
            </w:tcBorders>
          </w:tcPr>
          <w:p w:rsidR="00975612" w:rsidRDefault="00975612">
            <w:pPr>
              <w:pStyle w:val="ConsPlusNormal"/>
            </w:pPr>
          </w:p>
        </w:tc>
        <w:tc>
          <w:tcPr>
            <w:tcW w:w="1231" w:type="dxa"/>
            <w:tcBorders>
              <w:bottom w:val="nil"/>
            </w:tcBorders>
          </w:tcPr>
          <w:p w:rsidR="00975612" w:rsidRDefault="00975612">
            <w:pPr>
              <w:pStyle w:val="ConsPlusNormal"/>
            </w:pPr>
          </w:p>
        </w:tc>
        <w:tc>
          <w:tcPr>
            <w:tcW w:w="1232" w:type="dxa"/>
            <w:tcBorders>
              <w:bottom w:val="nil"/>
            </w:tcBorders>
          </w:tcPr>
          <w:p w:rsidR="00975612" w:rsidRDefault="00975612">
            <w:pPr>
              <w:pStyle w:val="ConsPlusNormal"/>
            </w:pPr>
          </w:p>
        </w:tc>
      </w:tr>
      <w:tr w:rsidR="00975612">
        <w:tblPrEx>
          <w:tblBorders>
            <w:insideH w:val="nil"/>
          </w:tblBorders>
        </w:tblPrEx>
        <w:tc>
          <w:tcPr>
            <w:tcW w:w="522" w:type="dxa"/>
            <w:vMerge/>
          </w:tcPr>
          <w:p w:rsidR="00975612" w:rsidRDefault="00975612"/>
        </w:tc>
        <w:tc>
          <w:tcPr>
            <w:tcW w:w="2088" w:type="dxa"/>
            <w:tcBorders>
              <w:top w:val="nil"/>
            </w:tcBorders>
          </w:tcPr>
          <w:p w:rsidR="00975612" w:rsidRDefault="00975612">
            <w:pPr>
              <w:pStyle w:val="ConsPlusNormal"/>
              <w:jc w:val="both"/>
            </w:pPr>
            <w:r>
              <w:t xml:space="preserve">федеральный </w:t>
            </w:r>
            <w:r>
              <w:lastRenderedPageBreak/>
              <w:t>бюджет</w:t>
            </w:r>
          </w:p>
        </w:tc>
        <w:tc>
          <w:tcPr>
            <w:tcW w:w="1747" w:type="dxa"/>
            <w:tcBorders>
              <w:top w:val="nil"/>
            </w:tcBorders>
          </w:tcPr>
          <w:p w:rsidR="00975612" w:rsidRDefault="00975612">
            <w:pPr>
              <w:pStyle w:val="ConsPlusNormal"/>
              <w:jc w:val="center"/>
            </w:pPr>
            <w:r>
              <w:lastRenderedPageBreak/>
              <w:t>20000,00</w:t>
            </w:r>
          </w:p>
        </w:tc>
        <w:tc>
          <w:tcPr>
            <w:tcW w:w="1364" w:type="dxa"/>
            <w:tcBorders>
              <w:top w:val="nil"/>
            </w:tcBorders>
          </w:tcPr>
          <w:p w:rsidR="00975612" w:rsidRDefault="00975612">
            <w:pPr>
              <w:pStyle w:val="ConsPlusNormal"/>
              <w:jc w:val="center"/>
            </w:pPr>
            <w:r>
              <w:t>20000,00</w:t>
            </w:r>
          </w:p>
        </w:tc>
        <w:tc>
          <w:tcPr>
            <w:tcW w:w="1597" w:type="dxa"/>
            <w:tcBorders>
              <w:top w:val="nil"/>
            </w:tcBorders>
          </w:tcPr>
          <w:p w:rsidR="00975612" w:rsidRDefault="00975612">
            <w:pPr>
              <w:pStyle w:val="ConsPlusNormal"/>
              <w:jc w:val="center"/>
            </w:pPr>
            <w:r>
              <w:t>-</w:t>
            </w:r>
          </w:p>
        </w:tc>
        <w:tc>
          <w:tcPr>
            <w:tcW w:w="1244" w:type="dxa"/>
            <w:tcBorders>
              <w:top w:val="nil"/>
            </w:tcBorders>
          </w:tcPr>
          <w:p w:rsidR="00975612" w:rsidRDefault="00975612">
            <w:pPr>
              <w:pStyle w:val="ConsPlusNormal"/>
              <w:jc w:val="center"/>
            </w:pPr>
            <w:r>
              <w:t>-</w:t>
            </w:r>
          </w:p>
        </w:tc>
        <w:tc>
          <w:tcPr>
            <w:tcW w:w="1242" w:type="dxa"/>
            <w:tcBorders>
              <w:top w:val="nil"/>
            </w:tcBorders>
          </w:tcPr>
          <w:p w:rsidR="00975612" w:rsidRDefault="00975612">
            <w:pPr>
              <w:pStyle w:val="ConsPlusNormal"/>
              <w:jc w:val="center"/>
            </w:pPr>
            <w:r>
              <w:t>-</w:t>
            </w:r>
          </w:p>
        </w:tc>
        <w:tc>
          <w:tcPr>
            <w:tcW w:w="1226" w:type="dxa"/>
            <w:tcBorders>
              <w:top w:val="nil"/>
            </w:tcBorders>
          </w:tcPr>
          <w:p w:rsidR="00975612" w:rsidRDefault="00975612">
            <w:pPr>
              <w:pStyle w:val="ConsPlusNormal"/>
              <w:jc w:val="center"/>
            </w:pPr>
            <w:r>
              <w:t>-</w:t>
            </w:r>
          </w:p>
        </w:tc>
        <w:tc>
          <w:tcPr>
            <w:tcW w:w="1231" w:type="dxa"/>
            <w:tcBorders>
              <w:top w:val="nil"/>
            </w:tcBorders>
          </w:tcPr>
          <w:p w:rsidR="00975612" w:rsidRDefault="00975612">
            <w:pPr>
              <w:pStyle w:val="ConsPlusNormal"/>
              <w:jc w:val="center"/>
            </w:pPr>
            <w:r>
              <w:t>-</w:t>
            </w:r>
          </w:p>
        </w:tc>
        <w:tc>
          <w:tcPr>
            <w:tcW w:w="1232" w:type="dxa"/>
            <w:tcBorders>
              <w:top w:val="nil"/>
            </w:tcBorders>
          </w:tcPr>
          <w:p w:rsidR="00975612" w:rsidRDefault="00975612">
            <w:pPr>
              <w:pStyle w:val="ConsPlusNormal"/>
              <w:jc w:val="center"/>
            </w:pPr>
            <w:r>
              <w:t>-</w:t>
            </w:r>
          </w:p>
        </w:tc>
      </w:tr>
      <w:tr w:rsidR="00975612">
        <w:tc>
          <w:tcPr>
            <w:tcW w:w="522" w:type="dxa"/>
            <w:vMerge/>
          </w:tcPr>
          <w:p w:rsidR="00975612" w:rsidRDefault="00975612"/>
        </w:tc>
        <w:tc>
          <w:tcPr>
            <w:tcW w:w="2088" w:type="dxa"/>
          </w:tcPr>
          <w:p w:rsidR="00975612" w:rsidRDefault="00975612">
            <w:pPr>
              <w:pStyle w:val="ConsPlusNormal"/>
              <w:jc w:val="both"/>
            </w:pPr>
            <w:r>
              <w:t>федеральный бюджет (остатки прошлых лет)</w:t>
            </w:r>
          </w:p>
        </w:tc>
        <w:tc>
          <w:tcPr>
            <w:tcW w:w="1747" w:type="dxa"/>
          </w:tcPr>
          <w:p w:rsidR="00975612" w:rsidRDefault="00975612">
            <w:pPr>
              <w:pStyle w:val="ConsPlusNormal"/>
              <w:jc w:val="center"/>
            </w:pPr>
            <w:r>
              <w:t>11201,05573</w:t>
            </w:r>
          </w:p>
        </w:tc>
        <w:tc>
          <w:tcPr>
            <w:tcW w:w="1364" w:type="dxa"/>
          </w:tcPr>
          <w:p w:rsidR="00975612" w:rsidRDefault="00975612">
            <w:pPr>
              <w:pStyle w:val="ConsPlusNormal"/>
              <w:jc w:val="center"/>
            </w:pPr>
            <w:r>
              <w:t>175,23</w:t>
            </w:r>
          </w:p>
        </w:tc>
        <w:tc>
          <w:tcPr>
            <w:tcW w:w="1597" w:type="dxa"/>
          </w:tcPr>
          <w:p w:rsidR="00975612" w:rsidRDefault="00975612">
            <w:pPr>
              <w:pStyle w:val="ConsPlusNormal"/>
              <w:jc w:val="center"/>
            </w:pPr>
            <w:r>
              <w:t>11025,82573</w:t>
            </w:r>
          </w:p>
        </w:tc>
        <w:tc>
          <w:tcPr>
            <w:tcW w:w="1244" w:type="dxa"/>
          </w:tcPr>
          <w:p w:rsidR="00975612" w:rsidRDefault="00975612">
            <w:pPr>
              <w:pStyle w:val="ConsPlusNormal"/>
              <w:jc w:val="center"/>
            </w:pPr>
            <w:r>
              <w:t>-</w:t>
            </w:r>
          </w:p>
        </w:tc>
        <w:tc>
          <w:tcPr>
            <w:tcW w:w="1242" w:type="dxa"/>
          </w:tcPr>
          <w:p w:rsidR="00975612" w:rsidRDefault="00975612">
            <w:pPr>
              <w:pStyle w:val="ConsPlusNormal"/>
              <w:jc w:val="center"/>
            </w:pPr>
            <w:r>
              <w:t>-</w:t>
            </w:r>
          </w:p>
        </w:tc>
        <w:tc>
          <w:tcPr>
            <w:tcW w:w="1226" w:type="dxa"/>
          </w:tcPr>
          <w:p w:rsidR="00975612" w:rsidRDefault="00975612">
            <w:pPr>
              <w:pStyle w:val="ConsPlusNormal"/>
              <w:jc w:val="center"/>
            </w:pPr>
            <w:r>
              <w:t>-</w:t>
            </w:r>
          </w:p>
        </w:tc>
        <w:tc>
          <w:tcPr>
            <w:tcW w:w="1231" w:type="dxa"/>
          </w:tcPr>
          <w:p w:rsidR="00975612" w:rsidRDefault="00975612">
            <w:pPr>
              <w:pStyle w:val="ConsPlusNormal"/>
              <w:jc w:val="center"/>
            </w:pPr>
            <w:r>
              <w:t>-</w:t>
            </w:r>
          </w:p>
        </w:tc>
        <w:tc>
          <w:tcPr>
            <w:tcW w:w="1232" w:type="dxa"/>
          </w:tcPr>
          <w:p w:rsidR="00975612" w:rsidRDefault="00975612">
            <w:pPr>
              <w:pStyle w:val="ConsPlusNormal"/>
              <w:jc w:val="center"/>
            </w:pPr>
            <w:r>
              <w:t>-</w:t>
            </w:r>
          </w:p>
        </w:tc>
      </w:tr>
      <w:tr w:rsidR="00975612">
        <w:tc>
          <w:tcPr>
            <w:tcW w:w="522" w:type="dxa"/>
            <w:vMerge/>
          </w:tcPr>
          <w:p w:rsidR="00975612" w:rsidRDefault="00975612"/>
        </w:tc>
        <w:tc>
          <w:tcPr>
            <w:tcW w:w="2088" w:type="dxa"/>
          </w:tcPr>
          <w:p w:rsidR="00975612" w:rsidRDefault="00975612">
            <w:pPr>
              <w:pStyle w:val="ConsPlusNormal"/>
              <w:jc w:val="both"/>
            </w:pPr>
            <w:r>
              <w:t>областной бюджет</w:t>
            </w:r>
          </w:p>
        </w:tc>
        <w:tc>
          <w:tcPr>
            <w:tcW w:w="1747" w:type="dxa"/>
          </w:tcPr>
          <w:p w:rsidR="00975612" w:rsidRDefault="00975612">
            <w:pPr>
              <w:pStyle w:val="ConsPlusNormal"/>
              <w:jc w:val="center"/>
            </w:pPr>
            <w:r>
              <w:t>5000,00</w:t>
            </w:r>
          </w:p>
        </w:tc>
        <w:tc>
          <w:tcPr>
            <w:tcW w:w="1364" w:type="dxa"/>
          </w:tcPr>
          <w:p w:rsidR="00975612" w:rsidRDefault="00975612">
            <w:pPr>
              <w:pStyle w:val="ConsPlusNormal"/>
              <w:jc w:val="center"/>
            </w:pPr>
            <w:r>
              <w:t>5000,00</w:t>
            </w:r>
          </w:p>
        </w:tc>
        <w:tc>
          <w:tcPr>
            <w:tcW w:w="1597" w:type="dxa"/>
          </w:tcPr>
          <w:p w:rsidR="00975612" w:rsidRDefault="00975612">
            <w:pPr>
              <w:pStyle w:val="ConsPlusNormal"/>
              <w:jc w:val="center"/>
            </w:pPr>
            <w:r>
              <w:t>-</w:t>
            </w:r>
          </w:p>
        </w:tc>
        <w:tc>
          <w:tcPr>
            <w:tcW w:w="1244" w:type="dxa"/>
          </w:tcPr>
          <w:p w:rsidR="00975612" w:rsidRDefault="00975612">
            <w:pPr>
              <w:pStyle w:val="ConsPlusNormal"/>
              <w:jc w:val="center"/>
            </w:pPr>
            <w:r>
              <w:t>-</w:t>
            </w:r>
          </w:p>
        </w:tc>
        <w:tc>
          <w:tcPr>
            <w:tcW w:w="1242" w:type="dxa"/>
          </w:tcPr>
          <w:p w:rsidR="00975612" w:rsidRDefault="00975612">
            <w:pPr>
              <w:pStyle w:val="ConsPlusNormal"/>
              <w:jc w:val="center"/>
            </w:pPr>
            <w:r>
              <w:t>-</w:t>
            </w:r>
          </w:p>
        </w:tc>
        <w:tc>
          <w:tcPr>
            <w:tcW w:w="1226" w:type="dxa"/>
          </w:tcPr>
          <w:p w:rsidR="00975612" w:rsidRDefault="00975612">
            <w:pPr>
              <w:pStyle w:val="ConsPlusNormal"/>
              <w:jc w:val="center"/>
            </w:pPr>
            <w:r>
              <w:t>-</w:t>
            </w:r>
          </w:p>
        </w:tc>
        <w:tc>
          <w:tcPr>
            <w:tcW w:w="1231" w:type="dxa"/>
          </w:tcPr>
          <w:p w:rsidR="00975612" w:rsidRDefault="00975612">
            <w:pPr>
              <w:pStyle w:val="ConsPlusNormal"/>
              <w:jc w:val="center"/>
            </w:pPr>
            <w:r>
              <w:t>-</w:t>
            </w:r>
          </w:p>
        </w:tc>
        <w:tc>
          <w:tcPr>
            <w:tcW w:w="1232" w:type="dxa"/>
          </w:tcPr>
          <w:p w:rsidR="00975612" w:rsidRDefault="00975612">
            <w:pPr>
              <w:pStyle w:val="ConsPlusNormal"/>
              <w:jc w:val="center"/>
            </w:pPr>
            <w:r>
              <w:t>-</w:t>
            </w:r>
          </w:p>
        </w:tc>
      </w:tr>
      <w:tr w:rsidR="00975612">
        <w:tc>
          <w:tcPr>
            <w:tcW w:w="522" w:type="dxa"/>
            <w:vMerge w:val="restart"/>
          </w:tcPr>
          <w:p w:rsidR="00975612" w:rsidRDefault="00975612">
            <w:pPr>
              <w:pStyle w:val="ConsPlusNormal"/>
              <w:jc w:val="center"/>
            </w:pPr>
            <w:r>
              <w:t>5</w:t>
            </w:r>
          </w:p>
        </w:tc>
        <w:tc>
          <w:tcPr>
            <w:tcW w:w="2088" w:type="dxa"/>
          </w:tcPr>
          <w:p w:rsidR="00975612" w:rsidRDefault="00975612">
            <w:pPr>
              <w:pStyle w:val="ConsPlusNormal"/>
              <w:jc w:val="both"/>
            </w:pPr>
            <w:r>
              <w:t>Субсидирование части затрат субъектов МСП при осуществлении предпринимательской деятельности в области социального предпринимательства</w:t>
            </w:r>
          </w:p>
        </w:tc>
        <w:tc>
          <w:tcPr>
            <w:tcW w:w="1747" w:type="dxa"/>
          </w:tcPr>
          <w:p w:rsidR="00975612" w:rsidRDefault="00975612">
            <w:pPr>
              <w:pStyle w:val="ConsPlusNormal"/>
              <w:jc w:val="center"/>
            </w:pPr>
            <w:r>
              <w:t>30000,00</w:t>
            </w:r>
          </w:p>
        </w:tc>
        <w:tc>
          <w:tcPr>
            <w:tcW w:w="1364" w:type="dxa"/>
          </w:tcPr>
          <w:p w:rsidR="00975612" w:rsidRDefault="00975612">
            <w:pPr>
              <w:pStyle w:val="ConsPlusNormal"/>
              <w:jc w:val="center"/>
            </w:pPr>
            <w:r>
              <w:t>-</w:t>
            </w:r>
          </w:p>
        </w:tc>
        <w:tc>
          <w:tcPr>
            <w:tcW w:w="1597" w:type="dxa"/>
          </w:tcPr>
          <w:p w:rsidR="00975612" w:rsidRDefault="00975612">
            <w:pPr>
              <w:pStyle w:val="ConsPlusNormal"/>
              <w:jc w:val="center"/>
            </w:pPr>
            <w:r>
              <w:t>5000,00</w:t>
            </w:r>
          </w:p>
        </w:tc>
        <w:tc>
          <w:tcPr>
            <w:tcW w:w="1244" w:type="dxa"/>
          </w:tcPr>
          <w:p w:rsidR="00975612" w:rsidRDefault="00975612">
            <w:pPr>
              <w:pStyle w:val="ConsPlusNormal"/>
              <w:jc w:val="center"/>
            </w:pPr>
            <w:r>
              <w:t>5000,00</w:t>
            </w:r>
          </w:p>
        </w:tc>
        <w:tc>
          <w:tcPr>
            <w:tcW w:w="1242" w:type="dxa"/>
          </w:tcPr>
          <w:p w:rsidR="00975612" w:rsidRDefault="00975612">
            <w:pPr>
              <w:pStyle w:val="ConsPlusNormal"/>
              <w:jc w:val="center"/>
            </w:pPr>
            <w:r>
              <w:t>5000,00</w:t>
            </w:r>
          </w:p>
        </w:tc>
        <w:tc>
          <w:tcPr>
            <w:tcW w:w="1226" w:type="dxa"/>
          </w:tcPr>
          <w:p w:rsidR="00975612" w:rsidRDefault="00975612">
            <w:pPr>
              <w:pStyle w:val="ConsPlusNormal"/>
              <w:jc w:val="center"/>
            </w:pPr>
            <w:r>
              <w:t>5000,00</w:t>
            </w:r>
          </w:p>
        </w:tc>
        <w:tc>
          <w:tcPr>
            <w:tcW w:w="1231" w:type="dxa"/>
          </w:tcPr>
          <w:p w:rsidR="00975612" w:rsidRDefault="00975612">
            <w:pPr>
              <w:pStyle w:val="ConsPlusNormal"/>
              <w:jc w:val="center"/>
            </w:pPr>
            <w:r>
              <w:t>5000,00</w:t>
            </w:r>
          </w:p>
        </w:tc>
        <w:tc>
          <w:tcPr>
            <w:tcW w:w="1232" w:type="dxa"/>
          </w:tcPr>
          <w:p w:rsidR="00975612" w:rsidRDefault="00975612">
            <w:pPr>
              <w:pStyle w:val="ConsPlusNormal"/>
              <w:jc w:val="center"/>
            </w:pPr>
            <w:r>
              <w:t>5000,00</w:t>
            </w:r>
          </w:p>
        </w:tc>
      </w:tr>
      <w:tr w:rsidR="00975612">
        <w:tblPrEx>
          <w:tblBorders>
            <w:insideH w:val="nil"/>
          </w:tblBorders>
        </w:tblPrEx>
        <w:tc>
          <w:tcPr>
            <w:tcW w:w="522" w:type="dxa"/>
            <w:vMerge/>
          </w:tcPr>
          <w:p w:rsidR="00975612" w:rsidRDefault="00975612"/>
        </w:tc>
        <w:tc>
          <w:tcPr>
            <w:tcW w:w="2088" w:type="dxa"/>
            <w:tcBorders>
              <w:bottom w:val="nil"/>
            </w:tcBorders>
          </w:tcPr>
          <w:p w:rsidR="00975612" w:rsidRDefault="00975612">
            <w:pPr>
              <w:pStyle w:val="ConsPlusNormal"/>
              <w:jc w:val="both"/>
            </w:pPr>
            <w:r>
              <w:t>В том числе:</w:t>
            </w:r>
          </w:p>
        </w:tc>
        <w:tc>
          <w:tcPr>
            <w:tcW w:w="1747" w:type="dxa"/>
            <w:tcBorders>
              <w:bottom w:val="nil"/>
            </w:tcBorders>
          </w:tcPr>
          <w:p w:rsidR="00975612" w:rsidRDefault="00975612">
            <w:pPr>
              <w:pStyle w:val="ConsPlusNormal"/>
            </w:pPr>
          </w:p>
        </w:tc>
        <w:tc>
          <w:tcPr>
            <w:tcW w:w="1364" w:type="dxa"/>
            <w:tcBorders>
              <w:bottom w:val="nil"/>
            </w:tcBorders>
          </w:tcPr>
          <w:p w:rsidR="00975612" w:rsidRDefault="00975612">
            <w:pPr>
              <w:pStyle w:val="ConsPlusNormal"/>
            </w:pPr>
          </w:p>
        </w:tc>
        <w:tc>
          <w:tcPr>
            <w:tcW w:w="1597" w:type="dxa"/>
            <w:tcBorders>
              <w:bottom w:val="nil"/>
            </w:tcBorders>
          </w:tcPr>
          <w:p w:rsidR="00975612" w:rsidRDefault="00975612">
            <w:pPr>
              <w:pStyle w:val="ConsPlusNormal"/>
            </w:pPr>
          </w:p>
        </w:tc>
        <w:tc>
          <w:tcPr>
            <w:tcW w:w="1244" w:type="dxa"/>
            <w:tcBorders>
              <w:bottom w:val="nil"/>
            </w:tcBorders>
          </w:tcPr>
          <w:p w:rsidR="00975612" w:rsidRDefault="00975612">
            <w:pPr>
              <w:pStyle w:val="ConsPlusNormal"/>
            </w:pPr>
          </w:p>
        </w:tc>
        <w:tc>
          <w:tcPr>
            <w:tcW w:w="1242" w:type="dxa"/>
            <w:tcBorders>
              <w:bottom w:val="nil"/>
            </w:tcBorders>
          </w:tcPr>
          <w:p w:rsidR="00975612" w:rsidRDefault="00975612">
            <w:pPr>
              <w:pStyle w:val="ConsPlusNormal"/>
            </w:pPr>
          </w:p>
        </w:tc>
        <w:tc>
          <w:tcPr>
            <w:tcW w:w="1226" w:type="dxa"/>
            <w:tcBorders>
              <w:bottom w:val="nil"/>
            </w:tcBorders>
          </w:tcPr>
          <w:p w:rsidR="00975612" w:rsidRDefault="00975612">
            <w:pPr>
              <w:pStyle w:val="ConsPlusNormal"/>
            </w:pPr>
          </w:p>
        </w:tc>
        <w:tc>
          <w:tcPr>
            <w:tcW w:w="1231" w:type="dxa"/>
            <w:tcBorders>
              <w:bottom w:val="nil"/>
            </w:tcBorders>
          </w:tcPr>
          <w:p w:rsidR="00975612" w:rsidRDefault="00975612">
            <w:pPr>
              <w:pStyle w:val="ConsPlusNormal"/>
            </w:pPr>
          </w:p>
        </w:tc>
        <w:tc>
          <w:tcPr>
            <w:tcW w:w="1232" w:type="dxa"/>
            <w:tcBorders>
              <w:bottom w:val="nil"/>
            </w:tcBorders>
          </w:tcPr>
          <w:p w:rsidR="00975612" w:rsidRDefault="00975612">
            <w:pPr>
              <w:pStyle w:val="ConsPlusNormal"/>
            </w:pPr>
          </w:p>
        </w:tc>
      </w:tr>
      <w:tr w:rsidR="00975612">
        <w:tblPrEx>
          <w:tblBorders>
            <w:insideH w:val="nil"/>
          </w:tblBorders>
        </w:tblPrEx>
        <w:tc>
          <w:tcPr>
            <w:tcW w:w="522" w:type="dxa"/>
            <w:vMerge/>
          </w:tcPr>
          <w:p w:rsidR="00975612" w:rsidRDefault="00975612"/>
        </w:tc>
        <w:tc>
          <w:tcPr>
            <w:tcW w:w="2088" w:type="dxa"/>
            <w:tcBorders>
              <w:top w:val="nil"/>
            </w:tcBorders>
          </w:tcPr>
          <w:p w:rsidR="00975612" w:rsidRDefault="00975612">
            <w:pPr>
              <w:pStyle w:val="ConsPlusNormal"/>
              <w:jc w:val="both"/>
            </w:pPr>
            <w:r>
              <w:t>федеральный бюджет</w:t>
            </w:r>
          </w:p>
        </w:tc>
        <w:tc>
          <w:tcPr>
            <w:tcW w:w="1747" w:type="dxa"/>
            <w:tcBorders>
              <w:top w:val="nil"/>
            </w:tcBorders>
          </w:tcPr>
          <w:p w:rsidR="00975612" w:rsidRDefault="00975612">
            <w:pPr>
              <w:pStyle w:val="ConsPlusNormal"/>
              <w:jc w:val="center"/>
            </w:pPr>
            <w:r>
              <w:t>24000,00</w:t>
            </w:r>
          </w:p>
        </w:tc>
        <w:tc>
          <w:tcPr>
            <w:tcW w:w="1364" w:type="dxa"/>
            <w:tcBorders>
              <w:top w:val="nil"/>
            </w:tcBorders>
          </w:tcPr>
          <w:p w:rsidR="00975612" w:rsidRDefault="00975612">
            <w:pPr>
              <w:pStyle w:val="ConsPlusNormal"/>
              <w:jc w:val="center"/>
            </w:pPr>
            <w:r>
              <w:t>-</w:t>
            </w:r>
          </w:p>
        </w:tc>
        <w:tc>
          <w:tcPr>
            <w:tcW w:w="1597" w:type="dxa"/>
            <w:tcBorders>
              <w:top w:val="nil"/>
            </w:tcBorders>
          </w:tcPr>
          <w:p w:rsidR="00975612" w:rsidRDefault="00975612">
            <w:pPr>
              <w:pStyle w:val="ConsPlusNormal"/>
              <w:jc w:val="center"/>
            </w:pPr>
            <w:r>
              <w:t>4000,00</w:t>
            </w:r>
          </w:p>
        </w:tc>
        <w:tc>
          <w:tcPr>
            <w:tcW w:w="1244" w:type="dxa"/>
            <w:tcBorders>
              <w:top w:val="nil"/>
            </w:tcBorders>
          </w:tcPr>
          <w:p w:rsidR="00975612" w:rsidRDefault="00975612">
            <w:pPr>
              <w:pStyle w:val="ConsPlusNormal"/>
              <w:jc w:val="center"/>
            </w:pPr>
            <w:r>
              <w:t>4000,00</w:t>
            </w:r>
          </w:p>
        </w:tc>
        <w:tc>
          <w:tcPr>
            <w:tcW w:w="1242" w:type="dxa"/>
            <w:tcBorders>
              <w:top w:val="nil"/>
            </w:tcBorders>
          </w:tcPr>
          <w:p w:rsidR="00975612" w:rsidRDefault="00975612">
            <w:pPr>
              <w:pStyle w:val="ConsPlusNormal"/>
              <w:jc w:val="center"/>
            </w:pPr>
            <w:r>
              <w:t>4000,00</w:t>
            </w:r>
          </w:p>
        </w:tc>
        <w:tc>
          <w:tcPr>
            <w:tcW w:w="1226" w:type="dxa"/>
            <w:tcBorders>
              <w:top w:val="nil"/>
            </w:tcBorders>
          </w:tcPr>
          <w:p w:rsidR="00975612" w:rsidRDefault="00975612">
            <w:pPr>
              <w:pStyle w:val="ConsPlusNormal"/>
              <w:jc w:val="center"/>
            </w:pPr>
            <w:r>
              <w:t>4000,00</w:t>
            </w:r>
          </w:p>
        </w:tc>
        <w:tc>
          <w:tcPr>
            <w:tcW w:w="1231" w:type="dxa"/>
            <w:tcBorders>
              <w:top w:val="nil"/>
            </w:tcBorders>
          </w:tcPr>
          <w:p w:rsidR="00975612" w:rsidRDefault="00975612">
            <w:pPr>
              <w:pStyle w:val="ConsPlusNormal"/>
              <w:jc w:val="center"/>
            </w:pPr>
            <w:r>
              <w:t>4000,00</w:t>
            </w:r>
          </w:p>
        </w:tc>
        <w:tc>
          <w:tcPr>
            <w:tcW w:w="1232" w:type="dxa"/>
            <w:tcBorders>
              <w:top w:val="nil"/>
            </w:tcBorders>
          </w:tcPr>
          <w:p w:rsidR="00975612" w:rsidRDefault="00975612">
            <w:pPr>
              <w:pStyle w:val="ConsPlusNormal"/>
              <w:jc w:val="center"/>
            </w:pPr>
            <w:r>
              <w:t>4000,00</w:t>
            </w:r>
          </w:p>
        </w:tc>
      </w:tr>
      <w:tr w:rsidR="00975612">
        <w:tc>
          <w:tcPr>
            <w:tcW w:w="522" w:type="dxa"/>
            <w:vMerge/>
          </w:tcPr>
          <w:p w:rsidR="00975612" w:rsidRDefault="00975612"/>
        </w:tc>
        <w:tc>
          <w:tcPr>
            <w:tcW w:w="2088" w:type="dxa"/>
          </w:tcPr>
          <w:p w:rsidR="00975612" w:rsidRDefault="00975612">
            <w:pPr>
              <w:pStyle w:val="ConsPlusNormal"/>
              <w:jc w:val="both"/>
            </w:pPr>
            <w:r>
              <w:t>областной бюджет</w:t>
            </w:r>
          </w:p>
        </w:tc>
        <w:tc>
          <w:tcPr>
            <w:tcW w:w="1747" w:type="dxa"/>
          </w:tcPr>
          <w:p w:rsidR="00975612" w:rsidRDefault="00975612">
            <w:pPr>
              <w:pStyle w:val="ConsPlusNormal"/>
              <w:jc w:val="center"/>
            </w:pPr>
            <w:r>
              <w:t>6000,00</w:t>
            </w:r>
          </w:p>
        </w:tc>
        <w:tc>
          <w:tcPr>
            <w:tcW w:w="1364" w:type="dxa"/>
          </w:tcPr>
          <w:p w:rsidR="00975612" w:rsidRDefault="00975612">
            <w:pPr>
              <w:pStyle w:val="ConsPlusNormal"/>
              <w:jc w:val="center"/>
            </w:pPr>
            <w:r>
              <w:t>-</w:t>
            </w:r>
          </w:p>
        </w:tc>
        <w:tc>
          <w:tcPr>
            <w:tcW w:w="1597" w:type="dxa"/>
          </w:tcPr>
          <w:p w:rsidR="00975612" w:rsidRDefault="00975612">
            <w:pPr>
              <w:pStyle w:val="ConsPlusNormal"/>
              <w:jc w:val="center"/>
            </w:pPr>
            <w:r>
              <w:t>1000,00</w:t>
            </w:r>
          </w:p>
        </w:tc>
        <w:tc>
          <w:tcPr>
            <w:tcW w:w="1244" w:type="dxa"/>
          </w:tcPr>
          <w:p w:rsidR="00975612" w:rsidRDefault="00975612">
            <w:pPr>
              <w:pStyle w:val="ConsPlusNormal"/>
              <w:jc w:val="center"/>
            </w:pPr>
            <w:r>
              <w:t>1000,00</w:t>
            </w:r>
          </w:p>
        </w:tc>
        <w:tc>
          <w:tcPr>
            <w:tcW w:w="1242" w:type="dxa"/>
          </w:tcPr>
          <w:p w:rsidR="00975612" w:rsidRDefault="00975612">
            <w:pPr>
              <w:pStyle w:val="ConsPlusNormal"/>
              <w:jc w:val="center"/>
            </w:pPr>
            <w:r>
              <w:t>1000,00</w:t>
            </w:r>
          </w:p>
        </w:tc>
        <w:tc>
          <w:tcPr>
            <w:tcW w:w="1226" w:type="dxa"/>
          </w:tcPr>
          <w:p w:rsidR="00975612" w:rsidRDefault="00975612">
            <w:pPr>
              <w:pStyle w:val="ConsPlusNormal"/>
              <w:jc w:val="center"/>
            </w:pPr>
            <w:r>
              <w:t>1000,00</w:t>
            </w:r>
          </w:p>
        </w:tc>
        <w:tc>
          <w:tcPr>
            <w:tcW w:w="1231" w:type="dxa"/>
          </w:tcPr>
          <w:p w:rsidR="00975612" w:rsidRDefault="00975612">
            <w:pPr>
              <w:pStyle w:val="ConsPlusNormal"/>
              <w:jc w:val="center"/>
            </w:pPr>
            <w:r>
              <w:t>1000,00</w:t>
            </w:r>
          </w:p>
        </w:tc>
        <w:tc>
          <w:tcPr>
            <w:tcW w:w="1232" w:type="dxa"/>
          </w:tcPr>
          <w:p w:rsidR="00975612" w:rsidRDefault="00975612">
            <w:pPr>
              <w:pStyle w:val="ConsPlusNormal"/>
              <w:jc w:val="center"/>
            </w:pPr>
            <w:r>
              <w:t>1000,00</w:t>
            </w:r>
          </w:p>
        </w:tc>
      </w:tr>
      <w:tr w:rsidR="00975612">
        <w:tc>
          <w:tcPr>
            <w:tcW w:w="522" w:type="dxa"/>
            <w:vMerge w:val="restart"/>
          </w:tcPr>
          <w:p w:rsidR="00975612" w:rsidRDefault="00975612">
            <w:pPr>
              <w:pStyle w:val="ConsPlusNormal"/>
              <w:jc w:val="center"/>
            </w:pPr>
            <w:r>
              <w:t>6</w:t>
            </w:r>
          </w:p>
        </w:tc>
        <w:tc>
          <w:tcPr>
            <w:tcW w:w="2088" w:type="dxa"/>
          </w:tcPr>
          <w:p w:rsidR="00975612" w:rsidRDefault="00975612">
            <w:pPr>
              <w:pStyle w:val="ConsPlusNormal"/>
              <w:jc w:val="both"/>
            </w:pPr>
            <w:r>
              <w:t>Субсидии фонду "Гарантийный фонд Калининградской области" на создание и увеличение капитализации гарантийного фонда</w:t>
            </w:r>
          </w:p>
        </w:tc>
        <w:tc>
          <w:tcPr>
            <w:tcW w:w="1747" w:type="dxa"/>
          </w:tcPr>
          <w:p w:rsidR="00975612" w:rsidRDefault="00975612">
            <w:pPr>
              <w:pStyle w:val="ConsPlusNormal"/>
              <w:jc w:val="center"/>
            </w:pPr>
            <w:r>
              <w:t>508266,00</w:t>
            </w:r>
          </w:p>
        </w:tc>
        <w:tc>
          <w:tcPr>
            <w:tcW w:w="1364" w:type="dxa"/>
          </w:tcPr>
          <w:p w:rsidR="00975612" w:rsidRDefault="00975612">
            <w:pPr>
              <w:pStyle w:val="ConsPlusNormal"/>
              <w:jc w:val="center"/>
            </w:pPr>
            <w:r>
              <w:t>330000,00</w:t>
            </w:r>
          </w:p>
        </w:tc>
        <w:tc>
          <w:tcPr>
            <w:tcW w:w="1597" w:type="dxa"/>
          </w:tcPr>
          <w:p w:rsidR="00975612" w:rsidRDefault="00975612">
            <w:pPr>
              <w:pStyle w:val="ConsPlusNormal"/>
              <w:jc w:val="center"/>
            </w:pPr>
            <w:r>
              <w:t>-</w:t>
            </w:r>
          </w:p>
        </w:tc>
        <w:tc>
          <w:tcPr>
            <w:tcW w:w="1244" w:type="dxa"/>
          </w:tcPr>
          <w:p w:rsidR="00975612" w:rsidRDefault="00975612">
            <w:pPr>
              <w:pStyle w:val="ConsPlusNormal"/>
              <w:jc w:val="center"/>
            </w:pPr>
            <w:r>
              <w:t>-</w:t>
            </w:r>
          </w:p>
        </w:tc>
        <w:tc>
          <w:tcPr>
            <w:tcW w:w="1242" w:type="dxa"/>
          </w:tcPr>
          <w:p w:rsidR="00975612" w:rsidRDefault="00975612">
            <w:pPr>
              <w:pStyle w:val="ConsPlusNormal"/>
              <w:jc w:val="center"/>
            </w:pPr>
            <w:r>
              <w:t>33333,00</w:t>
            </w:r>
          </w:p>
        </w:tc>
        <w:tc>
          <w:tcPr>
            <w:tcW w:w="1226" w:type="dxa"/>
          </w:tcPr>
          <w:p w:rsidR="00975612" w:rsidRDefault="00975612">
            <w:pPr>
              <w:pStyle w:val="ConsPlusNormal"/>
              <w:jc w:val="center"/>
            </w:pPr>
            <w:r>
              <w:t>50000,00</w:t>
            </w:r>
          </w:p>
        </w:tc>
        <w:tc>
          <w:tcPr>
            <w:tcW w:w="1231" w:type="dxa"/>
          </w:tcPr>
          <w:p w:rsidR="00975612" w:rsidRDefault="00975612">
            <w:pPr>
              <w:pStyle w:val="ConsPlusNormal"/>
              <w:jc w:val="center"/>
            </w:pPr>
            <w:r>
              <w:t>61600,00</w:t>
            </w:r>
          </w:p>
        </w:tc>
        <w:tc>
          <w:tcPr>
            <w:tcW w:w="1232" w:type="dxa"/>
          </w:tcPr>
          <w:p w:rsidR="00975612" w:rsidRDefault="00975612">
            <w:pPr>
              <w:pStyle w:val="ConsPlusNormal"/>
              <w:jc w:val="center"/>
            </w:pPr>
            <w:r>
              <w:t>33333,00</w:t>
            </w:r>
          </w:p>
        </w:tc>
      </w:tr>
      <w:tr w:rsidR="00975612">
        <w:tblPrEx>
          <w:tblBorders>
            <w:insideH w:val="nil"/>
          </w:tblBorders>
        </w:tblPrEx>
        <w:tc>
          <w:tcPr>
            <w:tcW w:w="522" w:type="dxa"/>
            <w:vMerge/>
          </w:tcPr>
          <w:p w:rsidR="00975612" w:rsidRDefault="00975612"/>
        </w:tc>
        <w:tc>
          <w:tcPr>
            <w:tcW w:w="2088" w:type="dxa"/>
            <w:tcBorders>
              <w:bottom w:val="nil"/>
            </w:tcBorders>
          </w:tcPr>
          <w:p w:rsidR="00975612" w:rsidRDefault="00975612">
            <w:pPr>
              <w:pStyle w:val="ConsPlusNormal"/>
              <w:jc w:val="both"/>
            </w:pPr>
            <w:r>
              <w:t>В том числе:</w:t>
            </w:r>
          </w:p>
        </w:tc>
        <w:tc>
          <w:tcPr>
            <w:tcW w:w="1747" w:type="dxa"/>
            <w:tcBorders>
              <w:bottom w:val="nil"/>
            </w:tcBorders>
          </w:tcPr>
          <w:p w:rsidR="00975612" w:rsidRDefault="00975612">
            <w:pPr>
              <w:pStyle w:val="ConsPlusNormal"/>
            </w:pPr>
          </w:p>
        </w:tc>
        <w:tc>
          <w:tcPr>
            <w:tcW w:w="1364" w:type="dxa"/>
            <w:tcBorders>
              <w:bottom w:val="nil"/>
            </w:tcBorders>
          </w:tcPr>
          <w:p w:rsidR="00975612" w:rsidRDefault="00975612">
            <w:pPr>
              <w:pStyle w:val="ConsPlusNormal"/>
            </w:pPr>
          </w:p>
        </w:tc>
        <w:tc>
          <w:tcPr>
            <w:tcW w:w="1597" w:type="dxa"/>
            <w:tcBorders>
              <w:bottom w:val="nil"/>
            </w:tcBorders>
          </w:tcPr>
          <w:p w:rsidR="00975612" w:rsidRDefault="00975612">
            <w:pPr>
              <w:pStyle w:val="ConsPlusNormal"/>
            </w:pPr>
          </w:p>
        </w:tc>
        <w:tc>
          <w:tcPr>
            <w:tcW w:w="1244" w:type="dxa"/>
            <w:tcBorders>
              <w:bottom w:val="nil"/>
            </w:tcBorders>
          </w:tcPr>
          <w:p w:rsidR="00975612" w:rsidRDefault="00975612">
            <w:pPr>
              <w:pStyle w:val="ConsPlusNormal"/>
            </w:pPr>
          </w:p>
        </w:tc>
        <w:tc>
          <w:tcPr>
            <w:tcW w:w="1242" w:type="dxa"/>
            <w:tcBorders>
              <w:bottom w:val="nil"/>
            </w:tcBorders>
          </w:tcPr>
          <w:p w:rsidR="00975612" w:rsidRDefault="00975612">
            <w:pPr>
              <w:pStyle w:val="ConsPlusNormal"/>
            </w:pPr>
          </w:p>
        </w:tc>
        <w:tc>
          <w:tcPr>
            <w:tcW w:w="1226" w:type="dxa"/>
            <w:tcBorders>
              <w:bottom w:val="nil"/>
            </w:tcBorders>
          </w:tcPr>
          <w:p w:rsidR="00975612" w:rsidRDefault="00975612">
            <w:pPr>
              <w:pStyle w:val="ConsPlusNormal"/>
            </w:pPr>
          </w:p>
        </w:tc>
        <w:tc>
          <w:tcPr>
            <w:tcW w:w="1231" w:type="dxa"/>
            <w:tcBorders>
              <w:bottom w:val="nil"/>
            </w:tcBorders>
          </w:tcPr>
          <w:p w:rsidR="00975612" w:rsidRDefault="00975612">
            <w:pPr>
              <w:pStyle w:val="ConsPlusNormal"/>
            </w:pPr>
          </w:p>
        </w:tc>
        <w:tc>
          <w:tcPr>
            <w:tcW w:w="1232" w:type="dxa"/>
            <w:tcBorders>
              <w:bottom w:val="nil"/>
            </w:tcBorders>
          </w:tcPr>
          <w:p w:rsidR="00975612" w:rsidRDefault="00975612">
            <w:pPr>
              <w:pStyle w:val="ConsPlusNormal"/>
            </w:pPr>
          </w:p>
        </w:tc>
      </w:tr>
      <w:tr w:rsidR="00975612">
        <w:tblPrEx>
          <w:tblBorders>
            <w:insideH w:val="nil"/>
          </w:tblBorders>
        </w:tblPrEx>
        <w:tc>
          <w:tcPr>
            <w:tcW w:w="522" w:type="dxa"/>
            <w:vMerge/>
          </w:tcPr>
          <w:p w:rsidR="00975612" w:rsidRDefault="00975612"/>
        </w:tc>
        <w:tc>
          <w:tcPr>
            <w:tcW w:w="2088" w:type="dxa"/>
            <w:tcBorders>
              <w:top w:val="nil"/>
            </w:tcBorders>
          </w:tcPr>
          <w:p w:rsidR="00975612" w:rsidRDefault="00975612">
            <w:pPr>
              <w:pStyle w:val="ConsPlusNormal"/>
              <w:jc w:val="both"/>
            </w:pPr>
            <w:r>
              <w:t>федеральный бюджет</w:t>
            </w:r>
          </w:p>
        </w:tc>
        <w:tc>
          <w:tcPr>
            <w:tcW w:w="1747" w:type="dxa"/>
            <w:tcBorders>
              <w:top w:val="nil"/>
            </w:tcBorders>
          </w:tcPr>
          <w:p w:rsidR="00975612" w:rsidRDefault="00975612">
            <w:pPr>
              <w:pStyle w:val="ConsPlusNormal"/>
              <w:jc w:val="center"/>
            </w:pPr>
            <w:r>
              <w:t>425666,00</w:t>
            </w:r>
          </w:p>
        </w:tc>
        <w:tc>
          <w:tcPr>
            <w:tcW w:w="1364" w:type="dxa"/>
            <w:tcBorders>
              <w:top w:val="nil"/>
            </w:tcBorders>
          </w:tcPr>
          <w:p w:rsidR="00975612" w:rsidRDefault="00975612">
            <w:pPr>
              <w:pStyle w:val="ConsPlusNormal"/>
              <w:jc w:val="center"/>
            </w:pPr>
            <w:r>
              <w:t>264000,00</w:t>
            </w:r>
          </w:p>
        </w:tc>
        <w:tc>
          <w:tcPr>
            <w:tcW w:w="1597" w:type="dxa"/>
            <w:tcBorders>
              <w:top w:val="nil"/>
            </w:tcBorders>
          </w:tcPr>
          <w:p w:rsidR="00975612" w:rsidRDefault="00975612">
            <w:pPr>
              <w:pStyle w:val="ConsPlusNormal"/>
              <w:jc w:val="center"/>
            </w:pPr>
            <w:r>
              <w:t>-</w:t>
            </w:r>
          </w:p>
        </w:tc>
        <w:tc>
          <w:tcPr>
            <w:tcW w:w="1244" w:type="dxa"/>
            <w:tcBorders>
              <w:top w:val="nil"/>
            </w:tcBorders>
          </w:tcPr>
          <w:p w:rsidR="00975612" w:rsidRDefault="00975612">
            <w:pPr>
              <w:pStyle w:val="ConsPlusNormal"/>
              <w:jc w:val="center"/>
            </w:pPr>
            <w:r>
              <w:t>-</w:t>
            </w:r>
          </w:p>
        </w:tc>
        <w:tc>
          <w:tcPr>
            <w:tcW w:w="1242" w:type="dxa"/>
            <w:tcBorders>
              <w:top w:val="nil"/>
            </w:tcBorders>
          </w:tcPr>
          <w:p w:rsidR="00975612" w:rsidRDefault="00975612">
            <w:pPr>
              <w:pStyle w:val="ConsPlusNormal"/>
              <w:jc w:val="center"/>
            </w:pPr>
            <w:r>
              <w:t>31333,00</w:t>
            </w:r>
          </w:p>
        </w:tc>
        <w:tc>
          <w:tcPr>
            <w:tcW w:w="1226" w:type="dxa"/>
            <w:tcBorders>
              <w:top w:val="nil"/>
            </w:tcBorders>
          </w:tcPr>
          <w:p w:rsidR="00975612" w:rsidRDefault="00975612">
            <w:pPr>
              <w:pStyle w:val="ConsPlusNormal"/>
              <w:jc w:val="center"/>
            </w:pPr>
            <w:r>
              <w:t>47000,00</w:t>
            </w:r>
          </w:p>
        </w:tc>
        <w:tc>
          <w:tcPr>
            <w:tcW w:w="1231" w:type="dxa"/>
            <w:tcBorders>
              <w:top w:val="nil"/>
            </w:tcBorders>
          </w:tcPr>
          <w:p w:rsidR="00975612" w:rsidRDefault="00975612">
            <w:pPr>
              <w:pStyle w:val="ConsPlusNormal"/>
              <w:jc w:val="center"/>
            </w:pPr>
            <w:r>
              <w:t>52000,00</w:t>
            </w:r>
          </w:p>
        </w:tc>
        <w:tc>
          <w:tcPr>
            <w:tcW w:w="1232" w:type="dxa"/>
            <w:tcBorders>
              <w:top w:val="nil"/>
            </w:tcBorders>
          </w:tcPr>
          <w:p w:rsidR="00975612" w:rsidRDefault="00975612">
            <w:pPr>
              <w:pStyle w:val="ConsPlusNormal"/>
              <w:jc w:val="center"/>
            </w:pPr>
            <w:r>
              <w:t>31333,00</w:t>
            </w:r>
          </w:p>
        </w:tc>
      </w:tr>
      <w:tr w:rsidR="00975612">
        <w:tc>
          <w:tcPr>
            <w:tcW w:w="522" w:type="dxa"/>
            <w:vMerge/>
          </w:tcPr>
          <w:p w:rsidR="00975612" w:rsidRDefault="00975612"/>
        </w:tc>
        <w:tc>
          <w:tcPr>
            <w:tcW w:w="2088" w:type="dxa"/>
          </w:tcPr>
          <w:p w:rsidR="00975612" w:rsidRDefault="00975612">
            <w:pPr>
              <w:pStyle w:val="ConsPlusNormal"/>
              <w:jc w:val="both"/>
            </w:pPr>
            <w:r>
              <w:t>областной бюджет</w:t>
            </w:r>
          </w:p>
        </w:tc>
        <w:tc>
          <w:tcPr>
            <w:tcW w:w="1747" w:type="dxa"/>
          </w:tcPr>
          <w:p w:rsidR="00975612" w:rsidRDefault="00975612">
            <w:pPr>
              <w:pStyle w:val="ConsPlusNormal"/>
              <w:jc w:val="center"/>
            </w:pPr>
            <w:r>
              <w:t>82600,00</w:t>
            </w:r>
          </w:p>
        </w:tc>
        <w:tc>
          <w:tcPr>
            <w:tcW w:w="1364" w:type="dxa"/>
          </w:tcPr>
          <w:p w:rsidR="00975612" w:rsidRDefault="00975612">
            <w:pPr>
              <w:pStyle w:val="ConsPlusNormal"/>
              <w:jc w:val="center"/>
            </w:pPr>
            <w:r>
              <w:t>66000,00</w:t>
            </w:r>
          </w:p>
        </w:tc>
        <w:tc>
          <w:tcPr>
            <w:tcW w:w="1597" w:type="dxa"/>
          </w:tcPr>
          <w:p w:rsidR="00975612" w:rsidRDefault="00975612">
            <w:pPr>
              <w:pStyle w:val="ConsPlusNormal"/>
              <w:jc w:val="center"/>
            </w:pPr>
            <w:r>
              <w:t>-</w:t>
            </w:r>
          </w:p>
        </w:tc>
        <w:tc>
          <w:tcPr>
            <w:tcW w:w="1244" w:type="dxa"/>
          </w:tcPr>
          <w:p w:rsidR="00975612" w:rsidRDefault="00975612">
            <w:pPr>
              <w:pStyle w:val="ConsPlusNormal"/>
              <w:jc w:val="center"/>
            </w:pPr>
            <w:r>
              <w:t>-</w:t>
            </w:r>
          </w:p>
        </w:tc>
        <w:tc>
          <w:tcPr>
            <w:tcW w:w="1242" w:type="dxa"/>
          </w:tcPr>
          <w:p w:rsidR="00975612" w:rsidRDefault="00975612">
            <w:pPr>
              <w:pStyle w:val="ConsPlusNormal"/>
              <w:jc w:val="center"/>
            </w:pPr>
            <w:r>
              <w:t>2000,00</w:t>
            </w:r>
          </w:p>
        </w:tc>
        <w:tc>
          <w:tcPr>
            <w:tcW w:w="1226" w:type="dxa"/>
          </w:tcPr>
          <w:p w:rsidR="00975612" w:rsidRDefault="00975612">
            <w:pPr>
              <w:pStyle w:val="ConsPlusNormal"/>
              <w:jc w:val="center"/>
            </w:pPr>
            <w:r>
              <w:t>3000,00</w:t>
            </w:r>
          </w:p>
        </w:tc>
        <w:tc>
          <w:tcPr>
            <w:tcW w:w="1231" w:type="dxa"/>
          </w:tcPr>
          <w:p w:rsidR="00975612" w:rsidRDefault="00975612">
            <w:pPr>
              <w:pStyle w:val="ConsPlusNormal"/>
              <w:jc w:val="center"/>
            </w:pPr>
            <w:r>
              <w:t>9600,00</w:t>
            </w:r>
          </w:p>
        </w:tc>
        <w:tc>
          <w:tcPr>
            <w:tcW w:w="1232" w:type="dxa"/>
          </w:tcPr>
          <w:p w:rsidR="00975612" w:rsidRDefault="00975612">
            <w:pPr>
              <w:pStyle w:val="ConsPlusNormal"/>
              <w:jc w:val="center"/>
            </w:pPr>
            <w:r>
              <w:t>2000,00</w:t>
            </w:r>
          </w:p>
        </w:tc>
      </w:tr>
      <w:tr w:rsidR="00975612">
        <w:tc>
          <w:tcPr>
            <w:tcW w:w="522" w:type="dxa"/>
            <w:vMerge w:val="restart"/>
          </w:tcPr>
          <w:p w:rsidR="00975612" w:rsidRDefault="00975612">
            <w:pPr>
              <w:pStyle w:val="ConsPlusNormal"/>
              <w:jc w:val="center"/>
            </w:pPr>
            <w:r>
              <w:t>7</w:t>
            </w:r>
          </w:p>
        </w:tc>
        <w:tc>
          <w:tcPr>
            <w:tcW w:w="2088" w:type="dxa"/>
          </w:tcPr>
          <w:p w:rsidR="00975612" w:rsidRDefault="00975612">
            <w:pPr>
              <w:pStyle w:val="ConsPlusNormal"/>
              <w:jc w:val="both"/>
            </w:pPr>
            <w:r>
              <w:t>Субсидия фонду "Фонд микрофинансирования Калининградской области (</w:t>
            </w:r>
            <w:proofErr w:type="spellStart"/>
            <w:r>
              <w:t>микрофинансовая</w:t>
            </w:r>
            <w:proofErr w:type="spellEnd"/>
            <w:r>
              <w:t xml:space="preserve"> организация)" на создание и увеличение капитализации фонда </w:t>
            </w:r>
            <w:proofErr w:type="spellStart"/>
            <w:r>
              <w:t>микрозаймов</w:t>
            </w:r>
            <w:proofErr w:type="spellEnd"/>
          </w:p>
        </w:tc>
        <w:tc>
          <w:tcPr>
            <w:tcW w:w="1747" w:type="dxa"/>
          </w:tcPr>
          <w:p w:rsidR="00975612" w:rsidRDefault="00975612">
            <w:pPr>
              <w:pStyle w:val="ConsPlusNormal"/>
              <w:jc w:val="center"/>
            </w:pPr>
            <w:r>
              <w:t>196000,00</w:t>
            </w:r>
          </w:p>
        </w:tc>
        <w:tc>
          <w:tcPr>
            <w:tcW w:w="1364" w:type="dxa"/>
          </w:tcPr>
          <w:p w:rsidR="00975612" w:rsidRDefault="00975612">
            <w:pPr>
              <w:pStyle w:val="ConsPlusNormal"/>
              <w:jc w:val="center"/>
            </w:pPr>
            <w:r>
              <w:t>-</w:t>
            </w:r>
          </w:p>
        </w:tc>
        <w:tc>
          <w:tcPr>
            <w:tcW w:w="1597" w:type="dxa"/>
          </w:tcPr>
          <w:p w:rsidR="00975612" w:rsidRDefault="00975612">
            <w:pPr>
              <w:pStyle w:val="ConsPlusNormal"/>
              <w:jc w:val="center"/>
            </w:pPr>
            <w:r>
              <w:t>26000,00</w:t>
            </w:r>
          </w:p>
        </w:tc>
        <w:tc>
          <w:tcPr>
            <w:tcW w:w="1244" w:type="dxa"/>
          </w:tcPr>
          <w:p w:rsidR="00975612" w:rsidRDefault="00975612">
            <w:pPr>
              <w:pStyle w:val="ConsPlusNormal"/>
              <w:jc w:val="center"/>
            </w:pPr>
            <w:r>
              <w:t>-</w:t>
            </w:r>
          </w:p>
        </w:tc>
        <w:tc>
          <w:tcPr>
            <w:tcW w:w="1242" w:type="dxa"/>
          </w:tcPr>
          <w:p w:rsidR="00975612" w:rsidRDefault="00975612">
            <w:pPr>
              <w:pStyle w:val="ConsPlusNormal"/>
              <w:jc w:val="center"/>
            </w:pPr>
            <w:r>
              <w:t>60000,00</w:t>
            </w:r>
          </w:p>
        </w:tc>
        <w:tc>
          <w:tcPr>
            <w:tcW w:w="1226" w:type="dxa"/>
          </w:tcPr>
          <w:p w:rsidR="00975612" w:rsidRDefault="00975612">
            <w:pPr>
              <w:pStyle w:val="ConsPlusNormal"/>
              <w:jc w:val="center"/>
            </w:pPr>
            <w:r>
              <w:t>-</w:t>
            </w:r>
          </w:p>
        </w:tc>
        <w:tc>
          <w:tcPr>
            <w:tcW w:w="1231" w:type="dxa"/>
          </w:tcPr>
          <w:p w:rsidR="00975612" w:rsidRDefault="00975612">
            <w:pPr>
              <w:pStyle w:val="ConsPlusNormal"/>
              <w:jc w:val="center"/>
            </w:pPr>
            <w:r>
              <w:t>50000,00</w:t>
            </w:r>
          </w:p>
        </w:tc>
        <w:tc>
          <w:tcPr>
            <w:tcW w:w="1232" w:type="dxa"/>
          </w:tcPr>
          <w:p w:rsidR="00975612" w:rsidRDefault="00975612">
            <w:pPr>
              <w:pStyle w:val="ConsPlusNormal"/>
              <w:jc w:val="center"/>
            </w:pPr>
            <w:r>
              <w:t>60000,00</w:t>
            </w:r>
          </w:p>
        </w:tc>
      </w:tr>
      <w:tr w:rsidR="00975612">
        <w:tblPrEx>
          <w:tblBorders>
            <w:insideH w:val="nil"/>
          </w:tblBorders>
        </w:tblPrEx>
        <w:tc>
          <w:tcPr>
            <w:tcW w:w="522" w:type="dxa"/>
            <w:vMerge/>
          </w:tcPr>
          <w:p w:rsidR="00975612" w:rsidRDefault="00975612"/>
        </w:tc>
        <w:tc>
          <w:tcPr>
            <w:tcW w:w="2088" w:type="dxa"/>
            <w:tcBorders>
              <w:bottom w:val="nil"/>
            </w:tcBorders>
          </w:tcPr>
          <w:p w:rsidR="00975612" w:rsidRDefault="00975612">
            <w:pPr>
              <w:pStyle w:val="ConsPlusNormal"/>
              <w:jc w:val="both"/>
            </w:pPr>
            <w:r>
              <w:t>В том числе:</w:t>
            </w:r>
          </w:p>
        </w:tc>
        <w:tc>
          <w:tcPr>
            <w:tcW w:w="1747" w:type="dxa"/>
            <w:tcBorders>
              <w:bottom w:val="nil"/>
            </w:tcBorders>
          </w:tcPr>
          <w:p w:rsidR="00975612" w:rsidRDefault="00975612">
            <w:pPr>
              <w:pStyle w:val="ConsPlusNormal"/>
            </w:pPr>
          </w:p>
        </w:tc>
        <w:tc>
          <w:tcPr>
            <w:tcW w:w="1364" w:type="dxa"/>
            <w:tcBorders>
              <w:bottom w:val="nil"/>
            </w:tcBorders>
          </w:tcPr>
          <w:p w:rsidR="00975612" w:rsidRDefault="00975612">
            <w:pPr>
              <w:pStyle w:val="ConsPlusNormal"/>
            </w:pPr>
          </w:p>
        </w:tc>
        <w:tc>
          <w:tcPr>
            <w:tcW w:w="1597" w:type="dxa"/>
            <w:tcBorders>
              <w:bottom w:val="nil"/>
            </w:tcBorders>
          </w:tcPr>
          <w:p w:rsidR="00975612" w:rsidRDefault="00975612">
            <w:pPr>
              <w:pStyle w:val="ConsPlusNormal"/>
            </w:pPr>
          </w:p>
        </w:tc>
        <w:tc>
          <w:tcPr>
            <w:tcW w:w="1244" w:type="dxa"/>
            <w:tcBorders>
              <w:bottom w:val="nil"/>
            </w:tcBorders>
          </w:tcPr>
          <w:p w:rsidR="00975612" w:rsidRDefault="00975612">
            <w:pPr>
              <w:pStyle w:val="ConsPlusNormal"/>
            </w:pPr>
          </w:p>
        </w:tc>
        <w:tc>
          <w:tcPr>
            <w:tcW w:w="1242" w:type="dxa"/>
            <w:tcBorders>
              <w:bottom w:val="nil"/>
            </w:tcBorders>
          </w:tcPr>
          <w:p w:rsidR="00975612" w:rsidRDefault="00975612">
            <w:pPr>
              <w:pStyle w:val="ConsPlusNormal"/>
            </w:pPr>
          </w:p>
        </w:tc>
        <w:tc>
          <w:tcPr>
            <w:tcW w:w="1226" w:type="dxa"/>
            <w:tcBorders>
              <w:bottom w:val="nil"/>
            </w:tcBorders>
          </w:tcPr>
          <w:p w:rsidR="00975612" w:rsidRDefault="00975612">
            <w:pPr>
              <w:pStyle w:val="ConsPlusNormal"/>
            </w:pPr>
          </w:p>
        </w:tc>
        <w:tc>
          <w:tcPr>
            <w:tcW w:w="1231" w:type="dxa"/>
            <w:tcBorders>
              <w:bottom w:val="nil"/>
            </w:tcBorders>
          </w:tcPr>
          <w:p w:rsidR="00975612" w:rsidRDefault="00975612">
            <w:pPr>
              <w:pStyle w:val="ConsPlusNormal"/>
            </w:pPr>
          </w:p>
        </w:tc>
        <w:tc>
          <w:tcPr>
            <w:tcW w:w="1232" w:type="dxa"/>
            <w:tcBorders>
              <w:bottom w:val="nil"/>
            </w:tcBorders>
          </w:tcPr>
          <w:p w:rsidR="00975612" w:rsidRDefault="00975612">
            <w:pPr>
              <w:pStyle w:val="ConsPlusNormal"/>
            </w:pPr>
          </w:p>
        </w:tc>
      </w:tr>
      <w:tr w:rsidR="00975612">
        <w:tblPrEx>
          <w:tblBorders>
            <w:insideH w:val="nil"/>
          </w:tblBorders>
        </w:tblPrEx>
        <w:tc>
          <w:tcPr>
            <w:tcW w:w="522" w:type="dxa"/>
            <w:vMerge/>
          </w:tcPr>
          <w:p w:rsidR="00975612" w:rsidRDefault="00975612"/>
        </w:tc>
        <w:tc>
          <w:tcPr>
            <w:tcW w:w="2088" w:type="dxa"/>
            <w:tcBorders>
              <w:top w:val="nil"/>
            </w:tcBorders>
          </w:tcPr>
          <w:p w:rsidR="00975612" w:rsidRDefault="00975612">
            <w:pPr>
              <w:pStyle w:val="ConsPlusNormal"/>
              <w:jc w:val="both"/>
            </w:pPr>
            <w:r>
              <w:t>федеральный бюджет</w:t>
            </w:r>
          </w:p>
        </w:tc>
        <w:tc>
          <w:tcPr>
            <w:tcW w:w="1747" w:type="dxa"/>
            <w:tcBorders>
              <w:top w:val="nil"/>
            </w:tcBorders>
          </w:tcPr>
          <w:p w:rsidR="00975612" w:rsidRDefault="00975612">
            <w:pPr>
              <w:pStyle w:val="ConsPlusNormal"/>
              <w:jc w:val="center"/>
            </w:pPr>
            <w:r>
              <w:t>145000,00</w:t>
            </w:r>
          </w:p>
        </w:tc>
        <w:tc>
          <w:tcPr>
            <w:tcW w:w="1364" w:type="dxa"/>
            <w:tcBorders>
              <w:top w:val="nil"/>
            </w:tcBorders>
          </w:tcPr>
          <w:p w:rsidR="00975612" w:rsidRDefault="00975612">
            <w:pPr>
              <w:pStyle w:val="ConsPlusNormal"/>
              <w:jc w:val="center"/>
            </w:pPr>
            <w:r>
              <w:t>-</w:t>
            </w:r>
          </w:p>
        </w:tc>
        <w:tc>
          <w:tcPr>
            <w:tcW w:w="1597" w:type="dxa"/>
            <w:tcBorders>
              <w:top w:val="nil"/>
            </w:tcBorders>
          </w:tcPr>
          <w:p w:rsidR="00975612" w:rsidRDefault="00975612">
            <w:pPr>
              <w:pStyle w:val="ConsPlusNormal"/>
              <w:jc w:val="center"/>
            </w:pPr>
            <w:r>
              <w:t>-</w:t>
            </w:r>
          </w:p>
        </w:tc>
        <w:tc>
          <w:tcPr>
            <w:tcW w:w="1244" w:type="dxa"/>
            <w:tcBorders>
              <w:top w:val="nil"/>
            </w:tcBorders>
          </w:tcPr>
          <w:p w:rsidR="00975612" w:rsidRDefault="00975612">
            <w:pPr>
              <w:pStyle w:val="ConsPlusNormal"/>
              <w:jc w:val="center"/>
            </w:pPr>
            <w:r>
              <w:t>-</w:t>
            </w:r>
          </w:p>
        </w:tc>
        <w:tc>
          <w:tcPr>
            <w:tcW w:w="1242" w:type="dxa"/>
            <w:tcBorders>
              <w:top w:val="nil"/>
            </w:tcBorders>
          </w:tcPr>
          <w:p w:rsidR="00975612" w:rsidRDefault="00975612">
            <w:pPr>
              <w:pStyle w:val="ConsPlusNormal"/>
              <w:jc w:val="center"/>
            </w:pPr>
            <w:r>
              <w:t>49000,00</w:t>
            </w:r>
          </w:p>
        </w:tc>
        <w:tc>
          <w:tcPr>
            <w:tcW w:w="1226" w:type="dxa"/>
            <w:tcBorders>
              <w:top w:val="nil"/>
            </w:tcBorders>
          </w:tcPr>
          <w:p w:rsidR="00975612" w:rsidRDefault="00975612">
            <w:pPr>
              <w:pStyle w:val="ConsPlusNormal"/>
              <w:jc w:val="center"/>
            </w:pPr>
            <w:r>
              <w:t>-</w:t>
            </w:r>
          </w:p>
        </w:tc>
        <w:tc>
          <w:tcPr>
            <w:tcW w:w="1231" w:type="dxa"/>
            <w:tcBorders>
              <w:top w:val="nil"/>
            </w:tcBorders>
          </w:tcPr>
          <w:p w:rsidR="00975612" w:rsidRDefault="00975612">
            <w:pPr>
              <w:pStyle w:val="ConsPlusNormal"/>
              <w:jc w:val="center"/>
            </w:pPr>
            <w:r>
              <w:t>47000,00</w:t>
            </w:r>
          </w:p>
        </w:tc>
        <w:tc>
          <w:tcPr>
            <w:tcW w:w="1232" w:type="dxa"/>
            <w:tcBorders>
              <w:top w:val="nil"/>
            </w:tcBorders>
          </w:tcPr>
          <w:p w:rsidR="00975612" w:rsidRDefault="00975612">
            <w:pPr>
              <w:pStyle w:val="ConsPlusNormal"/>
              <w:jc w:val="center"/>
            </w:pPr>
            <w:r>
              <w:t>49000,00</w:t>
            </w:r>
          </w:p>
        </w:tc>
      </w:tr>
      <w:tr w:rsidR="00975612">
        <w:tc>
          <w:tcPr>
            <w:tcW w:w="522" w:type="dxa"/>
            <w:vMerge/>
          </w:tcPr>
          <w:p w:rsidR="00975612" w:rsidRDefault="00975612"/>
        </w:tc>
        <w:tc>
          <w:tcPr>
            <w:tcW w:w="2088" w:type="dxa"/>
          </w:tcPr>
          <w:p w:rsidR="00975612" w:rsidRDefault="00975612">
            <w:pPr>
              <w:pStyle w:val="ConsPlusNormal"/>
              <w:jc w:val="both"/>
            </w:pPr>
            <w:r>
              <w:t>областной бюджет</w:t>
            </w:r>
          </w:p>
        </w:tc>
        <w:tc>
          <w:tcPr>
            <w:tcW w:w="1747" w:type="dxa"/>
          </w:tcPr>
          <w:p w:rsidR="00975612" w:rsidRDefault="00975612">
            <w:pPr>
              <w:pStyle w:val="ConsPlusNormal"/>
              <w:jc w:val="center"/>
            </w:pPr>
            <w:r>
              <w:t>51000,00</w:t>
            </w:r>
          </w:p>
        </w:tc>
        <w:tc>
          <w:tcPr>
            <w:tcW w:w="1364" w:type="dxa"/>
          </w:tcPr>
          <w:p w:rsidR="00975612" w:rsidRDefault="00975612">
            <w:pPr>
              <w:pStyle w:val="ConsPlusNormal"/>
              <w:jc w:val="center"/>
            </w:pPr>
            <w:r>
              <w:t>-</w:t>
            </w:r>
          </w:p>
        </w:tc>
        <w:tc>
          <w:tcPr>
            <w:tcW w:w="1597" w:type="dxa"/>
          </w:tcPr>
          <w:p w:rsidR="00975612" w:rsidRDefault="00975612">
            <w:pPr>
              <w:pStyle w:val="ConsPlusNormal"/>
              <w:jc w:val="center"/>
            </w:pPr>
            <w:r>
              <w:t>26000,00</w:t>
            </w:r>
          </w:p>
        </w:tc>
        <w:tc>
          <w:tcPr>
            <w:tcW w:w="1244" w:type="dxa"/>
          </w:tcPr>
          <w:p w:rsidR="00975612" w:rsidRDefault="00975612">
            <w:pPr>
              <w:pStyle w:val="ConsPlusNormal"/>
              <w:jc w:val="center"/>
            </w:pPr>
            <w:r>
              <w:t>-</w:t>
            </w:r>
          </w:p>
        </w:tc>
        <w:tc>
          <w:tcPr>
            <w:tcW w:w="1242" w:type="dxa"/>
          </w:tcPr>
          <w:p w:rsidR="00975612" w:rsidRDefault="00975612">
            <w:pPr>
              <w:pStyle w:val="ConsPlusNormal"/>
              <w:jc w:val="center"/>
            </w:pPr>
            <w:r>
              <w:t>11000,00</w:t>
            </w:r>
          </w:p>
        </w:tc>
        <w:tc>
          <w:tcPr>
            <w:tcW w:w="1226" w:type="dxa"/>
          </w:tcPr>
          <w:p w:rsidR="00975612" w:rsidRDefault="00975612">
            <w:pPr>
              <w:pStyle w:val="ConsPlusNormal"/>
              <w:jc w:val="center"/>
            </w:pPr>
            <w:r>
              <w:t>-</w:t>
            </w:r>
          </w:p>
        </w:tc>
        <w:tc>
          <w:tcPr>
            <w:tcW w:w="1231" w:type="dxa"/>
          </w:tcPr>
          <w:p w:rsidR="00975612" w:rsidRDefault="00975612">
            <w:pPr>
              <w:pStyle w:val="ConsPlusNormal"/>
              <w:jc w:val="center"/>
            </w:pPr>
            <w:r>
              <w:t>3000,00</w:t>
            </w:r>
          </w:p>
        </w:tc>
        <w:tc>
          <w:tcPr>
            <w:tcW w:w="1232" w:type="dxa"/>
          </w:tcPr>
          <w:p w:rsidR="00975612" w:rsidRDefault="00975612">
            <w:pPr>
              <w:pStyle w:val="ConsPlusNormal"/>
              <w:jc w:val="center"/>
            </w:pPr>
            <w:r>
              <w:t>11000,00</w:t>
            </w:r>
          </w:p>
        </w:tc>
      </w:tr>
      <w:tr w:rsidR="00975612">
        <w:tc>
          <w:tcPr>
            <w:tcW w:w="522" w:type="dxa"/>
            <w:vMerge w:val="restart"/>
          </w:tcPr>
          <w:p w:rsidR="00975612" w:rsidRDefault="00975612">
            <w:pPr>
              <w:pStyle w:val="ConsPlusNormal"/>
              <w:jc w:val="center"/>
            </w:pPr>
            <w:r>
              <w:t>8</w:t>
            </w:r>
          </w:p>
        </w:tc>
        <w:tc>
          <w:tcPr>
            <w:tcW w:w="2088" w:type="dxa"/>
          </w:tcPr>
          <w:p w:rsidR="00975612" w:rsidRDefault="00975612">
            <w:pPr>
              <w:pStyle w:val="ConsPlusNormal"/>
              <w:jc w:val="both"/>
            </w:pPr>
            <w:r>
              <w:t>Субсидии на создание и обеспечение деятельности европейских информационных консультационных центров</w:t>
            </w:r>
          </w:p>
        </w:tc>
        <w:tc>
          <w:tcPr>
            <w:tcW w:w="1747" w:type="dxa"/>
          </w:tcPr>
          <w:p w:rsidR="00975612" w:rsidRDefault="00975612">
            <w:pPr>
              <w:pStyle w:val="ConsPlusNormal"/>
              <w:jc w:val="center"/>
            </w:pPr>
            <w:r>
              <w:t>5010,66</w:t>
            </w:r>
          </w:p>
        </w:tc>
        <w:tc>
          <w:tcPr>
            <w:tcW w:w="1364" w:type="dxa"/>
          </w:tcPr>
          <w:p w:rsidR="00975612" w:rsidRDefault="00975612">
            <w:pPr>
              <w:pStyle w:val="ConsPlusNormal"/>
              <w:jc w:val="center"/>
            </w:pPr>
            <w:r>
              <w:t>5010,66</w:t>
            </w:r>
          </w:p>
        </w:tc>
        <w:tc>
          <w:tcPr>
            <w:tcW w:w="1597" w:type="dxa"/>
          </w:tcPr>
          <w:p w:rsidR="00975612" w:rsidRDefault="00975612">
            <w:pPr>
              <w:pStyle w:val="ConsPlusNormal"/>
              <w:jc w:val="center"/>
            </w:pPr>
            <w:r>
              <w:t>-</w:t>
            </w:r>
          </w:p>
        </w:tc>
        <w:tc>
          <w:tcPr>
            <w:tcW w:w="1244" w:type="dxa"/>
          </w:tcPr>
          <w:p w:rsidR="00975612" w:rsidRDefault="00975612">
            <w:pPr>
              <w:pStyle w:val="ConsPlusNormal"/>
              <w:jc w:val="center"/>
            </w:pPr>
            <w:r>
              <w:t>-</w:t>
            </w:r>
          </w:p>
        </w:tc>
        <w:tc>
          <w:tcPr>
            <w:tcW w:w="1242" w:type="dxa"/>
          </w:tcPr>
          <w:p w:rsidR="00975612" w:rsidRDefault="00975612">
            <w:pPr>
              <w:pStyle w:val="ConsPlusNormal"/>
              <w:jc w:val="center"/>
            </w:pPr>
            <w:r>
              <w:t>-</w:t>
            </w:r>
          </w:p>
        </w:tc>
        <w:tc>
          <w:tcPr>
            <w:tcW w:w="1226" w:type="dxa"/>
          </w:tcPr>
          <w:p w:rsidR="00975612" w:rsidRDefault="00975612">
            <w:pPr>
              <w:pStyle w:val="ConsPlusNormal"/>
              <w:jc w:val="center"/>
            </w:pPr>
            <w:r>
              <w:t>-</w:t>
            </w:r>
          </w:p>
        </w:tc>
        <w:tc>
          <w:tcPr>
            <w:tcW w:w="1231" w:type="dxa"/>
          </w:tcPr>
          <w:p w:rsidR="00975612" w:rsidRDefault="00975612">
            <w:pPr>
              <w:pStyle w:val="ConsPlusNormal"/>
              <w:jc w:val="center"/>
            </w:pPr>
            <w:r>
              <w:t>-</w:t>
            </w:r>
          </w:p>
        </w:tc>
        <w:tc>
          <w:tcPr>
            <w:tcW w:w="1232" w:type="dxa"/>
          </w:tcPr>
          <w:p w:rsidR="00975612" w:rsidRDefault="00975612">
            <w:pPr>
              <w:pStyle w:val="ConsPlusNormal"/>
              <w:jc w:val="center"/>
            </w:pPr>
            <w:r>
              <w:t>-</w:t>
            </w:r>
          </w:p>
        </w:tc>
      </w:tr>
      <w:tr w:rsidR="00975612">
        <w:tblPrEx>
          <w:tblBorders>
            <w:insideH w:val="nil"/>
          </w:tblBorders>
        </w:tblPrEx>
        <w:tc>
          <w:tcPr>
            <w:tcW w:w="522" w:type="dxa"/>
            <w:vMerge/>
          </w:tcPr>
          <w:p w:rsidR="00975612" w:rsidRDefault="00975612"/>
        </w:tc>
        <w:tc>
          <w:tcPr>
            <w:tcW w:w="2088" w:type="dxa"/>
            <w:tcBorders>
              <w:bottom w:val="nil"/>
            </w:tcBorders>
          </w:tcPr>
          <w:p w:rsidR="00975612" w:rsidRDefault="00975612">
            <w:pPr>
              <w:pStyle w:val="ConsPlusNormal"/>
              <w:jc w:val="both"/>
            </w:pPr>
            <w:r>
              <w:t>В том числе:</w:t>
            </w:r>
          </w:p>
        </w:tc>
        <w:tc>
          <w:tcPr>
            <w:tcW w:w="1747" w:type="dxa"/>
            <w:tcBorders>
              <w:bottom w:val="nil"/>
            </w:tcBorders>
          </w:tcPr>
          <w:p w:rsidR="00975612" w:rsidRDefault="00975612">
            <w:pPr>
              <w:pStyle w:val="ConsPlusNormal"/>
            </w:pPr>
          </w:p>
        </w:tc>
        <w:tc>
          <w:tcPr>
            <w:tcW w:w="1364" w:type="dxa"/>
            <w:tcBorders>
              <w:bottom w:val="nil"/>
            </w:tcBorders>
          </w:tcPr>
          <w:p w:rsidR="00975612" w:rsidRDefault="00975612">
            <w:pPr>
              <w:pStyle w:val="ConsPlusNormal"/>
            </w:pPr>
          </w:p>
        </w:tc>
        <w:tc>
          <w:tcPr>
            <w:tcW w:w="1597" w:type="dxa"/>
            <w:tcBorders>
              <w:bottom w:val="nil"/>
            </w:tcBorders>
          </w:tcPr>
          <w:p w:rsidR="00975612" w:rsidRDefault="00975612">
            <w:pPr>
              <w:pStyle w:val="ConsPlusNormal"/>
            </w:pPr>
          </w:p>
        </w:tc>
        <w:tc>
          <w:tcPr>
            <w:tcW w:w="1244" w:type="dxa"/>
            <w:tcBorders>
              <w:bottom w:val="nil"/>
            </w:tcBorders>
          </w:tcPr>
          <w:p w:rsidR="00975612" w:rsidRDefault="00975612">
            <w:pPr>
              <w:pStyle w:val="ConsPlusNormal"/>
            </w:pPr>
          </w:p>
        </w:tc>
        <w:tc>
          <w:tcPr>
            <w:tcW w:w="1242" w:type="dxa"/>
            <w:tcBorders>
              <w:bottom w:val="nil"/>
            </w:tcBorders>
          </w:tcPr>
          <w:p w:rsidR="00975612" w:rsidRDefault="00975612">
            <w:pPr>
              <w:pStyle w:val="ConsPlusNormal"/>
            </w:pPr>
          </w:p>
        </w:tc>
        <w:tc>
          <w:tcPr>
            <w:tcW w:w="1226" w:type="dxa"/>
            <w:tcBorders>
              <w:bottom w:val="nil"/>
            </w:tcBorders>
          </w:tcPr>
          <w:p w:rsidR="00975612" w:rsidRDefault="00975612">
            <w:pPr>
              <w:pStyle w:val="ConsPlusNormal"/>
            </w:pPr>
          </w:p>
        </w:tc>
        <w:tc>
          <w:tcPr>
            <w:tcW w:w="1231" w:type="dxa"/>
            <w:tcBorders>
              <w:bottom w:val="nil"/>
            </w:tcBorders>
          </w:tcPr>
          <w:p w:rsidR="00975612" w:rsidRDefault="00975612">
            <w:pPr>
              <w:pStyle w:val="ConsPlusNormal"/>
            </w:pPr>
          </w:p>
        </w:tc>
        <w:tc>
          <w:tcPr>
            <w:tcW w:w="1232" w:type="dxa"/>
            <w:tcBorders>
              <w:bottom w:val="nil"/>
            </w:tcBorders>
          </w:tcPr>
          <w:p w:rsidR="00975612" w:rsidRDefault="00975612">
            <w:pPr>
              <w:pStyle w:val="ConsPlusNormal"/>
            </w:pPr>
          </w:p>
        </w:tc>
      </w:tr>
      <w:tr w:rsidR="00975612">
        <w:tblPrEx>
          <w:tblBorders>
            <w:insideH w:val="nil"/>
          </w:tblBorders>
        </w:tblPrEx>
        <w:tc>
          <w:tcPr>
            <w:tcW w:w="522" w:type="dxa"/>
            <w:vMerge/>
          </w:tcPr>
          <w:p w:rsidR="00975612" w:rsidRDefault="00975612"/>
        </w:tc>
        <w:tc>
          <w:tcPr>
            <w:tcW w:w="2088" w:type="dxa"/>
            <w:tcBorders>
              <w:top w:val="nil"/>
            </w:tcBorders>
          </w:tcPr>
          <w:p w:rsidR="00975612" w:rsidRDefault="00975612">
            <w:pPr>
              <w:pStyle w:val="ConsPlusNormal"/>
              <w:jc w:val="both"/>
            </w:pPr>
            <w:r>
              <w:t>федеральный бюджет</w:t>
            </w:r>
          </w:p>
        </w:tc>
        <w:tc>
          <w:tcPr>
            <w:tcW w:w="1747" w:type="dxa"/>
            <w:tcBorders>
              <w:top w:val="nil"/>
            </w:tcBorders>
          </w:tcPr>
          <w:p w:rsidR="00975612" w:rsidRDefault="00975612">
            <w:pPr>
              <w:pStyle w:val="ConsPlusNormal"/>
              <w:jc w:val="center"/>
            </w:pPr>
            <w:r>
              <w:t>1300,00</w:t>
            </w:r>
          </w:p>
        </w:tc>
        <w:tc>
          <w:tcPr>
            <w:tcW w:w="1364" w:type="dxa"/>
            <w:tcBorders>
              <w:top w:val="nil"/>
            </w:tcBorders>
          </w:tcPr>
          <w:p w:rsidR="00975612" w:rsidRDefault="00975612">
            <w:pPr>
              <w:pStyle w:val="ConsPlusNormal"/>
              <w:jc w:val="center"/>
            </w:pPr>
            <w:r>
              <w:t>1300,00</w:t>
            </w:r>
          </w:p>
        </w:tc>
        <w:tc>
          <w:tcPr>
            <w:tcW w:w="1597" w:type="dxa"/>
            <w:tcBorders>
              <w:top w:val="nil"/>
            </w:tcBorders>
          </w:tcPr>
          <w:p w:rsidR="00975612" w:rsidRDefault="00975612">
            <w:pPr>
              <w:pStyle w:val="ConsPlusNormal"/>
              <w:jc w:val="center"/>
            </w:pPr>
            <w:r>
              <w:t>-</w:t>
            </w:r>
          </w:p>
        </w:tc>
        <w:tc>
          <w:tcPr>
            <w:tcW w:w="1244" w:type="dxa"/>
            <w:tcBorders>
              <w:top w:val="nil"/>
            </w:tcBorders>
          </w:tcPr>
          <w:p w:rsidR="00975612" w:rsidRDefault="00975612">
            <w:pPr>
              <w:pStyle w:val="ConsPlusNormal"/>
              <w:jc w:val="center"/>
            </w:pPr>
            <w:r>
              <w:t>-</w:t>
            </w:r>
          </w:p>
        </w:tc>
        <w:tc>
          <w:tcPr>
            <w:tcW w:w="1242" w:type="dxa"/>
            <w:tcBorders>
              <w:top w:val="nil"/>
            </w:tcBorders>
          </w:tcPr>
          <w:p w:rsidR="00975612" w:rsidRDefault="00975612">
            <w:pPr>
              <w:pStyle w:val="ConsPlusNormal"/>
              <w:jc w:val="center"/>
            </w:pPr>
            <w:r>
              <w:t>-</w:t>
            </w:r>
          </w:p>
        </w:tc>
        <w:tc>
          <w:tcPr>
            <w:tcW w:w="1226" w:type="dxa"/>
            <w:tcBorders>
              <w:top w:val="nil"/>
            </w:tcBorders>
          </w:tcPr>
          <w:p w:rsidR="00975612" w:rsidRDefault="00975612">
            <w:pPr>
              <w:pStyle w:val="ConsPlusNormal"/>
              <w:jc w:val="center"/>
            </w:pPr>
            <w:r>
              <w:t>-</w:t>
            </w:r>
          </w:p>
        </w:tc>
        <w:tc>
          <w:tcPr>
            <w:tcW w:w="1231" w:type="dxa"/>
            <w:tcBorders>
              <w:top w:val="nil"/>
            </w:tcBorders>
          </w:tcPr>
          <w:p w:rsidR="00975612" w:rsidRDefault="00975612">
            <w:pPr>
              <w:pStyle w:val="ConsPlusNormal"/>
              <w:jc w:val="center"/>
            </w:pPr>
            <w:r>
              <w:t>-</w:t>
            </w:r>
          </w:p>
        </w:tc>
        <w:tc>
          <w:tcPr>
            <w:tcW w:w="1232" w:type="dxa"/>
            <w:tcBorders>
              <w:top w:val="nil"/>
            </w:tcBorders>
          </w:tcPr>
          <w:p w:rsidR="00975612" w:rsidRDefault="00975612">
            <w:pPr>
              <w:pStyle w:val="ConsPlusNormal"/>
              <w:jc w:val="center"/>
            </w:pPr>
            <w:r>
              <w:t>-</w:t>
            </w:r>
          </w:p>
        </w:tc>
      </w:tr>
      <w:tr w:rsidR="00975612">
        <w:tc>
          <w:tcPr>
            <w:tcW w:w="522" w:type="dxa"/>
            <w:vMerge/>
          </w:tcPr>
          <w:p w:rsidR="00975612" w:rsidRDefault="00975612"/>
        </w:tc>
        <w:tc>
          <w:tcPr>
            <w:tcW w:w="2088" w:type="dxa"/>
          </w:tcPr>
          <w:p w:rsidR="00975612" w:rsidRDefault="00975612">
            <w:pPr>
              <w:pStyle w:val="ConsPlusNormal"/>
              <w:jc w:val="both"/>
            </w:pPr>
            <w:r>
              <w:t>федеральный бюджет (остатки прошлых лет)</w:t>
            </w:r>
          </w:p>
        </w:tc>
        <w:tc>
          <w:tcPr>
            <w:tcW w:w="1747" w:type="dxa"/>
          </w:tcPr>
          <w:p w:rsidR="00975612" w:rsidRDefault="00975612">
            <w:pPr>
              <w:pStyle w:val="ConsPlusNormal"/>
              <w:jc w:val="center"/>
            </w:pPr>
            <w:r>
              <w:t>2710,66</w:t>
            </w:r>
          </w:p>
        </w:tc>
        <w:tc>
          <w:tcPr>
            <w:tcW w:w="1364" w:type="dxa"/>
          </w:tcPr>
          <w:p w:rsidR="00975612" w:rsidRDefault="00975612">
            <w:pPr>
              <w:pStyle w:val="ConsPlusNormal"/>
              <w:jc w:val="center"/>
            </w:pPr>
            <w:r>
              <w:t>2710,66</w:t>
            </w:r>
          </w:p>
        </w:tc>
        <w:tc>
          <w:tcPr>
            <w:tcW w:w="1597" w:type="dxa"/>
          </w:tcPr>
          <w:p w:rsidR="00975612" w:rsidRDefault="00975612">
            <w:pPr>
              <w:pStyle w:val="ConsPlusNormal"/>
              <w:jc w:val="center"/>
            </w:pPr>
            <w:r>
              <w:t>-</w:t>
            </w:r>
          </w:p>
        </w:tc>
        <w:tc>
          <w:tcPr>
            <w:tcW w:w="1244" w:type="dxa"/>
          </w:tcPr>
          <w:p w:rsidR="00975612" w:rsidRDefault="00975612">
            <w:pPr>
              <w:pStyle w:val="ConsPlusNormal"/>
              <w:jc w:val="center"/>
            </w:pPr>
            <w:r>
              <w:t>-</w:t>
            </w:r>
          </w:p>
        </w:tc>
        <w:tc>
          <w:tcPr>
            <w:tcW w:w="1242" w:type="dxa"/>
          </w:tcPr>
          <w:p w:rsidR="00975612" w:rsidRDefault="00975612">
            <w:pPr>
              <w:pStyle w:val="ConsPlusNormal"/>
              <w:jc w:val="center"/>
            </w:pPr>
            <w:r>
              <w:t>-</w:t>
            </w:r>
          </w:p>
        </w:tc>
        <w:tc>
          <w:tcPr>
            <w:tcW w:w="1226" w:type="dxa"/>
          </w:tcPr>
          <w:p w:rsidR="00975612" w:rsidRDefault="00975612">
            <w:pPr>
              <w:pStyle w:val="ConsPlusNormal"/>
              <w:jc w:val="center"/>
            </w:pPr>
            <w:r>
              <w:t>-</w:t>
            </w:r>
          </w:p>
        </w:tc>
        <w:tc>
          <w:tcPr>
            <w:tcW w:w="1231" w:type="dxa"/>
          </w:tcPr>
          <w:p w:rsidR="00975612" w:rsidRDefault="00975612">
            <w:pPr>
              <w:pStyle w:val="ConsPlusNormal"/>
              <w:jc w:val="center"/>
            </w:pPr>
            <w:r>
              <w:t>-</w:t>
            </w:r>
          </w:p>
        </w:tc>
        <w:tc>
          <w:tcPr>
            <w:tcW w:w="1232" w:type="dxa"/>
          </w:tcPr>
          <w:p w:rsidR="00975612" w:rsidRDefault="00975612">
            <w:pPr>
              <w:pStyle w:val="ConsPlusNormal"/>
              <w:jc w:val="center"/>
            </w:pPr>
            <w:r>
              <w:t>-</w:t>
            </w:r>
          </w:p>
        </w:tc>
      </w:tr>
      <w:tr w:rsidR="00975612">
        <w:tc>
          <w:tcPr>
            <w:tcW w:w="522" w:type="dxa"/>
            <w:vMerge/>
          </w:tcPr>
          <w:p w:rsidR="00975612" w:rsidRDefault="00975612"/>
        </w:tc>
        <w:tc>
          <w:tcPr>
            <w:tcW w:w="2088" w:type="dxa"/>
          </w:tcPr>
          <w:p w:rsidR="00975612" w:rsidRDefault="00975612">
            <w:pPr>
              <w:pStyle w:val="ConsPlusNormal"/>
              <w:jc w:val="both"/>
            </w:pPr>
            <w:r>
              <w:t>областной бюджет</w:t>
            </w:r>
          </w:p>
        </w:tc>
        <w:tc>
          <w:tcPr>
            <w:tcW w:w="1747" w:type="dxa"/>
          </w:tcPr>
          <w:p w:rsidR="00975612" w:rsidRDefault="00975612">
            <w:pPr>
              <w:pStyle w:val="ConsPlusNormal"/>
              <w:jc w:val="center"/>
            </w:pPr>
            <w:r>
              <w:t>1000,00</w:t>
            </w:r>
          </w:p>
        </w:tc>
        <w:tc>
          <w:tcPr>
            <w:tcW w:w="1364" w:type="dxa"/>
          </w:tcPr>
          <w:p w:rsidR="00975612" w:rsidRDefault="00975612">
            <w:pPr>
              <w:pStyle w:val="ConsPlusNormal"/>
              <w:jc w:val="center"/>
            </w:pPr>
            <w:r>
              <w:t>1000,00</w:t>
            </w:r>
          </w:p>
        </w:tc>
        <w:tc>
          <w:tcPr>
            <w:tcW w:w="1597" w:type="dxa"/>
          </w:tcPr>
          <w:p w:rsidR="00975612" w:rsidRDefault="00975612">
            <w:pPr>
              <w:pStyle w:val="ConsPlusNormal"/>
              <w:jc w:val="center"/>
            </w:pPr>
            <w:r>
              <w:t>-</w:t>
            </w:r>
          </w:p>
        </w:tc>
        <w:tc>
          <w:tcPr>
            <w:tcW w:w="1244" w:type="dxa"/>
          </w:tcPr>
          <w:p w:rsidR="00975612" w:rsidRDefault="00975612">
            <w:pPr>
              <w:pStyle w:val="ConsPlusNormal"/>
              <w:jc w:val="center"/>
            </w:pPr>
            <w:r>
              <w:t>-</w:t>
            </w:r>
          </w:p>
        </w:tc>
        <w:tc>
          <w:tcPr>
            <w:tcW w:w="1242" w:type="dxa"/>
          </w:tcPr>
          <w:p w:rsidR="00975612" w:rsidRDefault="00975612">
            <w:pPr>
              <w:pStyle w:val="ConsPlusNormal"/>
              <w:jc w:val="center"/>
            </w:pPr>
            <w:r>
              <w:t>-</w:t>
            </w:r>
          </w:p>
        </w:tc>
        <w:tc>
          <w:tcPr>
            <w:tcW w:w="1226" w:type="dxa"/>
          </w:tcPr>
          <w:p w:rsidR="00975612" w:rsidRDefault="00975612">
            <w:pPr>
              <w:pStyle w:val="ConsPlusNormal"/>
              <w:jc w:val="center"/>
            </w:pPr>
            <w:r>
              <w:t>-</w:t>
            </w:r>
          </w:p>
        </w:tc>
        <w:tc>
          <w:tcPr>
            <w:tcW w:w="1231" w:type="dxa"/>
          </w:tcPr>
          <w:p w:rsidR="00975612" w:rsidRDefault="00975612">
            <w:pPr>
              <w:pStyle w:val="ConsPlusNormal"/>
              <w:jc w:val="center"/>
            </w:pPr>
            <w:r>
              <w:t>-</w:t>
            </w:r>
          </w:p>
        </w:tc>
        <w:tc>
          <w:tcPr>
            <w:tcW w:w="1232" w:type="dxa"/>
          </w:tcPr>
          <w:p w:rsidR="00975612" w:rsidRDefault="00975612">
            <w:pPr>
              <w:pStyle w:val="ConsPlusNormal"/>
              <w:jc w:val="center"/>
            </w:pPr>
            <w:r>
              <w:t>-</w:t>
            </w:r>
          </w:p>
        </w:tc>
      </w:tr>
      <w:tr w:rsidR="00975612">
        <w:tc>
          <w:tcPr>
            <w:tcW w:w="522" w:type="dxa"/>
            <w:vMerge w:val="restart"/>
          </w:tcPr>
          <w:p w:rsidR="00975612" w:rsidRDefault="00975612">
            <w:pPr>
              <w:pStyle w:val="ConsPlusNormal"/>
              <w:jc w:val="center"/>
            </w:pPr>
            <w:r>
              <w:t>9</w:t>
            </w:r>
          </w:p>
        </w:tc>
        <w:tc>
          <w:tcPr>
            <w:tcW w:w="2088" w:type="dxa"/>
          </w:tcPr>
          <w:p w:rsidR="00975612" w:rsidRDefault="00975612">
            <w:pPr>
              <w:pStyle w:val="ConsPlusNormal"/>
              <w:jc w:val="both"/>
            </w:pPr>
            <w:r>
              <w:t>Субсидия фонду "Фонд поддержки предпринимательства Калининградской области" на создание и обеспечение деятельности регионального интегрированного центра</w:t>
            </w:r>
          </w:p>
        </w:tc>
        <w:tc>
          <w:tcPr>
            <w:tcW w:w="1747" w:type="dxa"/>
          </w:tcPr>
          <w:p w:rsidR="00975612" w:rsidRDefault="00975612">
            <w:pPr>
              <w:pStyle w:val="ConsPlusNormal"/>
              <w:jc w:val="center"/>
            </w:pPr>
            <w:r>
              <w:t>36000,00</w:t>
            </w:r>
          </w:p>
        </w:tc>
        <w:tc>
          <w:tcPr>
            <w:tcW w:w="1364" w:type="dxa"/>
          </w:tcPr>
          <w:p w:rsidR="00975612" w:rsidRDefault="00975612">
            <w:pPr>
              <w:pStyle w:val="ConsPlusNormal"/>
              <w:jc w:val="center"/>
            </w:pPr>
            <w:r>
              <w:t>-</w:t>
            </w:r>
          </w:p>
        </w:tc>
        <w:tc>
          <w:tcPr>
            <w:tcW w:w="1597" w:type="dxa"/>
          </w:tcPr>
          <w:p w:rsidR="00975612" w:rsidRDefault="00975612">
            <w:pPr>
              <w:pStyle w:val="ConsPlusNormal"/>
              <w:jc w:val="center"/>
            </w:pPr>
            <w:r>
              <w:t>6000,00</w:t>
            </w:r>
          </w:p>
        </w:tc>
        <w:tc>
          <w:tcPr>
            <w:tcW w:w="1244" w:type="dxa"/>
          </w:tcPr>
          <w:p w:rsidR="00975612" w:rsidRDefault="00975612">
            <w:pPr>
              <w:pStyle w:val="ConsPlusNormal"/>
              <w:jc w:val="center"/>
            </w:pPr>
            <w:r>
              <w:t>6000,00</w:t>
            </w:r>
          </w:p>
        </w:tc>
        <w:tc>
          <w:tcPr>
            <w:tcW w:w="1242" w:type="dxa"/>
          </w:tcPr>
          <w:p w:rsidR="00975612" w:rsidRDefault="00975612">
            <w:pPr>
              <w:pStyle w:val="ConsPlusNormal"/>
              <w:jc w:val="center"/>
            </w:pPr>
            <w:r>
              <w:t>6000,00</w:t>
            </w:r>
          </w:p>
        </w:tc>
        <w:tc>
          <w:tcPr>
            <w:tcW w:w="1226" w:type="dxa"/>
          </w:tcPr>
          <w:p w:rsidR="00975612" w:rsidRDefault="00975612">
            <w:pPr>
              <w:pStyle w:val="ConsPlusNormal"/>
              <w:jc w:val="center"/>
            </w:pPr>
            <w:r>
              <w:t>6000,00</w:t>
            </w:r>
          </w:p>
        </w:tc>
        <w:tc>
          <w:tcPr>
            <w:tcW w:w="1231" w:type="dxa"/>
          </w:tcPr>
          <w:p w:rsidR="00975612" w:rsidRDefault="00975612">
            <w:pPr>
              <w:pStyle w:val="ConsPlusNormal"/>
              <w:jc w:val="center"/>
            </w:pPr>
            <w:r>
              <w:t>6000,00</w:t>
            </w:r>
          </w:p>
        </w:tc>
        <w:tc>
          <w:tcPr>
            <w:tcW w:w="1232" w:type="dxa"/>
          </w:tcPr>
          <w:p w:rsidR="00975612" w:rsidRDefault="00975612">
            <w:pPr>
              <w:pStyle w:val="ConsPlusNormal"/>
              <w:jc w:val="center"/>
            </w:pPr>
            <w:r>
              <w:t>6000,00</w:t>
            </w:r>
          </w:p>
        </w:tc>
      </w:tr>
      <w:tr w:rsidR="00975612">
        <w:tblPrEx>
          <w:tblBorders>
            <w:insideH w:val="nil"/>
          </w:tblBorders>
        </w:tblPrEx>
        <w:tc>
          <w:tcPr>
            <w:tcW w:w="522" w:type="dxa"/>
            <w:vMerge/>
          </w:tcPr>
          <w:p w:rsidR="00975612" w:rsidRDefault="00975612"/>
        </w:tc>
        <w:tc>
          <w:tcPr>
            <w:tcW w:w="2088" w:type="dxa"/>
            <w:tcBorders>
              <w:bottom w:val="nil"/>
            </w:tcBorders>
          </w:tcPr>
          <w:p w:rsidR="00975612" w:rsidRDefault="00975612">
            <w:pPr>
              <w:pStyle w:val="ConsPlusNormal"/>
              <w:jc w:val="both"/>
            </w:pPr>
            <w:r>
              <w:t>В том числе:</w:t>
            </w:r>
          </w:p>
        </w:tc>
        <w:tc>
          <w:tcPr>
            <w:tcW w:w="1747" w:type="dxa"/>
            <w:tcBorders>
              <w:bottom w:val="nil"/>
            </w:tcBorders>
          </w:tcPr>
          <w:p w:rsidR="00975612" w:rsidRDefault="00975612">
            <w:pPr>
              <w:pStyle w:val="ConsPlusNormal"/>
            </w:pPr>
          </w:p>
        </w:tc>
        <w:tc>
          <w:tcPr>
            <w:tcW w:w="1364" w:type="dxa"/>
            <w:tcBorders>
              <w:bottom w:val="nil"/>
            </w:tcBorders>
          </w:tcPr>
          <w:p w:rsidR="00975612" w:rsidRDefault="00975612">
            <w:pPr>
              <w:pStyle w:val="ConsPlusNormal"/>
            </w:pPr>
          </w:p>
        </w:tc>
        <w:tc>
          <w:tcPr>
            <w:tcW w:w="1597" w:type="dxa"/>
            <w:tcBorders>
              <w:bottom w:val="nil"/>
            </w:tcBorders>
          </w:tcPr>
          <w:p w:rsidR="00975612" w:rsidRDefault="00975612">
            <w:pPr>
              <w:pStyle w:val="ConsPlusNormal"/>
            </w:pPr>
          </w:p>
        </w:tc>
        <w:tc>
          <w:tcPr>
            <w:tcW w:w="1244" w:type="dxa"/>
            <w:tcBorders>
              <w:bottom w:val="nil"/>
            </w:tcBorders>
          </w:tcPr>
          <w:p w:rsidR="00975612" w:rsidRDefault="00975612">
            <w:pPr>
              <w:pStyle w:val="ConsPlusNormal"/>
            </w:pPr>
          </w:p>
        </w:tc>
        <w:tc>
          <w:tcPr>
            <w:tcW w:w="1242" w:type="dxa"/>
            <w:tcBorders>
              <w:bottom w:val="nil"/>
            </w:tcBorders>
          </w:tcPr>
          <w:p w:rsidR="00975612" w:rsidRDefault="00975612">
            <w:pPr>
              <w:pStyle w:val="ConsPlusNormal"/>
            </w:pPr>
          </w:p>
        </w:tc>
        <w:tc>
          <w:tcPr>
            <w:tcW w:w="1226" w:type="dxa"/>
            <w:tcBorders>
              <w:bottom w:val="nil"/>
            </w:tcBorders>
          </w:tcPr>
          <w:p w:rsidR="00975612" w:rsidRDefault="00975612">
            <w:pPr>
              <w:pStyle w:val="ConsPlusNormal"/>
            </w:pPr>
          </w:p>
        </w:tc>
        <w:tc>
          <w:tcPr>
            <w:tcW w:w="1231" w:type="dxa"/>
            <w:tcBorders>
              <w:bottom w:val="nil"/>
            </w:tcBorders>
          </w:tcPr>
          <w:p w:rsidR="00975612" w:rsidRDefault="00975612">
            <w:pPr>
              <w:pStyle w:val="ConsPlusNormal"/>
            </w:pPr>
          </w:p>
        </w:tc>
        <w:tc>
          <w:tcPr>
            <w:tcW w:w="1232" w:type="dxa"/>
            <w:tcBorders>
              <w:bottom w:val="nil"/>
            </w:tcBorders>
          </w:tcPr>
          <w:p w:rsidR="00975612" w:rsidRDefault="00975612">
            <w:pPr>
              <w:pStyle w:val="ConsPlusNormal"/>
            </w:pPr>
          </w:p>
        </w:tc>
      </w:tr>
      <w:tr w:rsidR="00975612">
        <w:tblPrEx>
          <w:tblBorders>
            <w:insideH w:val="nil"/>
          </w:tblBorders>
        </w:tblPrEx>
        <w:tc>
          <w:tcPr>
            <w:tcW w:w="522" w:type="dxa"/>
            <w:vMerge/>
          </w:tcPr>
          <w:p w:rsidR="00975612" w:rsidRDefault="00975612"/>
        </w:tc>
        <w:tc>
          <w:tcPr>
            <w:tcW w:w="2088" w:type="dxa"/>
            <w:tcBorders>
              <w:top w:val="nil"/>
            </w:tcBorders>
          </w:tcPr>
          <w:p w:rsidR="00975612" w:rsidRDefault="00975612">
            <w:pPr>
              <w:pStyle w:val="ConsPlusNormal"/>
              <w:jc w:val="both"/>
            </w:pPr>
            <w:r>
              <w:t>федеральный бюджет</w:t>
            </w:r>
          </w:p>
        </w:tc>
        <w:tc>
          <w:tcPr>
            <w:tcW w:w="1747" w:type="dxa"/>
            <w:tcBorders>
              <w:top w:val="nil"/>
            </w:tcBorders>
          </w:tcPr>
          <w:p w:rsidR="00975612" w:rsidRDefault="00975612">
            <w:pPr>
              <w:pStyle w:val="ConsPlusNormal"/>
              <w:jc w:val="center"/>
            </w:pPr>
            <w:r>
              <w:t>26400,00</w:t>
            </w:r>
          </w:p>
        </w:tc>
        <w:tc>
          <w:tcPr>
            <w:tcW w:w="1364" w:type="dxa"/>
            <w:tcBorders>
              <w:top w:val="nil"/>
            </w:tcBorders>
          </w:tcPr>
          <w:p w:rsidR="00975612" w:rsidRDefault="00975612">
            <w:pPr>
              <w:pStyle w:val="ConsPlusNormal"/>
              <w:jc w:val="center"/>
            </w:pPr>
            <w:r>
              <w:t>-</w:t>
            </w:r>
          </w:p>
        </w:tc>
        <w:tc>
          <w:tcPr>
            <w:tcW w:w="1597" w:type="dxa"/>
            <w:tcBorders>
              <w:top w:val="nil"/>
            </w:tcBorders>
          </w:tcPr>
          <w:p w:rsidR="00975612" w:rsidRDefault="00975612">
            <w:pPr>
              <w:pStyle w:val="ConsPlusNormal"/>
              <w:jc w:val="center"/>
            </w:pPr>
            <w:r>
              <w:t>4400,00</w:t>
            </w:r>
          </w:p>
        </w:tc>
        <w:tc>
          <w:tcPr>
            <w:tcW w:w="1244" w:type="dxa"/>
            <w:tcBorders>
              <w:top w:val="nil"/>
            </w:tcBorders>
          </w:tcPr>
          <w:p w:rsidR="00975612" w:rsidRDefault="00975612">
            <w:pPr>
              <w:pStyle w:val="ConsPlusNormal"/>
              <w:jc w:val="center"/>
            </w:pPr>
            <w:r>
              <w:t>4400,00</w:t>
            </w:r>
          </w:p>
        </w:tc>
        <w:tc>
          <w:tcPr>
            <w:tcW w:w="1242" w:type="dxa"/>
            <w:tcBorders>
              <w:top w:val="nil"/>
            </w:tcBorders>
          </w:tcPr>
          <w:p w:rsidR="00975612" w:rsidRDefault="00975612">
            <w:pPr>
              <w:pStyle w:val="ConsPlusNormal"/>
              <w:jc w:val="center"/>
            </w:pPr>
            <w:r>
              <w:t>4400,00</w:t>
            </w:r>
          </w:p>
        </w:tc>
        <w:tc>
          <w:tcPr>
            <w:tcW w:w="1226" w:type="dxa"/>
            <w:tcBorders>
              <w:top w:val="nil"/>
            </w:tcBorders>
          </w:tcPr>
          <w:p w:rsidR="00975612" w:rsidRDefault="00975612">
            <w:pPr>
              <w:pStyle w:val="ConsPlusNormal"/>
              <w:jc w:val="center"/>
            </w:pPr>
            <w:r>
              <w:t>4400,00</w:t>
            </w:r>
          </w:p>
        </w:tc>
        <w:tc>
          <w:tcPr>
            <w:tcW w:w="1231" w:type="dxa"/>
            <w:tcBorders>
              <w:top w:val="nil"/>
            </w:tcBorders>
          </w:tcPr>
          <w:p w:rsidR="00975612" w:rsidRDefault="00975612">
            <w:pPr>
              <w:pStyle w:val="ConsPlusNormal"/>
              <w:jc w:val="center"/>
            </w:pPr>
            <w:r>
              <w:t>4400,00</w:t>
            </w:r>
          </w:p>
        </w:tc>
        <w:tc>
          <w:tcPr>
            <w:tcW w:w="1232" w:type="dxa"/>
            <w:tcBorders>
              <w:top w:val="nil"/>
            </w:tcBorders>
          </w:tcPr>
          <w:p w:rsidR="00975612" w:rsidRDefault="00975612">
            <w:pPr>
              <w:pStyle w:val="ConsPlusNormal"/>
              <w:jc w:val="center"/>
            </w:pPr>
            <w:r>
              <w:t>4400,00</w:t>
            </w:r>
          </w:p>
        </w:tc>
      </w:tr>
      <w:tr w:rsidR="00975612">
        <w:tc>
          <w:tcPr>
            <w:tcW w:w="522" w:type="dxa"/>
            <w:vMerge/>
          </w:tcPr>
          <w:p w:rsidR="00975612" w:rsidRDefault="00975612"/>
        </w:tc>
        <w:tc>
          <w:tcPr>
            <w:tcW w:w="2088" w:type="dxa"/>
          </w:tcPr>
          <w:p w:rsidR="00975612" w:rsidRDefault="00975612">
            <w:pPr>
              <w:pStyle w:val="ConsPlusNormal"/>
              <w:jc w:val="both"/>
            </w:pPr>
            <w:r>
              <w:t>областной бюджет</w:t>
            </w:r>
          </w:p>
        </w:tc>
        <w:tc>
          <w:tcPr>
            <w:tcW w:w="1747" w:type="dxa"/>
          </w:tcPr>
          <w:p w:rsidR="00975612" w:rsidRDefault="00975612">
            <w:pPr>
              <w:pStyle w:val="ConsPlusNormal"/>
              <w:jc w:val="center"/>
            </w:pPr>
            <w:r>
              <w:t>9600,00</w:t>
            </w:r>
          </w:p>
        </w:tc>
        <w:tc>
          <w:tcPr>
            <w:tcW w:w="1364" w:type="dxa"/>
          </w:tcPr>
          <w:p w:rsidR="00975612" w:rsidRDefault="00975612">
            <w:pPr>
              <w:pStyle w:val="ConsPlusNormal"/>
              <w:jc w:val="center"/>
            </w:pPr>
            <w:r>
              <w:t>-</w:t>
            </w:r>
          </w:p>
        </w:tc>
        <w:tc>
          <w:tcPr>
            <w:tcW w:w="1597" w:type="dxa"/>
          </w:tcPr>
          <w:p w:rsidR="00975612" w:rsidRDefault="00975612">
            <w:pPr>
              <w:pStyle w:val="ConsPlusNormal"/>
              <w:jc w:val="center"/>
            </w:pPr>
            <w:r>
              <w:t>1600,00</w:t>
            </w:r>
          </w:p>
        </w:tc>
        <w:tc>
          <w:tcPr>
            <w:tcW w:w="1244" w:type="dxa"/>
          </w:tcPr>
          <w:p w:rsidR="00975612" w:rsidRDefault="00975612">
            <w:pPr>
              <w:pStyle w:val="ConsPlusNormal"/>
              <w:jc w:val="center"/>
            </w:pPr>
            <w:r>
              <w:t>1600,00</w:t>
            </w:r>
          </w:p>
        </w:tc>
        <w:tc>
          <w:tcPr>
            <w:tcW w:w="1242" w:type="dxa"/>
          </w:tcPr>
          <w:p w:rsidR="00975612" w:rsidRDefault="00975612">
            <w:pPr>
              <w:pStyle w:val="ConsPlusNormal"/>
              <w:jc w:val="center"/>
            </w:pPr>
            <w:r>
              <w:t>1600,00</w:t>
            </w:r>
          </w:p>
        </w:tc>
        <w:tc>
          <w:tcPr>
            <w:tcW w:w="1226" w:type="dxa"/>
          </w:tcPr>
          <w:p w:rsidR="00975612" w:rsidRDefault="00975612">
            <w:pPr>
              <w:pStyle w:val="ConsPlusNormal"/>
              <w:jc w:val="center"/>
            </w:pPr>
            <w:r>
              <w:t>1600,00</w:t>
            </w:r>
          </w:p>
        </w:tc>
        <w:tc>
          <w:tcPr>
            <w:tcW w:w="1231" w:type="dxa"/>
          </w:tcPr>
          <w:p w:rsidR="00975612" w:rsidRDefault="00975612">
            <w:pPr>
              <w:pStyle w:val="ConsPlusNormal"/>
              <w:jc w:val="center"/>
            </w:pPr>
            <w:r>
              <w:t>1600,00</w:t>
            </w:r>
          </w:p>
        </w:tc>
        <w:tc>
          <w:tcPr>
            <w:tcW w:w="1232" w:type="dxa"/>
          </w:tcPr>
          <w:p w:rsidR="00975612" w:rsidRDefault="00975612">
            <w:pPr>
              <w:pStyle w:val="ConsPlusNormal"/>
              <w:jc w:val="center"/>
            </w:pPr>
            <w:r>
              <w:t>1600,00</w:t>
            </w:r>
          </w:p>
        </w:tc>
      </w:tr>
      <w:tr w:rsidR="00975612">
        <w:tc>
          <w:tcPr>
            <w:tcW w:w="522" w:type="dxa"/>
            <w:vMerge w:val="restart"/>
          </w:tcPr>
          <w:p w:rsidR="00975612" w:rsidRDefault="00975612">
            <w:pPr>
              <w:pStyle w:val="ConsPlusNormal"/>
              <w:jc w:val="center"/>
            </w:pPr>
            <w:r>
              <w:t>10</w:t>
            </w:r>
          </w:p>
        </w:tc>
        <w:tc>
          <w:tcPr>
            <w:tcW w:w="2088" w:type="dxa"/>
          </w:tcPr>
          <w:p w:rsidR="00975612" w:rsidRDefault="00975612">
            <w:pPr>
              <w:pStyle w:val="ConsPlusNormal"/>
              <w:jc w:val="both"/>
            </w:pPr>
            <w:r>
              <w:t xml:space="preserve">Субсидия фонду "Фонд поддержки предпринимательства Калининградской области" на </w:t>
            </w:r>
            <w:r>
              <w:lastRenderedPageBreak/>
              <w:t>обеспечение деятельности областного фонда поддержки предпринимательства</w:t>
            </w:r>
          </w:p>
        </w:tc>
        <w:tc>
          <w:tcPr>
            <w:tcW w:w="1747" w:type="dxa"/>
          </w:tcPr>
          <w:p w:rsidR="00975612" w:rsidRDefault="00975612">
            <w:pPr>
              <w:pStyle w:val="ConsPlusNormal"/>
              <w:jc w:val="center"/>
            </w:pPr>
            <w:r>
              <w:lastRenderedPageBreak/>
              <w:t>157386,00</w:t>
            </w:r>
          </w:p>
        </w:tc>
        <w:tc>
          <w:tcPr>
            <w:tcW w:w="1364" w:type="dxa"/>
          </w:tcPr>
          <w:p w:rsidR="00975612" w:rsidRDefault="00975612">
            <w:pPr>
              <w:pStyle w:val="ConsPlusNormal"/>
              <w:jc w:val="center"/>
            </w:pPr>
            <w:r>
              <w:t>22500,00</w:t>
            </w:r>
          </w:p>
        </w:tc>
        <w:tc>
          <w:tcPr>
            <w:tcW w:w="1597" w:type="dxa"/>
          </w:tcPr>
          <w:p w:rsidR="00975612" w:rsidRDefault="00975612">
            <w:pPr>
              <w:pStyle w:val="ConsPlusNormal"/>
              <w:jc w:val="center"/>
            </w:pPr>
            <w:r>
              <w:t>22500,00</w:t>
            </w:r>
          </w:p>
        </w:tc>
        <w:tc>
          <w:tcPr>
            <w:tcW w:w="1244" w:type="dxa"/>
          </w:tcPr>
          <w:p w:rsidR="00975612" w:rsidRDefault="00975612">
            <w:pPr>
              <w:pStyle w:val="ConsPlusNormal"/>
              <w:jc w:val="center"/>
            </w:pPr>
            <w:r>
              <w:t>22386,00</w:t>
            </w:r>
          </w:p>
        </w:tc>
        <w:tc>
          <w:tcPr>
            <w:tcW w:w="1242" w:type="dxa"/>
          </w:tcPr>
          <w:p w:rsidR="00975612" w:rsidRDefault="00975612">
            <w:pPr>
              <w:pStyle w:val="ConsPlusNormal"/>
              <w:jc w:val="center"/>
            </w:pPr>
            <w:r>
              <w:t>22500,00</w:t>
            </w:r>
          </w:p>
        </w:tc>
        <w:tc>
          <w:tcPr>
            <w:tcW w:w="1226" w:type="dxa"/>
          </w:tcPr>
          <w:p w:rsidR="00975612" w:rsidRDefault="00975612">
            <w:pPr>
              <w:pStyle w:val="ConsPlusNormal"/>
              <w:jc w:val="center"/>
            </w:pPr>
            <w:r>
              <w:t>22500,00</w:t>
            </w:r>
          </w:p>
        </w:tc>
        <w:tc>
          <w:tcPr>
            <w:tcW w:w="1231" w:type="dxa"/>
          </w:tcPr>
          <w:p w:rsidR="00975612" w:rsidRDefault="00975612">
            <w:pPr>
              <w:pStyle w:val="ConsPlusNormal"/>
              <w:jc w:val="center"/>
            </w:pPr>
            <w:r>
              <w:t>22500,00</w:t>
            </w:r>
          </w:p>
        </w:tc>
        <w:tc>
          <w:tcPr>
            <w:tcW w:w="1232" w:type="dxa"/>
          </w:tcPr>
          <w:p w:rsidR="00975612" w:rsidRDefault="00975612">
            <w:pPr>
              <w:pStyle w:val="ConsPlusNormal"/>
              <w:jc w:val="center"/>
            </w:pPr>
            <w:r>
              <w:t>22500,00</w:t>
            </w:r>
          </w:p>
        </w:tc>
      </w:tr>
      <w:tr w:rsidR="00975612">
        <w:tblPrEx>
          <w:tblBorders>
            <w:insideH w:val="nil"/>
          </w:tblBorders>
        </w:tblPrEx>
        <w:tc>
          <w:tcPr>
            <w:tcW w:w="522" w:type="dxa"/>
            <w:vMerge/>
          </w:tcPr>
          <w:p w:rsidR="00975612" w:rsidRDefault="00975612"/>
        </w:tc>
        <w:tc>
          <w:tcPr>
            <w:tcW w:w="2088" w:type="dxa"/>
            <w:tcBorders>
              <w:bottom w:val="nil"/>
            </w:tcBorders>
          </w:tcPr>
          <w:p w:rsidR="00975612" w:rsidRDefault="00975612">
            <w:pPr>
              <w:pStyle w:val="ConsPlusNormal"/>
              <w:jc w:val="both"/>
            </w:pPr>
            <w:r>
              <w:t>В том числе:</w:t>
            </w:r>
          </w:p>
        </w:tc>
        <w:tc>
          <w:tcPr>
            <w:tcW w:w="1747" w:type="dxa"/>
            <w:tcBorders>
              <w:bottom w:val="nil"/>
            </w:tcBorders>
          </w:tcPr>
          <w:p w:rsidR="00975612" w:rsidRDefault="00975612">
            <w:pPr>
              <w:pStyle w:val="ConsPlusNormal"/>
            </w:pPr>
          </w:p>
        </w:tc>
        <w:tc>
          <w:tcPr>
            <w:tcW w:w="1364" w:type="dxa"/>
            <w:tcBorders>
              <w:bottom w:val="nil"/>
            </w:tcBorders>
          </w:tcPr>
          <w:p w:rsidR="00975612" w:rsidRDefault="00975612">
            <w:pPr>
              <w:pStyle w:val="ConsPlusNormal"/>
            </w:pPr>
          </w:p>
        </w:tc>
        <w:tc>
          <w:tcPr>
            <w:tcW w:w="1597" w:type="dxa"/>
            <w:tcBorders>
              <w:bottom w:val="nil"/>
            </w:tcBorders>
          </w:tcPr>
          <w:p w:rsidR="00975612" w:rsidRDefault="00975612">
            <w:pPr>
              <w:pStyle w:val="ConsPlusNormal"/>
            </w:pPr>
          </w:p>
        </w:tc>
        <w:tc>
          <w:tcPr>
            <w:tcW w:w="1244" w:type="dxa"/>
            <w:tcBorders>
              <w:bottom w:val="nil"/>
            </w:tcBorders>
          </w:tcPr>
          <w:p w:rsidR="00975612" w:rsidRDefault="00975612">
            <w:pPr>
              <w:pStyle w:val="ConsPlusNormal"/>
            </w:pPr>
          </w:p>
        </w:tc>
        <w:tc>
          <w:tcPr>
            <w:tcW w:w="1242" w:type="dxa"/>
            <w:tcBorders>
              <w:bottom w:val="nil"/>
            </w:tcBorders>
          </w:tcPr>
          <w:p w:rsidR="00975612" w:rsidRDefault="00975612">
            <w:pPr>
              <w:pStyle w:val="ConsPlusNormal"/>
            </w:pPr>
          </w:p>
        </w:tc>
        <w:tc>
          <w:tcPr>
            <w:tcW w:w="1226" w:type="dxa"/>
            <w:tcBorders>
              <w:bottom w:val="nil"/>
            </w:tcBorders>
          </w:tcPr>
          <w:p w:rsidR="00975612" w:rsidRDefault="00975612">
            <w:pPr>
              <w:pStyle w:val="ConsPlusNormal"/>
            </w:pPr>
          </w:p>
        </w:tc>
        <w:tc>
          <w:tcPr>
            <w:tcW w:w="1231" w:type="dxa"/>
            <w:tcBorders>
              <w:bottom w:val="nil"/>
            </w:tcBorders>
          </w:tcPr>
          <w:p w:rsidR="00975612" w:rsidRDefault="00975612">
            <w:pPr>
              <w:pStyle w:val="ConsPlusNormal"/>
            </w:pPr>
          </w:p>
        </w:tc>
        <w:tc>
          <w:tcPr>
            <w:tcW w:w="1232" w:type="dxa"/>
            <w:tcBorders>
              <w:bottom w:val="nil"/>
            </w:tcBorders>
          </w:tcPr>
          <w:p w:rsidR="00975612" w:rsidRDefault="00975612">
            <w:pPr>
              <w:pStyle w:val="ConsPlusNormal"/>
            </w:pPr>
          </w:p>
        </w:tc>
      </w:tr>
      <w:tr w:rsidR="00975612">
        <w:tblPrEx>
          <w:tblBorders>
            <w:insideH w:val="nil"/>
          </w:tblBorders>
        </w:tblPrEx>
        <w:tc>
          <w:tcPr>
            <w:tcW w:w="522" w:type="dxa"/>
            <w:vMerge/>
          </w:tcPr>
          <w:p w:rsidR="00975612" w:rsidRDefault="00975612"/>
        </w:tc>
        <w:tc>
          <w:tcPr>
            <w:tcW w:w="2088" w:type="dxa"/>
            <w:tcBorders>
              <w:top w:val="nil"/>
            </w:tcBorders>
          </w:tcPr>
          <w:p w:rsidR="00975612" w:rsidRDefault="00975612">
            <w:pPr>
              <w:pStyle w:val="ConsPlusNormal"/>
              <w:jc w:val="both"/>
            </w:pPr>
            <w:r>
              <w:t>федеральный бюджет</w:t>
            </w:r>
          </w:p>
        </w:tc>
        <w:tc>
          <w:tcPr>
            <w:tcW w:w="1747" w:type="dxa"/>
            <w:tcBorders>
              <w:top w:val="nil"/>
            </w:tcBorders>
          </w:tcPr>
          <w:p w:rsidR="00975612" w:rsidRDefault="00975612">
            <w:pPr>
              <w:pStyle w:val="ConsPlusNormal"/>
              <w:jc w:val="center"/>
            </w:pPr>
            <w:r>
              <w:t>126000,00</w:t>
            </w:r>
          </w:p>
        </w:tc>
        <w:tc>
          <w:tcPr>
            <w:tcW w:w="1364" w:type="dxa"/>
            <w:tcBorders>
              <w:top w:val="nil"/>
            </w:tcBorders>
          </w:tcPr>
          <w:p w:rsidR="00975612" w:rsidRDefault="00975612">
            <w:pPr>
              <w:pStyle w:val="ConsPlusNormal"/>
              <w:jc w:val="center"/>
            </w:pPr>
            <w:r>
              <w:t>18000,00</w:t>
            </w:r>
          </w:p>
        </w:tc>
        <w:tc>
          <w:tcPr>
            <w:tcW w:w="1597" w:type="dxa"/>
            <w:tcBorders>
              <w:top w:val="nil"/>
            </w:tcBorders>
          </w:tcPr>
          <w:p w:rsidR="00975612" w:rsidRDefault="00975612">
            <w:pPr>
              <w:pStyle w:val="ConsPlusNormal"/>
              <w:jc w:val="center"/>
            </w:pPr>
            <w:r>
              <w:t>18000,00</w:t>
            </w:r>
          </w:p>
        </w:tc>
        <w:tc>
          <w:tcPr>
            <w:tcW w:w="1244" w:type="dxa"/>
            <w:tcBorders>
              <w:top w:val="nil"/>
            </w:tcBorders>
          </w:tcPr>
          <w:p w:rsidR="00975612" w:rsidRDefault="00975612">
            <w:pPr>
              <w:pStyle w:val="ConsPlusNormal"/>
              <w:jc w:val="center"/>
            </w:pPr>
            <w:r>
              <w:t>18000,00</w:t>
            </w:r>
          </w:p>
        </w:tc>
        <w:tc>
          <w:tcPr>
            <w:tcW w:w="1242" w:type="dxa"/>
            <w:tcBorders>
              <w:top w:val="nil"/>
            </w:tcBorders>
          </w:tcPr>
          <w:p w:rsidR="00975612" w:rsidRDefault="00975612">
            <w:pPr>
              <w:pStyle w:val="ConsPlusNormal"/>
              <w:jc w:val="center"/>
            </w:pPr>
            <w:r>
              <w:t>18000,00</w:t>
            </w:r>
          </w:p>
        </w:tc>
        <w:tc>
          <w:tcPr>
            <w:tcW w:w="1226" w:type="dxa"/>
            <w:tcBorders>
              <w:top w:val="nil"/>
            </w:tcBorders>
          </w:tcPr>
          <w:p w:rsidR="00975612" w:rsidRDefault="00975612">
            <w:pPr>
              <w:pStyle w:val="ConsPlusNormal"/>
              <w:jc w:val="center"/>
            </w:pPr>
            <w:r>
              <w:t>18000,00</w:t>
            </w:r>
          </w:p>
        </w:tc>
        <w:tc>
          <w:tcPr>
            <w:tcW w:w="1231" w:type="dxa"/>
            <w:tcBorders>
              <w:top w:val="nil"/>
            </w:tcBorders>
          </w:tcPr>
          <w:p w:rsidR="00975612" w:rsidRDefault="00975612">
            <w:pPr>
              <w:pStyle w:val="ConsPlusNormal"/>
              <w:jc w:val="center"/>
            </w:pPr>
            <w:r>
              <w:t>18000,00</w:t>
            </w:r>
          </w:p>
        </w:tc>
        <w:tc>
          <w:tcPr>
            <w:tcW w:w="1232" w:type="dxa"/>
            <w:tcBorders>
              <w:top w:val="nil"/>
            </w:tcBorders>
          </w:tcPr>
          <w:p w:rsidR="00975612" w:rsidRDefault="00975612">
            <w:pPr>
              <w:pStyle w:val="ConsPlusNormal"/>
              <w:jc w:val="center"/>
            </w:pPr>
            <w:r>
              <w:t>18000,00</w:t>
            </w:r>
          </w:p>
        </w:tc>
      </w:tr>
      <w:tr w:rsidR="00975612">
        <w:tc>
          <w:tcPr>
            <w:tcW w:w="522" w:type="dxa"/>
            <w:vMerge/>
          </w:tcPr>
          <w:p w:rsidR="00975612" w:rsidRDefault="00975612"/>
        </w:tc>
        <w:tc>
          <w:tcPr>
            <w:tcW w:w="2088" w:type="dxa"/>
          </w:tcPr>
          <w:p w:rsidR="00975612" w:rsidRDefault="00975612">
            <w:pPr>
              <w:pStyle w:val="ConsPlusNormal"/>
              <w:jc w:val="both"/>
            </w:pPr>
            <w:r>
              <w:t>областной бюджет</w:t>
            </w:r>
          </w:p>
        </w:tc>
        <w:tc>
          <w:tcPr>
            <w:tcW w:w="1747" w:type="dxa"/>
          </w:tcPr>
          <w:p w:rsidR="00975612" w:rsidRDefault="00975612">
            <w:pPr>
              <w:pStyle w:val="ConsPlusNormal"/>
              <w:jc w:val="center"/>
            </w:pPr>
            <w:r>
              <w:t>31386,00</w:t>
            </w:r>
          </w:p>
        </w:tc>
        <w:tc>
          <w:tcPr>
            <w:tcW w:w="1364" w:type="dxa"/>
          </w:tcPr>
          <w:p w:rsidR="00975612" w:rsidRDefault="00975612">
            <w:pPr>
              <w:pStyle w:val="ConsPlusNormal"/>
              <w:jc w:val="center"/>
            </w:pPr>
            <w:r>
              <w:t>4500,00</w:t>
            </w:r>
          </w:p>
        </w:tc>
        <w:tc>
          <w:tcPr>
            <w:tcW w:w="1597" w:type="dxa"/>
          </w:tcPr>
          <w:p w:rsidR="00975612" w:rsidRDefault="00975612">
            <w:pPr>
              <w:pStyle w:val="ConsPlusNormal"/>
              <w:jc w:val="center"/>
            </w:pPr>
            <w:r>
              <w:t>4500,00</w:t>
            </w:r>
          </w:p>
        </w:tc>
        <w:tc>
          <w:tcPr>
            <w:tcW w:w="1244" w:type="dxa"/>
          </w:tcPr>
          <w:p w:rsidR="00975612" w:rsidRDefault="00975612">
            <w:pPr>
              <w:pStyle w:val="ConsPlusNormal"/>
              <w:jc w:val="center"/>
            </w:pPr>
            <w:r>
              <w:t>4386,00</w:t>
            </w:r>
          </w:p>
        </w:tc>
        <w:tc>
          <w:tcPr>
            <w:tcW w:w="1242" w:type="dxa"/>
          </w:tcPr>
          <w:p w:rsidR="00975612" w:rsidRDefault="00975612">
            <w:pPr>
              <w:pStyle w:val="ConsPlusNormal"/>
              <w:jc w:val="center"/>
            </w:pPr>
            <w:r>
              <w:t>4500,00</w:t>
            </w:r>
          </w:p>
        </w:tc>
        <w:tc>
          <w:tcPr>
            <w:tcW w:w="1226" w:type="dxa"/>
          </w:tcPr>
          <w:p w:rsidR="00975612" w:rsidRDefault="00975612">
            <w:pPr>
              <w:pStyle w:val="ConsPlusNormal"/>
              <w:jc w:val="center"/>
            </w:pPr>
            <w:r>
              <w:t>4500,00</w:t>
            </w:r>
          </w:p>
        </w:tc>
        <w:tc>
          <w:tcPr>
            <w:tcW w:w="1231" w:type="dxa"/>
          </w:tcPr>
          <w:p w:rsidR="00975612" w:rsidRDefault="00975612">
            <w:pPr>
              <w:pStyle w:val="ConsPlusNormal"/>
              <w:jc w:val="center"/>
            </w:pPr>
            <w:r>
              <w:t>4500,00</w:t>
            </w:r>
          </w:p>
        </w:tc>
        <w:tc>
          <w:tcPr>
            <w:tcW w:w="1232" w:type="dxa"/>
          </w:tcPr>
          <w:p w:rsidR="00975612" w:rsidRDefault="00975612">
            <w:pPr>
              <w:pStyle w:val="ConsPlusNormal"/>
              <w:jc w:val="center"/>
            </w:pPr>
            <w:r>
              <w:t>4500,00</w:t>
            </w:r>
          </w:p>
        </w:tc>
      </w:tr>
      <w:tr w:rsidR="00975612">
        <w:tc>
          <w:tcPr>
            <w:tcW w:w="522" w:type="dxa"/>
            <w:vMerge w:val="restart"/>
          </w:tcPr>
          <w:p w:rsidR="00975612" w:rsidRDefault="00975612">
            <w:pPr>
              <w:pStyle w:val="ConsPlusNormal"/>
              <w:jc w:val="center"/>
            </w:pPr>
            <w:r>
              <w:t>11</w:t>
            </w:r>
          </w:p>
        </w:tc>
        <w:tc>
          <w:tcPr>
            <w:tcW w:w="2088" w:type="dxa"/>
          </w:tcPr>
          <w:p w:rsidR="00975612" w:rsidRDefault="00975612">
            <w:pPr>
              <w:pStyle w:val="ConsPlusNormal"/>
              <w:jc w:val="both"/>
            </w:pPr>
            <w:r>
              <w:t xml:space="preserve">Субсидия фонду "Фонд поддержки предпринимательства Калининградской области" на обеспечение деятельности областного центра координации поддержки </w:t>
            </w:r>
            <w:proofErr w:type="spellStart"/>
            <w:r>
              <w:t>экспортно</w:t>
            </w:r>
            <w:proofErr w:type="spellEnd"/>
            <w:r>
              <w:t xml:space="preserve"> ориентированных субъектов МСП</w:t>
            </w:r>
          </w:p>
        </w:tc>
        <w:tc>
          <w:tcPr>
            <w:tcW w:w="1747" w:type="dxa"/>
          </w:tcPr>
          <w:p w:rsidR="00975612" w:rsidRDefault="00975612">
            <w:pPr>
              <w:pStyle w:val="ConsPlusNormal"/>
              <w:jc w:val="center"/>
            </w:pPr>
            <w:r>
              <w:t>33500,00</w:t>
            </w:r>
          </w:p>
        </w:tc>
        <w:tc>
          <w:tcPr>
            <w:tcW w:w="1364" w:type="dxa"/>
          </w:tcPr>
          <w:p w:rsidR="00975612" w:rsidRDefault="00975612">
            <w:pPr>
              <w:pStyle w:val="ConsPlusNormal"/>
              <w:jc w:val="center"/>
            </w:pPr>
            <w:r>
              <w:t>5500,00</w:t>
            </w:r>
          </w:p>
        </w:tc>
        <w:tc>
          <w:tcPr>
            <w:tcW w:w="1597" w:type="dxa"/>
          </w:tcPr>
          <w:p w:rsidR="00975612" w:rsidRDefault="00975612">
            <w:pPr>
              <w:pStyle w:val="ConsPlusNormal"/>
              <w:jc w:val="center"/>
            </w:pPr>
            <w:r>
              <w:t>4500,00</w:t>
            </w:r>
          </w:p>
        </w:tc>
        <w:tc>
          <w:tcPr>
            <w:tcW w:w="1244" w:type="dxa"/>
          </w:tcPr>
          <w:p w:rsidR="00975612" w:rsidRDefault="00975612">
            <w:pPr>
              <w:pStyle w:val="ConsPlusNormal"/>
              <w:jc w:val="center"/>
            </w:pPr>
            <w:r>
              <w:t>5500,00</w:t>
            </w:r>
          </w:p>
        </w:tc>
        <w:tc>
          <w:tcPr>
            <w:tcW w:w="1242" w:type="dxa"/>
          </w:tcPr>
          <w:p w:rsidR="00975612" w:rsidRDefault="00975612">
            <w:pPr>
              <w:pStyle w:val="ConsPlusNormal"/>
              <w:jc w:val="center"/>
            </w:pPr>
            <w:r>
              <w:t>4500,00</w:t>
            </w:r>
          </w:p>
        </w:tc>
        <w:tc>
          <w:tcPr>
            <w:tcW w:w="1226" w:type="dxa"/>
          </w:tcPr>
          <w:p w:rsidR="00975612" w:rsidRDefault="00975612">
            <w:pPr>
              <w:pStyle w:val="ConsPlusNormal"/>
              <w:jc w:val="center"/>
            </w:pPr>
            <w:r>
              <w:t>4500,00</w:t>
            </w:r>
          </w:p>
        </w:tc>
        <w:tc>
          <w:tcPr>
            <w:tcW w:w="1231" w:type="dxa"/>
          </w:tcPr>
          <w:p w:rsidR="00975612" w:rsidRDefault="00975612">
            <w:pPr>
              <w:pStyle w:val="ConsPlusNormal"/>
              <w:jc w:val="center"/>
            </w:pPr>
            <w:r>
              <w:t>4500,00</w:t>
            </w:r>
          </w:p>
        </w:tc>
        <w:tc>
          <w:tcPr>
            <w:tcW w:w="1232" w:type="dxa"/>
          </w:tcPr>
          <w:p w:rsidR="00975612" w:rsidRDefault="00975612">
            <w:pPr>
              <w:pStyle w:val="ConsPlusNormal"/>
              <w:jc w:val="center"/>
            </w:pPr>
            <w:r>
              <w:t>4500,00</w:t>
            </w:r>
          </w:p>
        </w:tc>
      </w:tr>
      <w:tr w:rsidR="00975612">
        <w:tblPrEx>
          <w:tblBorders>
            <w:insideH w:val="nil"/>
          </w:tblBorders>
        </w:tblPrEx>
        <w:tc>
          <w:tcPr>
            <w:tcW w:w="522" w:type="dxa"/>
            <w:vMerge/>
          </w:tcPr>
          <w:p w:rsidR="00975612" w:rsidRDefault="00975612"/>
        </w:tc>
        <w:tc>
          <w:tcPr>
            <w:tcW w:w="2088" w:type="dxa"/>
            <w:tcBorders>
              <w:bottom w:val="nil"/>
            </w:tcBorders>
          </w:tcPr>
          <w:p w:rsidR="00975612" w:rsidRDefault="00975612">
            <w:pPr>
              <w:pStyle w:val="ConsPlusNormal"/>
              <w:jc w:val="both"/>
            </w:pPr>
            <w:r>
              <w:t>В том числе:</w:t>
            </w:r>
          </w:p>
        </w:tc>
        <w:tc>
          <w:tcPr>
            <w:tcW w:w="1747" w:type="dxa"/>
            <w:tcBorders>
              <w:bottom w:val="nil"/>
            </w:tcBorders>
          </w:tcPr>
          <w:p w:rsidR="00975612" w:rsidRDefault="00975612">
            <w:pPr>
              <w:pStyle w:val="ConsPlusNormal"/>
            </w:pPr>
          </w:p>
        </w:tc>
        <w:tc>
          <w:tcPr>
            <w:tcW w:w="1364" w:type="dxa"/>
            <w:tcBorders>
              <w:bottom w:val="nil"/>
            </w:tcBorders>
          </w:tcPr>
          <w:p w:rsidR="00975612" w:rsidRDefault="00975612">
            <w:pPr>
              <w:pStyle w:val="ConsPlusNormal"/>
            </w:pPr>
          </w:p>
        </w:tc>
        <w:tc>
          <w:tcPr>
            <w:tcW w:w="1597" w:type="dxa"/>
            <w:tcBorders>
              <w:bottom w:val="nil"/>
            </w:tcBorders>
          </w:tcPr>
          <w:p w:rsidR="00975612" w:rsidRDefault="00975612">
            <w:pPr>
              <w:pStyle w:val="ConsPlusNormal"/>
            </w:pPr>
          </w:p>
        </w:tc>
        <w:tc>
          <w:tcPr>
            <w:tcW w:w="1244" w:type="dxa"/>
            <w:tcBorders>
              <w:bottom w:val="nil"/>
            </w:tcBorders>
          </w:tcPr>
          <w:p w:rsidR="00975612" w:rsidRDefault="00975612">
            <w:pPr>
              <w:pStyle w:val="ConsPlusNormal"/>
            </w:pPr>
          </w:p>
        </w:tc>
        <w:tc>
          <w:tcPr>
            <w:tcW w:w="1242" w:type="dxa"/>
            <w:tcBorders>
              <w:bottom w:val="nil"/>
            </w:tcBorders>
          </w:tcPr>
          <w:p w:rsidR="00975612" w:rsidRDefault="00975612">
            <w:pPr>
              <w:pStyle w:val="ConsPlusNormal"/>
            </w:pPr>
          </w:p>
        </w:tc>
        <w:tc>
          <w:tcPr>
            <w:tcW w:w="1226" w:type="dxa"/>
            <w:tcBorders>
              <w:bottom w:val="nil"/>
            </w:tcBorders>
          </w:tcPr>
          <w:p w:rsidR="00975612" w:rsidRDefault="00975612">
            <w:pPr>
              <w:pStyle w:val="ConsPlusNormal"/>
            </w:pPr>
          </w:p>
        </w:tc>
        <w:tc>
          <w:tcPr>
            <w:tcW w:w="1231" w:type="dxa"/>
            <w:tcBorders>
              <w:bottom w:val="nil"/>
            </w:tcBorders>
          </w:tcPr>
          <w:p w:rsidR="00975612" w:rsidRDefault="00975612">
            <w:pPr>
              <w:pStyle w:val="ConsPlusNormal"/>
            </w:pPr>
          </w:p>
        </w:tc>
        <w:tc>
          <w:tcPr>
            <w:tcW w:w="1232" w:type="dxa"/>
            <w:tcBorders>
              <w:bottom w:val="nil"/>
            </w:tcBorders>
          </w:tcPr>
          <w:p w:rsidR="00975612" w:rsidRDefault="00975612">
            <w:pPr>
              <w:pStyle w:val="ConsPlusNormal"/>
            </w:pPr>
          </w:p>
        </w:tc>
      </w:tr>
      <w:tr w:rsidR="00975612">
        <w:tblPrEx>
          <w:tblBorders>
            <w:insideH w:val="nil"/>
          </w:tblBorders>
        </w:tblPrEx>
        <w:tc>
          <w:tcPr>
            <w:tcW w:w="522" w:type="dxa"/>
            <w:vMerge/>
          </w:tcPr>
          <w:p w:rsidR="00975612" w:rsidRDefault="00975612"/>
        </w:tc>
        <w:tc>
          <w:tcPr>
            <w:tcW w:w="2088" w:type="dxa"/>
            <w:tcBorders>
              <w:top w:val="nil"/>
            </w:tcBorders>
          </w:tcPr>
          <w:p w:rsidR="00975612" w:rsidRDefault="00975612">
            <w:pPr>
              <w:pStyle w:val="ConsPlusNormal"/>
              <w:jc w:val="both"/>
            </w:pPr>
            <w:r>
              <w:t>федеральный бюджет</w:t>
            </w:r>
          </w:p>
        </w:tc>
        <w:tc>
          <w:tcPr>
            <w:tcW w:w="1747" w:type="dxa"/>
            <w:tcBorders>
              <w:top w:val="nil"/>
            </w:tcBorders>
          </w:tcPr>
          <w:p w:rsidR="00975612" w:rsidRDefault="00975612">
            <w:pPr>
              <w:pStyle w:val="ConsPlusNormal"/>
              <w:jc w:val="center"/>
            </w:pPr>
            <w:r>
              <w:t>23000,00</w:t>
            </w:r>
          </w:p>
        </w:tc>
        <w:tc>
          <w:tcPr>
            <w:tcW w:w="1364" w:type="dxa"/>
            <w:tcBorders>
              <w:top w:val="nil"/>
            </w:tcBorders>
          </w:tcPr>
          <w:p w:rsidR="00975612" w:rsidRDefault="00975612">
            <w:pPr>
              <w:pStyle w:val="ConsPlusNormal"/>
              <w:jc w:val="center"/>
            </w:pPr>
            <w:r>
              <w:t>4000,00</w:t>
            </w:r>
          </w:p>
        </w:tc>
        <w:tc>
          <w:tcPr>
            <w:tcW w:w="1597" w:type="dxa"/>
            <w:tcBorders>
              <w:top w:val="nil"/>
            </w:tcBorders>
          </w:tcPr>
          <w:p w:rsidR="00975612" w:rsidRDefault="00975612">
            <w:pPr>
              <w:pStyle w:val="ConsPlusNormal"/>
              <w:jc w:val="center"/>
            </w:pPr>
            <w:r>
              <w:t>3000,00</w:t>
            </w:r>
          </w:p>
        </w:tc>
        <w:tc>
          <w:tcPr>
            <w:tcW w:w="1244" w:type="dxa"/>
            <w:tcBorders>
              <w:top w:val="nil"/>
            </w:tcBorders>
          </w:tcPr>
          <w:p w:rsidR="00975612" w:rsidRDefault="00975612">
            <w:pPr>
              <w:pStyle w:val="ConsPlusNormal"/>
              <w:jc w:val="center"/>
            </w:pPr>
            <w:r>
              <w:t>4000,00</w:t>
            </w:r>
          </w:p>
        </w:tc>
        <w:tc>
          <w:tcPr>
            <w:tcW w:w="1242" w:type="dxa"/>
            <w:tcBorders>
              <w:top w:val="nil"/>
            </w:tcBorders>
          </w:tcPr>
          <w:p w:rsidR="00975612" w:rsidRDefault="00975612">
            <w:pPr>
              <w:pStyle w:val="ConsPlusNormal"/>
              <w:jc w:val="center"/>
            </w:pPr>
            <w:r>
              <w:t>3000,00</w:t>
            </w:r>
          </w:p>
        </w:tc>
        <w:tc>
          <w:tcPr>
            <w:tcW w:w="1226" w:type="dxa"/>
            <w:tcBorders>
              <w:top w:val="nil"/>
            </w:tcBorders>
          </w:tcPr>
          <w:p w:rsidR="00975612" w:rsidRDefault="00975612">
            <w:pPr>
              <w:pStyle w:val="ConsPlusNormal"/>
              <w:jc w:val="center"/>
            </w:pPr>
            <w:r>
              <w:t>3000,00</w:t>
            </w:r>
          </w:p>
        </w:tc>
        <w:tc>
          <w:tcPr>
            <w:tcW w:w="1231" w:type="dxa"/>
            <w:tcBorders>
              <w:top w:val="nil"/>
            </w:tcBorders>
          </w:tcPr>
          <w:p w:rsidR="00975612" w:rsidRDefault="00975612">
            <w:pPr>
              <w:pStyle w:val="ConsPlusNormal"/>
              <w:jc w:val="center"/>
            </w:pPr>
            <w:r>
              <w:t>3000,00</w:t>
            </w:r>
          </w:p>
        </w:tc>
        <w:tc>
          <w:tcPr>
            <w:tcW w:w="1232" w:type="dxa"/>
            <w:tcBorders>
              <w:top w:val="nil"/>
            </w:tcBorders>
          </w:tcPr>
          <w:p w:rsidR="00975612" w:rsidRDefault="00975612">
            <w:pPr>
              <w:pStyle w:val="ConsPlusNormal"/>
              <w:jc w:val="center"/>
            </w:pPr>
            <w:r>
              <w:t>3000,00</w:t>
            </w:r>
          </w:p>
        </w:tc>
      </w:tr>
      <w:tr w:rsidR="00975612">
        <w:tc>
          <w:tcPr>
            <w:tcW w:w="522" w:type="dxa"/>
            <w:vMerge/>
          </w:tcPr>
          <w:p w:rsidR="00975612" w:rsidRDefault="00975612"/>
        </w:tc>
        <w:tc>
          <w:tcPr>
            <w:tcW w:w="2088" w:type="dxa"/>
          </w:tcPr>
          <w:p w:rsidR="00975612" w:rsidRDefault="00975612">
            <w:pPr>
              <w:pStyle w:val="ConsPlusNormal"/>
              <w:jc w:val="both"/>
            </w:pPr>
            <w:r>
              <w:t>областной бюджет</w:t>
            </w:r>
          </w:p>
        </w:tc>
        <w:tc>
          <w:tcPr>
            <w:tcW w:w="1747" w:type="dxa"/>
          </w:tcPr>
          <w:p w:rsidR="00975612" w:rsidRDefault="00975612">
            <w:pPr>
              <w:pStyle w:val="ConsPlusNormal"/>
              <w:jc w:val="center"/>
            </w:pPr>
            <w:r>
              <w:t>10500,00</w:t>
            </w:r>
          </w:p>
        </w:tc>
        <w:tc>
          <w:tcPr>
            <w:tcW w:w="1364" w:type="dxa"/>
          </w:tcPr>
          <w:p w:rsidR="00975612" w:rsidRDefault="00975612">
            <w:pPr>
              <w:pStyle w:val="ConsPlusNormal"/>
              <w:jc w:val="center"/>
            </w:pPr>
            <w:r>
              <w:t>1500,00</w:t>
            </w:r>
          </w:p>
        </w:tc>
        <w:tc>
          <w:tcPr>
            <w:tcW w:w="1597" w:type="dxa"/>
          </w:tcPr>
          <w:p w:rsidR="00975612" w:rsidRDefault="00975612">
            <w:pPr>
              <w:pStyle w:val="ConsPlusNormal"/>
              <w:jc w:val="center"/>
            </w:pPr>
            <w:r>
              <w:t>1500,00</w:t>
            </w:r>
          </w:p>
        </w:tc>
        <w:tc>
          <w:tcPr>
            <w:tcW w:w="1244" w:type="dxa"/>
          </w:tcPr>
          <w:p w:rsidR="00975612" w:rsidRDefault="00975612">
            <w:pPr>
              <w:pStyle w:val="ConsPlusNormal"/>
              <w:jc w:val="center"/>
            </w:pPr>
            <w:r>
              <w:t>1500,00</w:t>
            </w:r>
          </w:p>
        </w:tc>
        <w:tc>
          <w:tcPr>
            <w:tcW w:w="1242" w:type="dxa"/>
          </w:tcPr>
          <w:p w:rsidR="00975612" w:rsidRDefault="00975612">
            <w:pPr>
              <w:pStyle w:val="ConsPlusNormal"/>
              <w:jc w:val="center"/>
            </w:pPr>
            <w:r>
              <w:t>1500,00</w:t>
            </w:r>
          </w:p>
        </w:tc>
        <w:tc>
          <w:tcPr>
            <w:tcW w:w="1226" w:type="dxa"/>
          </w:tcPr>
          <w:p w:rsidR="00975612" w:rsidRDefault="00975612">
            <w:pPr>
              <w:pStyle w:val="ConsPlusNormal"/>
              <w:jc w:val="center"/>
            </w:pPr>
            <w:r>
              <w:t>1500,00</w:t>
            </w:r>
          </w:p>
        </w:tc>
        <w:tc>
          <w:tcPr>
            <w:tcW w:w="1231" w:type="dxa"/>
          </w:tcPr>
          <w:p w:rsidR="00975612" w:rsidRDefault="00975612">
            <w:pPr>
              <w:pStyle w:val="ConsPlusNormal"/>
              <w:jc w:val="center"/>
            </w:pPr>
            <w:r>
              <w:t>1500,00</w:t>
            </w:r>
          </w:p>
        </w:tc>
        <w:tc>
          <w:tcPr>
            <w:tcW w:w="1232" w:type="dxa"/>
          </w:tcPr>
          <w:p w:rsidR="00975612" w:rsidRDefault="00975612">
            <w:pPr>
              <w:pStyle w:val="ConsPlusNormal"/>
              <w:jc w:val="center"/>
            </w:pPr>
            <w:r>
              <w:t>1500,00</w:t>
            </w:r>
          </w:p>
        </w:tc>
      </w:tr>
      <w:tr w:rsidR="00975612">
        <w:tc>
          <w:tcPr>
            <w:tcW w:w="522" w:type="dxa"/>
            <w:vMerge w:val="restart"/>
          </w:tcPr>
          <w:p w:rsidR="00975612" w:rsidRDefault="00975612">
            <w:pPr>
              <w:pStyle w:val="ConsPlusNormal"/>
              <w:jc w:val="center"/>
            </w:pPr>
            <w:r>
              <w:lastRenderedPageBreak/>
              <w:t>12</w:t>
            </w:r>
          </w:p>
        </w:tc>
        <w:tc>
          <w:tcPr>
            <w:tcW w:w="2088" w:type="dxa"/>
          </w:tcPr>
          <w:p w:rsidR="00975612" w:rsidRDefault="00975612">
            <w:pPr>
              <w:pStyle w:val="ConsPlusNormal"/>
              <w:jc w:val="both"/>
            </w:pPr>
            <w:r>
              <w:t>Субсидия фонду "Фонд поддержки предпринимательства Калининградской области" на реализацию мер, направленных на формирование положительного образа предпринимателя, популяризацию роли предпринимательства</w:t>
            </w:r>
          </w:p>
        </w:tc>
        <w:tc>
          <w:tcPr>
            <w:tcW w:w="1747" w:type="dxa"/>
          </w:tcPr>
          <w:p w:rsidR="00975612" w:rsidRDefault="00975612">
            <w:pPr>
              <w:pStyle w:val="ConsPlusNormal"/>
              <w:jc w:val="center"/>
            </w:pPr>
            <w:r>
              <w:t>11602,00</w:t>
            </w:r>
          </w:p>
        </w:tc>
        <w:tc>
          <w:tcPr>
            <w:tcW w:w="1364" w:type="dxa"/>
          </w:tcPr>
          <w:p w:rsidR="00975612" w:rsidRDefault="00975612">
            <w:pPr>
              <w:pStyle w:val="ConsPlusNormal"/>
              <w:jc w:val="center"/>
            </w:pPr>
            <w:r>
              <w:t>1202,00</w:t>
            </w:r>
          </w:p>
        </w:tc>
        <w:tc>
          <w:tcPr>
            <w:tcW w:w="1597" w:type="dxa"/>
          </w:tcPr>
          <w:p w:rsidR="00975612" w:rsidRDefault="00975612">
            <w:pPr>
              <w:pStyle w:val="ConsPlusNormal"/>
              <w:jc w:val="center"/>
            </w:pPr>
            <w:r>
              <w:t>5000,00</w:t>
            </w:r>
          </w:p>
        </w:tc>
        <w:tc>
          <w:tcPr>
            <w:tcW w:w="1244" w:type="dxa"/>
          </w:tcPr>
          <w:p w:rsidR="00975612" w:rsidRDefault="00975612">
            <w:pPr>
              <w:pStyle w:val="ConsPlusNormal"/>
              <w:jc w:val="center"/>
            </w:pPr>
            <w:r>
              <w:t>600,00</w:t>
            </w:r>
          </w:p>
        </w:tc>
        <w:tc>
          <w:tcPr>
            <w:tcW w:w="1242" w:type="dxa"/>
          </w:tcPr>
          <w:p w:rsidR="00975612" w:rsidRDefault="00975612">
            <w:pPr>
              <w:pStyle w:val="ConsPlusNormal"/>
              <w:jc w:val="center"/>
            </w:pPr>
            <w:r>
              <w:t>1100,00</w:t>
            </w:r>
          </w:p>
        </w:tc>
        <w:tc>
          <w:tcPr>
            <w:tcW w:w="1226" w:type="dxa"/>
          </w:tcPr>
          <w:p w:rsidR="00975612" w:rsidRDefault="00975612">
            <w:pPr>
              <w:pStyle w:val="ConsPlusNormal"/>
              <w:jc w:val="center"/>
            </w:pPr>
            <w:r>
              <w:t>1100,00</w:t>
            </w:r>
          </w:p>
        </w:tc>
        <w:tc>
          <w:tcPr>
            <w:tcW w:w="1231" w:type="dxa"/>
          </w:tcPr>
          <w:p w:rsidR="00975612" w:rsidRDefault="00975612">
            <w:pPr>
              <w:pStyle w:val="ConsPlusNormal"/>
              <w:jc w:val="center"/>
            </w:pPr>
            <w:r>
              <w:t>1500,00</w:t>
            </w:r>
          </w:p>
        </w:tc>
        <w:tc>
          <w:tcPr>
            <w:tcW w:w="1232" w:type="dxa"/>
          </w:tcPr>
          <w:p w:rsidR="00975612" w:rsidRDefault="00975612">
            <w:pPr>
              <w:pStyle w:val="ConsPlusNormal"/>
              <w:jc w:val="center"/>
            </w:pPr>
            <w:r>
              <w:t>1100,00</w:t>
            </w:r>
          </w:p>
        </w:tc>
      </w:tr>
      <w:tr w:rsidR="00975612">
        <w:tblPrEx>
          <w:tblBorders>
            <w:insideH w:val="nil"/>
          </w:tblBorders>
        </w:tblPrEx>
        <w:tc>
          <w:tcPr>
            <w:tcW w:w="522" w:type="dxa"/>
            <w:vMerge/>
          </w:tcPr>
          <w:p w:rsidR="00975612" w:rsidRDefault="00975612"/>
        </w:tc>
        <w:tc>
          <w:tcPr>
            <w:tcW w:w="2088" w:type="dxa"/>
            <w:tcBorders>
              <w:bottom w:val="nil"/>
            </w:tcBorders>
          </w:tcPr>
          <w:p w:rsidR="00975612" w:rsidRDefault="00975612">
            <w:pPr>
              <w:pStyle w:val="ConsPlusNormal"/>
              <w:jc w:val="both"/>
            </w:pPr>
            <w:r>
              <w:t>В том числе:</w:t>
            </w:r>
          </w:p>
        </w:tc>
        <w:tc>
          <w:tcPr>
            <w:tcW w:w="1747" w:type="dxa"/>
            <w:tcBorders>
              <w:bottom w:val="nil"/>
            </w:tcBorders>
          </w:tcPr>
          <w:p w:rsidR="00975612" w:rsidRDefault="00975612">
            <w:pPr>
              <w:pStyle w:val="ConsPlusNormal"/>
            </w:pPr>
          </w:p>
        </w:tc>
        <w:tc>
          <w:tcPr>
            <w:tcW w:w="1364" w:type="dxa"/>
            <w:tcBorders>
              <w:bottom w:val="nil"/>
            </w:tcBorders>
          </w:tcPr>
          <w:p w:rsidR="00975612" w:rsidRDefault="00975612">
            <w:pPr>
              <w:pStyle w:val="ConsPlusNormal"/>
            </w:pPr>
          </w:p>
        </w:tc>
        <w:tc>
          <w:tcPr>
            <w:tcW w:w="1597" w:type="dxa"/>
            <w:tcBorders>
              <w:bottom w:val="nil"/>
            </w:tcBorders>
          </w:tcPr>
          <w:p w:rsidR="00975612" w:rsidRDefault="00975612">
            <w:pPr>
              <w:pStyle w:val="ConsPlusNormal"/>
            </w:pPr>
          </w:p>
        </w:tc>
        <w:tc>
          <w:tcPr>
            <w:tcW w:w="1244" w:type="dxa"/>
            <w:tcBorders>
              <w:bottom w:val="nil"/>
            </w:tcBorders>
          </w:tcPr>
          <w:p w:rsidR="00975612" w:rsidRDefault="00975612">
            <w:pPr>
              <w:pStyle w:val="ConsPlusNormal"/>
            </w:pPr>
          </w:p>
        </w:tc>
        <w:tc>
          <w:tcPr>
            <w:tcW w:w="1242" w:type="dxa"/>
            <w:tcBorders>
              <w:bottom w:val="nil"/>
            </w:tcBorders>
          </w:tcPr>
          <w:p w:rsidR="00975612" w:rsidRDefault="00975612">
            <w:pPr>
              <w:pStyle w:val="ConsPlusNormal"/>
            </w:pPr>
          </w:p>
        </w:tc>
        <w:tc>
          <w:tcPr>
            <w:tcW w:w="1226" w:type="dxa"/>
            <w:tcBorders>
              <w:bottom w:val="nil"/>
            </w:tcBorders>
          </w:tcPr>
          <w:p w:rsidR="00975612" w:rsidRDefault="00975612">
            <w:pPr>
              <w:pStyle w:val="ConsPlusNormal"/>
            </w:pPr>
          </w:p>
        </w:tc>
        <w:tc>
          <w:tcPr>
            <w:tcW w:w="1231" w:type="dxa"/>
            <w:tcBorders>
              <w:bottom w:val="nil"/>
            </w:tcBorders>
          </w:tcPr>
          <w:p w:rsidR="00975612" w:rsidRDefault="00975612">
            <w:pPr>
              <w:pStyle w:val="ConsPlusNormal"/>
            </w:pPr>
          </w:p>
        </w:tc>
        <w:tc>
          <w:tcPr>
            <w:tcW w:w="1232" w:type="dxa"/>
            <w:tcBorders>
              <w:bottom w:val="nil"/>
            </w:tcBorders>
          </w:tcPr>
          <w:p w:rsidR="00975612" w:rsidRDefault="00975612">
            <w:pPr>
              <w:pStyle w:val="ConsPlusNormal"/>
            </w:pPr>
          </w:p>
        </w:tc>
      </w:tr>
      <w:tr w:rsidR="00975612">
        <w:tblPrEx>
          <w:tblBorders>
            <w:insideH w:val="nil"/>
          </w:tblBorders>
        </w:tblPrEx>
        <w:tc>
          <w:tcPr>
            <w:tcW w:w="522" w:type="dxa"/>
            <w:vMerge/>
          </w:tcPr>
          <w:p w:rsidR="00975612" w:rsidRDefault="00975612"/>
        </w:tc>
        <w:tc>
          <w:tcPr>
            <w:tcW w:w="2088" w:type="dxa"/>
            <w:tcBorders>
              <w:top w:val="nil"/>
            </w:tcBorders>
          </w:tcPr>
          <w:p w:rsidR="00975612" w:rsidRDefault="00975612">
            <w:pPr>
              <w:pStyle w:val="ConsPlusNormal"/>
              <w:jc w:val="both"/>
            </w:pPr>
            <w:r>
              <w:t>федеральный бюджет</w:t>
            </w:r>
          </w:p>
        </w:tc>
        <w:tc>
          <w:tcPr>
            <w:tcW w:w="1747" w:type="dxa"/>
            <w:tcBorders>
              <w:top w:val="nil"/>
            </w:tcBorders>
          </w:tcPr>
          <w:p w:rsidR="00975612" w:rsidRDefault="00975612">
            <w:pPr>
              <w:pStyle w:val="ConsPlusNormal"/>
              <w:jc w:val="center"/>
            </w:pPr>
            <w:r>
              <w:t>-</w:t>
            </w:r>
          </w:p>
        </w:tc>
        <w:tc>
          <w:tcPr>
            <w:tcW w:w="1364" w:type="dxa"/>
            <w:tcBorders>
              <w:top w:val="nil"/>
            </w:tcBorders>
          </w:tcPr>
          <w:p w:rsidR="00975612" w:rsidRDefault="00975612">
            <w:pPr>
              <w:pStyle w:val="ConsPlusNormal"/>
              <w:jc w:val="center"/>
            </w:pPr>
            <w:r>
              <w:t>-</w:t>
            </w:r>
          </w:p>
        </w:tc>
        <w:tc>
          <w:tcPr>
            <w:tcW w:w="1597" w:type="dxa"/>
            <w:tcBorders>
              <w:top w:val="nil"/>
            </w:tcBorders>
          </w:tcPr>
          <w:p w:rsidR="00975612" w:rsidRDefault="00975612">
            <w:pPr>
              <w:pStyle w:val="ConsPlusNormal"/>
              <w:jc w:val="center"/>
            </w:pPr>
            <w:r>
              <w:t>-</w:t>
            </w:r>
          </w:p>
        </w:tc>
        <w:tc>
          <w:tcPr>
            <w:tcW w:w="1244" w:type="dxa"/>
            <w:tcBorders>
              <w:top w:val="nil"/>
            </w:tcBorders>
          </w:tcPr>
          <w:p w:rsidR="00975612" w:rsidRDefault="00975612">
            <w:pPr>
              <w:pStyle w:val="ConsPlusNormal"/>
              <w:jc w:val="center"/>
            </w:pPr>
            <w:r>
              <w:t>-</w:t>
            </w:r>
          </w:p>
        </w:tc>
        <w:tc>
          <w:tcPr>
            <w:tcW w:w="1242" w:type="dxa"/>
            <w:tcBorders>
              <w:top w:val="nil"/>
            </w:tcBorders>
          </w:tcPr>
          <w:p w:rsidR="00975612" w:rsidRDefault="00975612">
            <w:pPr>
              <w:pStyle w:val="ConsPlusNormal"/>
              <w:jc w:val="center"/>
            </w:pPr>
            <w:r>
              <w:t>-</w:t>
            </w:r>
          </w:p>
        </w:tc>
        <w:tc>
          <w:tcPr>
            <w:tcW w:w="1226" w:type="dxa"/>
            <w:tcBorders>
              <w:top w:val="nil"/>
            </w:tcBorders>
          </w:tcPr>
          <w:p w:rsidR="00975612" w:rsidRDefault="00975612">
            <w:pPr>
              <w:pStyle w:val="ConsPlusNormal"/>
              <w:jc w:val="center"/>
            </w:pPr>
            <w:r>
              <w:t>-</w:t>
            </w:r>
          </w:p>
        </w:tc>
        <w:tc>
          <w:tcPr>
            <w:tcW w:w="1231" w:type="dxa"/>
            <w:tcBorders>
              <w:top w:val="nil"/>
            </w:tcBorders>
          </w:tcPr>
          <w:p w:rsidR="00975612" w:rsidRDefault="00975612">
            <w:pPr>
              <w:pStyle w:val="ConsPlusNormal"/>
              <w:jc w:val="center"/>
            </w:pPr>
            <w:r>
              <w:t>-</w:t>
            </w:r>
          </w:p>
        </w:tc>
        <w:tc>
          <w:tcPr>
            <w:tcW w:w="1232" w:type="dxa"/>
            <w:tcBorders>
              <w:top w:val="nil"/>
            </w:tcBorders>
          </w:tcPr>
          <w:p w:rsidR="00975612" w:rsidRDefault="00975612">
            <w:pPr>
              <w:pStyle w:val="ConsPlusNormal"/>
              <w:jc w:val="center"/>
            </w:pPr>
            <w:r>
              <w:t>-</w:t>
            </w:r>
          </w:p>
        </w:tc>
      </w:tr>
      <w:tr w:rsidR="00975612">
        <w:tc>
          <w:tcPr>
            <w:tcW w:w="522" w:type="dxa"/>
            <w:vMerge/>
          </w:tcPr>
          <w:p w:rsidR="00975612" w:rsidRDefault="00975612"/>
        </w:tc>
        <w:tc>
          <w:tcPr>
            <w:tcW w:w="2088" w:type="dxa"/>
          </w:tcPr>
          <w:p w:rsidR="00975612" w:rsidRDefault="00975612">
            <w:pPr>
              <w:pStyle w:val="ConsPlusNormal"/>
              <w:jc w:val="both"/>
            </w:pPr>
            <w:r>
              <w:t>областной бюджет</w:t>
            </w:r>
          </w:p>
        </w:tc>
        <w:tc>
          <w:tcPr>
            <w:tcW w:w="1747" w:type="dxa"/>
          </w:tcPr>
          <w:p w:rsidR="00975612" w:rsidRDefault="00975612">
            <w:pPr>
              <w:pStyle w:val="ConsPlusNormal"/>
              <w:jc w:val="center"/>
            </w:pPr>
            <w:r>
              <w:t>11602,00</w:t>
            </w:r>
          </w:p>
        </w:tc>
        <w:tc>
          <w:tcPr>
            <w:tcW w:w="1364" w:type="dxa"/>
          </w:tcPr>
          <w:p w:rsidR="00975612" w:rsidRDefault="00975612">
            <w:pPr>
              <w:pStyle w:val="ConsPlusNormal"/>
              <w:jc w:val="center"/>
            </w:pPr>
            <w:r>
              <w:t>1202,00</w:t>
            </w:r>
          </w:p>
        </w:tc>
        <w:tc>
          <w:tcPr>
            <w:tcW w:w="1597" w:type="dxa"/>
          </w:tcPr>
          <w:p w:rsidR="00975612" w:rsidRDefault="00975612">
            <w:pPr>
              <w:pStyle w:val="ConsPlusNormal"/>
              <w:jc w:val="center"/>
            </w:pPr>
            <w:r>
              <w:t>5000,00</w:t>
            </w:r>
          </w:p>
        </w:tc>
        <w:tc>
          <w:tcPr>
            <w:tcW w:w="1244" w:type="dxa"/>
          </w:tcPr>
          <w:p w:rsidR="00975612" w:rsidRDefault="00975612">
            <w:pPr>
              <w:pStyle w:val="ConsPlusNormal"/>
              <w:jc w:val="center"/>
            </w:pPr>
            <w:r>
              <w:t>600,00</w:t>
            </w:r>
          </w:p>
        </w:tc>
        <w:tc>
          <w:tcPr>
            <w:tcW w:w="1242" w:type="dxa"/>
          </w:tcPr>
          <w:p w:rsidR="00975612" w:rsidRDefault="00975612">
            <w:pPr>
              <w:pStyle w:val="ConsPlusNormal"/>
              <w:jc w:val="center"/>
            </w:pPr>
            <w:r>
              <w:t>1100,00</w:t>
            </w:r>
          </w:p>
        </w:tc>
        <w:tc>
          <w:tcPr>
            <w:tcW w:w="1226" w:type="dxa"/>
          </w:tcPr>
          <w:p w:rsidR="00975612" w:rsidRDefault="00975612">
            <w:pPr>
              <w:pStyle w:val="ConsPlusNormal"/>
              <w:jc w:val="center"/>
            </w:pPr>
            <w:r>
              <w:t>1100,00</w:t>
            </w:r>
          </w:p>
        </w:tc>
        <w:tc>
          <w:tcPr>
            <w:tcW w:w="1231" w:type="dxa"/>
          </w:tcPr>
          <w:p w:rsidR="00975612" w:rsidRDefault="00975612">
            <w:pPr>
              <w:pStyle w:val="ConsPlusNormal"/>
              <w:jc w:val="center"/>
            </w:pPr>
            <w:r>
              <w:t>1500,00</w:t>
            </w:r>
          </w:p>
        </w:tc>
        <w:tc>
          <w:tcPr>
            <w:tcW w:w="1232" w:type="dxa"/>
          </w:tcPr>
          <w:p w:rsidR="00975612" w:rsidRDefault="00975612">
            <w:pPr>
              <w:pStyle w:val="ConsPlusNormal"/>
              <w:jc w:val="center"/>
            </w:pPr>
            <w:r>
              <w:t>1100,00</w:t>
            </w:r>
          </w:p>
        </w:tc>
      </w:tr>
      <w:tr w:rsidR="00975612">
        <w:tc>
          <w:tcPr>
            <w:tcW w:w="522" w:type="dxa"/>
            <w:vMerge w:val="restart"/>
          </w:tcPr>
          <w:p w:rsidR="00975612" w:rsidRDefault="00975612">
            <w:pPr>
              <w:pStyle w:val="ConsPlusNormal"/>
              <w:jc w:val="center"/>
            </w:pPr>
            <w:r>
              <w:t>13</w:t>
            </w:r>
          </w:p>
        </w:tc>
        <w:tc>
          <w:tcPr>
            <w:tcW w:w="2088" w:type="dxa"/>
          </w:tcPr>
          <w:p w:rsidR="00975612" w:rsidRDefault="00975612">
            <w:pPr>
              <w:pStyle w:val="ConsPlusNormal"/>
              <w:jc w:val="both"/>
            </w:pPr>
            <w:r>
              <w:t>Субсидия фонду "Фонд поддержки предпринимательства Калининградской области" на оказание услуг субъектам МСП по обучению и повышению квалификации кадров</w:t>
            </w:r>
          </w:p>
        </w:tc>
        <w:tc>
          <w:tcPr>
            <w:tcW w:w="1747" w:type="dxa"/>
          </w:tcPr>
          <w:p w:rsidR="00975612" w:rsidRDefault="00975612">
            <w:pPr>
              <w:pStyle w:val="ConsPlusNormal"/>
              <w:jc w:val="center"/>
            </w:pPr>
            <w:r>
              <w:t>59403,741</w:t>
            </w:r>
          </w:p>
        </w:tc>
        <w:tc>
          <w:tcPr>
            <w:tcW w:w="1364" w:type="dxa"/>
          </w:tcPr>
          <w:p w:rsidR="00975612" w:rsidRDefault="00975612">
            <w:pPr>
              <w:pStyle w:val="ConsPlusNormal"/>
              <w:jc w:val="center"/>
            </w:pPr>
            <w:r>
              <w:t>4903,741</w:t>
            </w:r>
          </w:p>
        </w:tc>
        <w:tc>
          <w:tcPr>
            <w:tcW w:w="1597" w:type="dxa"/>
          </w:tcPr>
          <w:p w:rsidR="00975612" w:rsidRDefault="00975612">
            <w:pPr>
              <w:pStyle w:val="ConsPlusNormal"/>
              <w:jc w:val="center"/>
            </w:pPr>
            <w:r>
              <w:t>7000,00</w:t>
            </w:r>
          </w:p>
        </w:tc>
        <w:tc>
          <w:tcPr>
            <w:tcW w:w="1244" w:type="dxa"/>
          </w:tcPr>
          <w:p w:rsidR="00975612" w:rsidRDefault="00975612">
            <w:pPr>
              <w:pStyle w:val="ConsPlusNormal"/>
              <w:jc w:val="center"/>
            </w:pPr>
            <w:r>
              <w:t>9500,00</w:t>
            </w:r>
          </w:p>
        </w:tc>
        <w:tc>
          <w:tcPr>
            <w:tcW w:w="1242" w:type="dxa"/>
          </w:tcPr>
          <w:p w:rsidR="00975612" w:rsidRDefault="00975612">
            <w:pPr>
              <w:pStyle w:val="ConsPlusNormal"/>
              <w:jc w:val="center"/>
            </w:pPr>
            <w:r>
              <w:t>9500,00</w:t>
            </w:r>
          </w:p>
        </w:tc>
        <w:tc>
          <w:tcPr>
            <w:tcW w:w="1226" w:type="dxa"/>
          </w:tcPr>
          <w:p w:rsidR="00975612" w:rsidRDefault="00975612">
            <w:pPr>
              <w:pStyle w:val="ConsPlusNormal"/>
              <w:jc w:val="center"/>
            </w:pPr>
            <w:r>
              <w:t>9500,00</w:t>
            </w:r>
          </w:p>
        </w:tc>
        <w:tc>
          <w:tcPr>
            <w:tcW w:w="1231" w:type="dxa"/>
          </w:tcPr>
          <w:p w:rsidR="00975612" w:rsidRDefault="00975612">
            <w:pPr>
              <w:pStyle w:val="ConsPlusNormal"/>
              <w:jc w:val="center"/>
            </w:pPr>
            <w:r>
              <w:t>9500,00</w:t>
            </w:r>
          </w:p>
        </w:tc>
        <w:tc>
          <w:tcPr>
            <w:tcW w:w="1232" w:type="dxa"/>
          </w:tcPr>
          <w:p w:rsidR="00975612" w:rsidRDefault="00975612">
            <w:pPr>
              <w:pStyle w:val="ConsPlusNormal"/>
              <w:jc w:val="center"/>
            </w:pPr>
            <w:r>
              <w:t>9500,00</w:t>
            </w:r>
          </w:p>
        </w:tc>
      </w:tr>
      <w:tr w:rsidR="00975612">
        <w:tblPrEx>
          <w:tblBorders>
            <w:insideH w:val="nil"/>
          </w:tblBorders>
        </w:tblPrEx>
        <w:tc>
          <w:tcPr>
            <w:tcW w:w="522" w:type="dxa"/>
            <w:vMerge/>
          </w:tcPr>
          <w:p w:rsidR="00975612" w:rsidRDefault="00975612"/>
        </w:tc>
        <w:tc>
          <w:tcPr>
            <w:tcW w:w="2088" w:type="dxa"/>
            <w:tcBorders>
              <w:bottom w:val="nil"/>
            </w:tcBorders>
          </w:tcPr>
          <w:p w:rsidR="00975612" w:rsidRDefault="00975612">
            <w:pPr>
              <w:pStyle w:val="ConsPlusNormal"/>
              <w:jc w:val="both"/>
            </w:pPr>
            <w:r>
              <w:t>В том числе:</w:t>
            </w:r>
          </w:p>
        </w:tc>
        <w:tc>
          <w:tcPr>
            <w:tcW w:w="1747" w:type="dxa"/>
            <w:tcBorders>
              <w:bottom w:val="nil"/>
            </w:tcBorders>
          </w:tcPr>
          <w:p w:rsidR="00975612" w:rsidRDefault="00975612">
            <w:pPr>
              <w:pStyle w:val="ConsPlusNormal"/>
            </w:pPr>
          </w:p>
        </w:tc>
        <w:tc>
          <w:tcPr>
            <w:tcW w:w="1364" w:type="dxa"/>
            <w:tcBorders>
              <w:bottom w:val="nil"/>
            </w:tcBorders>
          </w:tcPr>
          <w:p w:rsidR="00975612" w:rsidRDefault="00975612">
            <w:pPr>
              <w:pStyle w:val="ConsPlusNormal"/>
            </w:pPr>
          </w:p>
        </w:tc>
        <w:tc>
          <w:tcPr>
            <w:tcW w:w="1597" w:type="dxa"/>
            <w:tcBorders>
              <w:bottom w:val="nil"/>
            </w:tcBorders>
          </w:tcPr>
          <w:p w:rsidR="00975612" w:rsidRDefault="00975612">
            <w:pPr>
              <w:pStyle w:val="ConsPlusNormal"/>
            </w:pPr>
          </w:p>
        </w:tc>
        <w:tc>
          <w:tcPr>
            <w:tcW w:w="1244" w:type="dxa"/>
            <w:tcBorders>
              <w:bottom w:val="nil"/>
            </w:tcBorders>
          </w:tcPr>
          <w:p w:rsidR="00975612" w:rsidRDefault="00975612">
            <w:pPr>
              <w:pStyle w:val="ConsPlusNormal"/>
            </w:pPr>
          </w:p>
        </w:tc>
        <w:tc>
          <w:tcPr>
            <w:tcW w:w="1242" w:type="dxa"/>
            <w:tcBorders>
              <w:bottom w:val="nil"/>
            </w:tcBorders>
          </w:tcPr>
          <w:p w:rsidR="00975612" w:rsidRDefault="00975612">
            <w:pPr>
              <w:pStyle w:val="ConsPlusNormal"/>
            </w:pPr>
          </w:p>
        </w:tc>
        <w:tc>
          <w:tcPr>
            <w:tcW w:w="1226" w:type="dxa"/>
            <w:tcBorders>
              <w:bottom w:val="nil"/>
            </w:tcBorders>
          </w:tcPr>
          <w:p w:rsidR="00975612" w:rsidRDefault="00975612">
            <w:pPr>
              <w:pStyle w:val="ConsPlusNormal"/>
            </w:pPr>
          </w:p>
        </w:tc>
        <w:tc>
          <w:tcPr>
            <w:tcW w:w="1231" w:type="dxa"/>
            <w:tcBorders>
              <w:bottom w:val="nil"/>
            </w:tcBorders>
          </w:tcPr>
          <w:p w:rsidR="00975612" w:rsidRDefault="00975612">
            <w:pPr>
              <w:pStyle w:val="ConsPlusNormal"/>
            </w:pPr>
          </w:p>
        </w:tc>
        <w:tc>
          <w:tcPr>
            <w:tcW w:w="1232" w:type="dxa"/>
            <w:tcBorders>
              <w:bottom w:val="nil"/>
            </w:tcBorders>
          </w:tcPr>
          <w:p w:rsidR="00975612" w:rsidRDefault="00975612">
            <w:pPr>
              <w:pStyle w:val="ConsPlusNormal"/>
            </w:pPr>
          </w:p>
        </w:tc>
      </w:tr>
      <w:tr w:rsidR="00975612">
        <w:tblPrEx>
          <w:tblBorders>
            <w:insideH w:val="nil"/>
          </w:tblBorders>
        </w:tblPrEx>
        <w:tc>
          <w:tcPr>
            <w:tcW w:w="522" w:type="dxa"/>
            <w:vMerge/>
          </w:tcPr>
          <w:p w:rsidR="00975612" w:rsidRDefault="00975612"/>
        </w:tc>
        <w:tc>
          <w:tcPr>
            <w:tcW w:w="2088" w:type="dxa"/>
            <w:tcBorders>
              <w:top w:val="nil"/>
            </w:tcBorders>
          </w:tcPr>
          <w:p w:rsidR="00975612" w:rsidRDefault="00975612">
            <w:pPr>
              <w:pStyle w:val="ConsPlusNormal"/>
              <w:jc w:val="both"/>
            </w:pPr>
            <w:r>
              <w:t>федеральный бюджет</w:t>
            </w:r>
          </w:p>
        </w:tc>
        <w:tc>
          <w:tcPr>
            <w:tcW w:w="1747" w:type="dxa"/>
            <w:tcBorders>
              <w:top w:val="nil"/>
            </w:tcBorders>
          </w:tcPr>
          <w:p w:rsidR="00975612" w:rsidRDefault="00975612">
            <w:pPr>
              <w:pStyle w:val="ConsPlusNormal"/>
              <w:jc w:val="center"/>
            </w:pPr>
            <w:r>
              <w:t>43403,741</w:t>
            </w:r>
          </w:p>
        </w:tc>
        <w:tc>
          <w:tcPr>
            <w:tcW w:w="1364" w:type="dxa"/>
            <w:tcBorders>
              <w:top w:val="nil"/>
            </w:tcBorders>
          </w:tcPr>
          <w:p w:rsidR="00975612" w:rsidRDefault="00975612">
            <w:pPr>
              <w:pStyle w:val="ConsPlusNormal"/>
              <w:jc w:val="center"/>
            </w:pPr>
            <w:r>
              <w:t>3403,741</w:t>
            </w:r>
          </w:p>
        </w:tc>
        <w:tc>
          <w:tcPr>
            <w:tcW w:w="1597" w:type="dxa"/>
            <w:tcBorders>
              <w:top w:val="nil"/>
            </w:tcBorders>
          </w:tcPr>
          <w:p w:rsidR="00975612" w:rsidRDefault="00975612">
            <w:pPr>
              <w:pStyle w:val="ConsPlusNormal"/>
              <w:jc w:val="center"/>
            </w:pPr>
            <w:r>
              <w:t>-</w:t>
            </w:r>
          </w:p>
        </w:tc>
        <w:tc>
          <w:tcPr>
            <w:tcW w:w="1244" w:type="dxa"/>
            <w:tcBorders>
              <w:top w:val="nil"/>
            </w:tcBorders>
          </w:tcPr>
          <w:p w:rsidR="00975612" w:rsidRDefault="00975612">
            <w:pPr>
              <w:pStyle w:val="ConsPlusNormal"/>
              <w:jc w:val="center"/>
            </w:pPr>
            <w:r>
              <w:t>8000,00</w:t>
            </w:r>
          </w:p>
        </w:tc>
        <w:tc>
          <w:tcPr>
            <w:tcW w:w="1242" w:type="dxa"/>
            <w:tcBorders>
              <w:top w:val="nil"/>
            </w:tcBorders>
          </w:tcPr>
          <w:p w:rsidR="00975612" w:rsidRDefault="00975612">
            <w:pPr>
              <w:pStyle w:val="ConsPlusNormal"/>
              <w:jc w:val="center"/>
            </w:pPr>
            <w:r>
              <w:t>8000,00</w:t>
            </w:r>
          </w:p>
        </w:tc>
        <w:tc>
          <w:tcPr>
            <w:tcW w:w="1226" w:type="dxa"/>
            <w:tcBorders>
              <w:top w:val="nil"/>
            </w:tcBorders>
          </w:tcPr>
          <w:p w:rsidR="00975612" w:rsidRDefault="00975612">
            <w:pPr>
              <w:pStyle w:val="ConsPlusNormal"/>
              <w:jc w:val="center"/>
            </w:pPr>
            <w:r>
              <w:t>8000,00</w:t>
            </w:r>
          </w:p>
        </w:tc>
        <w:tc>
          <w:tcPr>
            <w:tcW w:w="1231" w:type="dxa"/>
            <w:tcBorders>
              <w:top w:val="nil"/>
            </w:tcBorders>
          </w:tcPr>
          <w:p w:rsidR="00975612" w:rsidRDefault="00975612">
            <w:pPr>
              <w:pStyle w:val="ConsPlusNormal"/>
              <w:jc w:val="center"/>
            </w:pPr>
            <w:r>
              <w:t>8000,00</w:t>
            </w:r>
          </w:p>
        </w:tc>
        <w:tc>
          <w:tcPr>
            <w:tcW w:w="1232" w:type="dxa"/>
            <w:tcBorders>
              <w:top w:val="nil"/>
            </w:tcBorders>
          </w:tcPr>
          <w:p w:rsidR="00975612" w:rsidRDefault="00975612">
            <w:pPr>
              <w:pStyle w:val="ConsPlusNormal"/>
              <w:jc w:val="center"/>
            </w:pPr>
            <w:r>
              <w:t>8000,00</w:t>
            </w:r>
          </w:p>
        </w:tc>
      </w:tr>
      <w:tr w:rsidR="00975612">
        <w:tc>
          <w:tcPr>
            <w:tcW w:w="522" w:type="dxa"/>
            <w:vMerge/>
          </w:tcPr>
          <w:p w:rsidR="00975612" w:rsidRDefault="00975612"/>
        </w:tc>
        <w:tc>
          <w:tcPr>
            <w:tcW w:w="2088" w:type="dxa"/>
          </w:tcPr>
          <w:p w:rsidR="00975612" w:rsidRDefault="00975612">
            <w:pPr>
              <w:pStyle w:val="ConsPlusNormal"/>
              <w:jc w:val="both"/>
            </w:pPr>
            <w:r>
              <w:t>областной бюджет</w:t>
            </w:r>
          </w:p>
        </w:tc>
        <w:tc>
          <w:tcPr>
            <w:tcW w:w="1747" w:type="dxa"/>
          </w:tcPr>
          <w:p w:rsidR="00975612" w:rsidRDefault="00975612">
            <w:pPr>
              <w:pStyle w:val="ConsPlusNormal"/>
              <w:jc w:val="center"/>
            </w:pPr>
            <w:r>
              <w:t>16000,00</w:t>
            </w:r>
          </w:p>
        </w:tc>
        <w:tc>
          <w:tcPr>
            <w:tcW w:w="1364" w:type="dxa"/>
          </w:tcPr>
          <w:p w:rsidR="00975612" w:rsidRDefault="00975612">
            <w:pPr>
              <w:pStyle w:val="ConsPlusNormal"/>
              <w:jc w:val="center"/>
            </w:pPr>
            <w:r>
              <w:t>1500,00</w:t>
            </w:r>
          </w:p>
        </w:tc>
        <w:tc>
          <w:tcPr>
            <w:tcW w:w="1597" w:type="dxa"/>
          </w:tcPr>
          <w:p w:rsidR="00975612" w:rsidRDefault="00975612">
            <w:pPr>
              <w:pStyle w:val="ConsPlusNormal"/>
              <w:jc w:val="center"/>
            </w:pPr>
            <w:r>
              <w:t>7000,00</w:t>
            </w:r>
          </w:p>
        </w:tc>
        <w:tc>
          <w:tcPr>
            <w:tcW w:w="1244" w:type="dxa"/>
          </w:tcPr>
          <w:p w:rsidR="00975612" w:rsidRDefault="00975612">
            <w:pPr>
              <w:pStyle w:val="ConsPlusNormal"/>
              <w:jc w:val="center"/>
            </w:pPr>
            <w:r>
              <w:t>1500,00</w:t>
            </w:r>
          </w:p>
        </w:tc>
        <w:tc>
          <w:tcPr>
            <w:tcW w:w="1242" w:type="dxa"/>
          </w:tcPr>
          <w:p w:rsidR="00975612" w:rsidRDefault="00975612">
            <w:pPr>
              <w:pStyle w:val="ConsPlusNormal"/>
              <w:jc w:val="center"/>
            </w:pPr>
            <w:r>
              <w:t>1500,00</w:t>
            </w:r>
          </w:p>
        </w:tc>
        <w:tc>
          <w:tcPr>
            <w:tcW w:w="1226" w:type="dxa"/>
          </w:tcPr>
          <w:p w:rsidR="00975612" w:rsidRDefault="00975612">
            <w:pPr>
              <w:pStyle w:val="ConsPlusNormal"/>
              <w:jc w:val="center"/>
            </w:pPr>
            <w:r>
              <w:t>1500,00</w:t>
            </w:r>
          </w:p>
        </w:tc>
        <w:tc>
          <w:tcPr>
            <w:tcW w:w="1231" w:type="dxa"/>
          </w:tcPr>
          <w:p w:rsidR="00975612" w:rsidRDefault="00975612">
            <w:pPr>
              <w:pStyle w:val="ConsPlusNormal"/>
              <w:jc w:val="center"/>
            </w:pPr>
            <w:r>
              <w:t>1500,00</w:t>
            </w:r>
          </w:p>
        </w:tc>
        <w:tc>
          <w:tcPr>
            <w:tcW w:w="1232" w:type="dxa"/>
          </w:tcPr>
          <w:p w:rsidR="00975612" w:rsidRDefault="00975612">
            <w:pPr>
              <w:pStyle w:val="ConsPlusNormal"/>
              <w:jc w:val="center"/>
            </w:pPr>
            <w:r>
              <w:t>1500,00</w:t>
            </w:r>
          </w:p>
        </w:tc>
      </w:tr>
      <w:tr w:rsidR="00975612">
        <w:tc>
          <w:tcPr>
            <w:tcW w:w="522" w:type="dxa"/>
            <w:vMerge w:val="restart"/>
          </w:tcPr>
          <w:p w:rsidR="00975612" w:rsidRDefault="00975612">
            <w:pPr>
              <w:pStyle w:val="ConsPlusNormal"/>
              <w:jc w:val="center"/>
            </w:pPr>
            <w:r>
              <w:t>14</w:t>
            </w:r>
          </w:p>
        </w:tc>
        <w:tc>
          <w:tcPr>
            <w:tcW w:w="2088" w:type="dxa"/>
          </w:tcPr>
          <w:p w:rsidR="00975612" w:rsidRDefault="00975612">
            <w:pPr>
              <w:pStyle w:val="ConsPlusNormal"/>
              <w:jc w:val="both"/>
            </w:pPr>
            <w:r>
              <w:t>Предоставление на конкурсной основе субсидий местным бюджетам муниципальных районов и городских округов Калининградской области для финансового обеспечения мероприятий по поддержке субъектов МСП</w:t>
            </w:r>
          </w:p>
        </w:tc>
        <w:tc>
          <w:tcPr>
            <w:tcW w:w="1747" w:type="dxa"/>
          </w:tcPr>
          <w:p w:rsidR="00975612" w:rsidRDefault="00975612">
            <w:pPr>
              <w:pStyle w:val="ConsPlusNormal"/>
              <w:jc w:val="center"/>
            </w:pPr>
            <w:r>
              <w:t>16537,23</w:t>
            </w:r>
          </w:p>
        </w:tc>
        <w:tc>
          <w:tcPr>
            <w:tcW w:w="1364" w:type="dxa"/>
          </w:tcPr>
          <w:p w:rsidR="00975612" w:rsidRDefault="00975612">
            <w:pPr>
              <w:pStyle w:val="ConsPlusNormal"/>
              <w:jc w:val="center"/>
            </w:pPr>
            <w:r>
              <w:t>16537,23</w:t>
            </w:r>
          </w:p>
        </w:tc>
        <w:tc>
          <w:tcPr>
            <w:tcW w:w="1597" w:type="dxa"/>
          </w:tcPr>
          <w:p w:rsidR="00975612" w:rsidRDefault="00975612">
            <w:pPr>
              <w:pStyle w:val="ConsPlusNormal"/>
              <w:jc w:val="center"/>
            </w:pPr>
            <w:r>
              <w:t>-</w:t>
            </w:r>
          </w:p>
        </w:tc>
        <w:tc>
          <w:tcPr>
            <w:tcW w:w="1244" w:type="dxa"/>
          </w:tcPr>
          <w:p w:rsidR="00975612" w:rsidRDefault="00975612">
            <w:pPr>
              <w:pStyle w:val="ConsPlusNormal"/>
              <w:jc w:val="center"/>
            </w:pPr>
            <w:r>
              <w:t>-</w:t>
            </w:r>
          </w:p>
        </w:tc>
        <w:tc>
          <w:tcPr>
            <w:tcW w:w="1242" w:type="dxa"/>
          </w:tcPr>
          <w:p w:rsidR="00975612" w:rsidRDefault="00975612">
            <w:pPr>
              <w:pStyle w:val="ConsPlusNormal"/>
              <w:jc w:val="center"/>
            </w:pPr>
            <w:r>
              <w:t>-</w:t>
            </w:r>
          </w:p>
        </w:tc>
        <w:tc>
          <w:tcPr>
            <w:tcW w:w="1226" w:type="dxa"/>
          </w:tcPr>
          <w:p w:rsidR="00975612" w:rsidRDefault="00975612">
            <w:pPr>
              <w:pStyle w:val="ConsPlusNormal"/>
              <w:jc w:val="center"/>
            </w:pPr>
            <w:r>
              <w:t>-</w:t>
            </w:r>
          </w:p>
        </w:tc>
        <w:tc>
          <w:tcPr>
            <w:tcW w:w="1231" w:type="dxa"/>
          </w:tcPr>
          <w:p w:rsidR="00975612" w:rsidRDefault="00975612">
            <w:pPr>
              <w:pStyle w:val="ConsPlusNormal"/>
              <w:jc w:val="center"/>
            </w:pPr>
            <w:r>
              <w:t>-</w:t>
            </w:r>
          </w:p>
        </w:tc>
        <w:tc>
          <w:tcPr>
            <w:tcW w:w="1232" w:type="dxa"/>
          </w:tcPr>
          <w:p w:rsidR="00975612" w:rsidRDefault="00975612">
            <w:pPr>
              <w:pStyle w:val="ConsPlusNormal"/>
              <w:jc w:val="center"/>
            </w:pPr>
            <w:r>
              <w:t>-</w:t>
            </w:r>
          </w:p>
        </w:tc>
      </w:tr>
      <w:tr w:rsidR="00975612">
        <w:tblPrEx>
          <w:tblBorders>
            <w:insideH w:val="nil"/>
          </w:tblBorders>
        </w:tblPrEx>
        <w:tc>
          <w:tcPr>
            <w:tcW w:w="522" w:type="dxa"/>
            <w:vMerge/>
          </w:tcPr>
          <w:p w:rsidR="00975612" w:rsidRDefault="00975612"/>
        </w:tc>
        <w:tc>
          <w:tcPr>
            <w:tcW w:w="2088" w:type="dxa"/>
            <w:tcBorders>
              <w:bottom w:val="nil"/>
            </w:tcBorders>
          </w:tcPr>
          <w:p w:rsidR="00975612" w:rsidRDefault="00975612">
            <w:pPr>
              <w:pStyle w:val="ConsPlusNormal"/>
              <w:jc w:val="both"/>
            </w:pPr>
            <w:r>
              <w:t>В том числе:</w:t>
            </w:r>
          </w:p>
        </w:tc>
        <w:tc>
          <w:tcPr>
            <w:tcW w:w="1747" w:type="dxa"/>
            <w:tcBorders>
              <w:bottom w:val="nil"/>
            </w:tcBorders>
          </w:tcPr>
          <w:p w:rsidR="00975612" w:rsidRDefault="00975612">
            <w:pPr>
              <w:pStyle w:val="ConsPlusNormal"/>
            </w:pPr>
          </w:p>
        </w:tc>
        <w:tc>
          <w:tcPr>
            <w:tcW w:w="1364" w:type="dxa"/>
            <w:tcBorders>
              <w:bottom w:val="nil"/>
            </w:tcBorders>
          </w:tcPr>
          <w:p w:rsidR="00975612" w:rsidRDefault="00975612">
            <w:pPr>
              <w:pStyle w:val="ConsPlusNormal"/>
            </w:pPr>
          </w:p>
        </w:tc>
        <w:tc>
          <w:tcPr>
            <w:tcW w:w="1597" w:type="dxa"/>
            <w:tcBorders>
              <w:bottom w:val="nil"/>
            </w:tcBorders>
          </w:tcPr>
          <w:p w:rsidR="00975612" w:rsidRDefault="00975612">
            <w:pPr>
              <w:pStyle w:val="ConsPlusNormal"/>
            </w:pPr>
          </w:p>
        </w:tc>
        <w:tc>
          <w:tcPr>
            <w:tcW w:w="1244" w:type="dxa"/>
            <w:tcBorders>
              <w:bottom w:val="nil"/>
            </w:tcBorders>
          </w:tcPr>
          <w:p w:rsidR="00975612" w:rsidRDefault="00975612">
            <w:pPr>
              <w:pStyle w:val="ConsPlusNormal"/>
            </w:pPr>
          </w:p>
        </w:tc>
        <w:tc>
          <w:tcPr>
            <w:tcW w:w="1242" w:type="dxa"/>
            <w:tcBorders>
              <w:bottom w:val="nil"/>
            </w:tcBorders>
          </w:tcPr>
          <w:p w:rsidR="00975612" w:rsidRDefault="00975612">
            <w:pPr>
              <w:pStyle w:val="ConsPlusNormal"/>
            </w:pPr>
          </w:p>
        </w:tc>
        <w:tc>
          <w:tcPr>
            <w:tcW w:w="1226" w:type="dxa"/>
            <w:tcBorders>
              <w:bottom w:val="nil"/>
            </w:tcBorders>
          </w:tcPr>
          <w:p w:rsidR="00975612" w:rsidRDefault="00975612">
            <w:pPr>
              <w:pStyle w:val="ConsPlusNormal"/>
            </w:pPr>
          </w:p>
        </w:tc>
        <w:tc>
          <w:tcPr>
            <w:tcW w:w="1231" w:type="dxa"/>
            <w:tcBorders>
              <w:bottom w:val="nil"/>
            </w:tcBorders>
          </w:tcPr>
          <w:p w:rsidR="00975612" w:rsidRDefault="00975612">
            <w:pPr>
              <w:pStyle w:val="ConsPlusNormal"/>
            </w:pPr>
          </w:p>
        </w:tc>
        <w:tc>
          <w:tcPr>
            <w:tcW w:w="1232" w:type="dxa"/>
            <w:tcBorders>
              <w:bottom w:val="nil"/>
            </w:tcBorders>
          </w:tcPr>
          <w:p w:rsidR="00975612" w:rsidRDefault="00975612">
            <w:pPr>
              <w:pStyle w:val="ConsPlusNormal"/>
            </w:pPr>
          </w:p>
        </w:tc>
      </w:tr>
      <w:tr w:rsidR="00975612">
        <w:tblPrEx>
          <w:tblBorders>
            <w:insideH w:val="nil"/>
          </w:tblBorders>
        </w:tblPrEx>
        <w:tc>
          <w:tcPr>
            <w:tcW w:w="522" w:type="dxa"/>
            <w:vMerge/>
          </w:tcPr>
          <w:p w:rsidR="00975612" w:rsidRDefault="00975612"/>
        </w:tc>
        <w:tc>
          <w:tcPr>
            <w:tcW w:w="2088" w:type="dxa"/>
            <w:tcBorders>
              <w:top w:val="nil"/>
            </w:tcBorders>
          </w:tcPr>
          <w:p w:rsidR="00975612" w:rsidRDefault="00975612">
            <w:pPr>
              <w:pStyle w:val="ConsPlusNormal"/>
              <w:jc w:val="both"/>
            </w:pPr>
            <w:r>
              <w:t>федеральный бюджет</w:t>
            </w:r>
          </w:p>
        </w:tc>
        <w:tc>
          <w:tcPr>
            <w:tcW w:w="1747" w:type="dxa"/>
            <w:tcBorders>
              <w:top w:val="nil"/>
            </w:tcBorders>
          </w:tcPr>
          <w:p w:rsidR="00975612" w:rsidRDefault="00975612">
            <w:pPr>
              <w:pStyle w:val="ConsPlusNormal"/>
              <w:jc w:val="center"/>
            </w:pPr>
            <w:r>
              <w:t>15537,23</w:t>
            </w:r>
          </w:p>
        </w:tc>
        <w:tc>
          <w:tcPr>
            <w:tcW w:w="1364" w:type="dxa"/>
            <w:tcBorders>
              <w:top w:val="nil"/>
            </w:tcBorders>
          </w:tcPr>
          <w:p w:rsidR="00975612" w:rsidRDefault="00975612">
            <w:pPr>
              <w:pStyle w:val="ConsPlusNormal"/>
              <w:jc w:val="center"/>
            </w:pPr>
            <w:r>
              <w:t>15537,23</w:t>
            </w:r>
          </w:p>
        </w:tc>
        <w:tc>
          <w:tcPr>
            <w:tcW w:w="1597" w:type="dxa"/>
            <w:tcBorders>
              <w:top w:val="nil"/>
            </w:tcBorders>
          </w:tcPr>
          <w:p w:rsidR="00975612" w:rsidRDefault="00975612">
            <w:pPr>
              <w:pStyle w:val="ConsPlusNormal"/>
              <w:jc w:val="center"/>
            </w:pPr>
            <w:r>
              <w:t>-</w:t>
            </w:r>
          </w:p>
        </w:tc>
        <w:tc>
          <w:tcPr>
            <w:tcW w:w="1244" w:type="dxa"/>
            <w:tcBorders>
              <w:top w:val="nil"/>
            </w:tcBorders>
          </w:tcPr>
          <w:p w:rsidR="00975612" w:rsidRDefault="00975612">
            <w:pPr>
              <w:pStyle w:val="ConsPlusNormal"/>
              <w:jc w:val="center"/>
            </w:pPr>
            <w:r>
              <w:t>-</w:t>
            </w:r>
          </w:p>
        </w:tc>
        <w:tc>
          <w:tcPr>
            <w:tcW w:w="1242" w:type="dxa"/>
            <w:tcBorders>
              <w:top w:val="nil"/>
            </w:tcBorders>
          </w:tcPr>
          <w:p w:rsidR="00975612" w:rsidRDefault="00975612">
            <w:pPr>
              <w:pStyle w:val="ConsPlusNormal"/>
              <w:jc w:val="center"/>
            </w:pPr>
            <w:r>
              <w:t>-</w:t>
            </w:r>
          </w:p>
        </w:tc>
        <w:tc>
          <w:tcPr>
            <w:tcW w:w="1226" w:type="dxa"/>
            <w:tcBorders>
              <w:top w:val="nil"/>
            </w:tcBorders>
          </w:tcPr>
          <w:p w:rsidR="00975612" w:rsidRDefault="00975612">
            <w:pPr>
              <w:pStyle w:val="ConsPlusNormal"/>
              <w:jc w:val="center"/>
            </w:pPr>
            <w:r>
              <w:t>-</w:t>
            </w:r>
          </w:p>
        </w:tc>
        <w:tc>
          <w:tcPr>
            <w:tcW w:w="1231" w:type="dxa"/>
            <w:tcBorders>
              <w:top w:val="nil"/>
            </w:tcBorders>
          </w:tcPr>
          <w:p w:rsidR="00975612" w:rsidRDefault="00975612">
            <w:pPr>
              <w:pStyle w:val="ConsPlusNormal"/>
              <w:jc w:val="center"/>
            </w:pPr>
            <w:r>
              <w:t>-</w:t>
            </w:r>
          </w:p>
        </w:tc>
        <w:tc>
          <w:tcPr>
            <w:tcW w:w="1232" w:type="dxa"/>
            <w:tcBorders>
              <w:top w:val="nil"/>
            </w:tcBorders>
          </w:tcPr>
          <w:p w:rsidR="00975612" w:rsidRDefault="00975612">
            <w:pPr>
              <w:pStyle w:val="ConsPlusNormal"/>
              <w:jc w:val="center"/>
            </w:pPr>
            <w:r>
              <w:t>-</w:t>
            </w:r>
          </w:p>
        </w:tc>
      </w:tr>
      <w:tr w:rsidR="00975612">
        <w:tc>
          <w:tcPr>
            <w:tcW w:w="522" w:type="dxa"/>
            <w:vMerge/>
          </w:tcPr>
          <w:p w:rsidR="00975612" w:rsidRDefault="00975612"/>
        </w:tc>
        <w:tc>
          <w:tcPr>
            <w:tcW w:w="2088" w:type="dxa"/>
          </w:tcPr>
          <w:p w:rsidR="00975612" w:rsidRDefault="00975612">
            <w:pPr>
              <w:pStyle w:val="ConsPlusNormal"/>
              <w:jc w:val="both"/>
            </w:pPr>
            <w:r>
              <w:t>областной бюджет</w:t>
            </w:r>
          </w:p>
        </w:tc>
        <w:tc>
          <w:tcPr>
            <w:tcW w:w="1747" w:type="dxa"/>
          </w:tcPr>
          <w:p w:rsidR="00975612" w:rsidRDefault="00975612">
            <w:pPr>
              <w:pStyle w:val="ConsPlusNormal"/>
              <w:jc w:val="center"/>
            </w:pPr>
            <w:r>
              <w:t>1000,00</w:t>
            </w:r>
          </w:p>
        </w:tc>
        <w:tc>
          <w:tcPr>
            <w:tcW w:w="1364" w:type="dxa"/>
          </w:tcPr>
          <w:p w:rsidR="00975612" w:rsidRDefault="00975612">
            <w:pPr>
              <w:pStyle w:val="ConsPlusNormal"/>
              <w:jc w:val="center"/>
            </w:pPr>
            <w:r>
              <w:t>1000,00</w:t>
            </w:r>
          </w:p>
        </w:tc>
        <w:tc>
          <w:tcPr>
            <w:tcW w:w="1597" w:type="dxa"/>
          </w:tcPr>
          <w:p w:rsidR="00975612" w:rsidRDefault="00975612">
            <w:pPr>
              <w:pStyle w:val="ConsPlusNormal"/>
              <w:jc w:val="center"/>
            </w:pPr>
            <w:r>
              <w:t>-</w:t>
            </w:r>
          </w:p>
        </w:tc>
        <w:tc>
          <w:tcPr>
            <w:tcW w:w="1244" w:type="dxa"/>
          </w:tcPr>
          <w:p w:rsidR="00975612" w:rsidRDefault="00975612">
            <w:pPr>
              <w:pStyle w:val="ConsPlusNormal"/>
              <w:jc w:val="center"/>
            </w:pPr>
            <w:r>
              <w:t>-</w:t>
            </w:r>
          </w:p>
        </w:tc>
        <w:tc>
          <w:tcPr>
            <w:tcW w:w="1242" w:type="dxa"/>
          </w:tcPr>
          <w:p w:rsidR="00975612" w:rsidRDefault="00975612">
            <w:pPr>
              <w:pStyle w:val="ConsPlusNormal"/>
              <w:jc w:val="center"/>
            </w:pPr>
            <w:r>
              <w:t>-</w:t>
            </w:r>
          </w:p>
        </w:tc>
        <w:tc>
          <w:tcPr>
            <w:tcW w:w="1226" w:type="dxa"/>
          </w:tcPr>
          <w:p w:rsidR="00975612" w:rsidRDefault="00975612">
            <w:pPr>
              <w:pStyle w:val="ConsPlusNormal"/>
              <w:jc w:val="center"/>
            </w:pPr>
            <w:r>
              <w:t>-</w:t>
            </w:r>
          </w:p>
        </w:tc>
        <w:tc>
          <w:tcPr>
            <w:tcW w:w="1231" w:type="dxa"/>
          </w:tcPr>
          <w:p w:rsidR="00975612" w:rsidRDefault="00975612">
            <w:pPr>
              <w:pStyle w:val="ConsPlusNormal"/>
              <w:jc w:val="center"/>
            </w:pPr>
            <w:r>
              <w:t>-</w:t>
            </w:r>
          </w:p>
        </w:tc>
        <w:tc>
          <w:tcPr>
            <w:tcW w:w="1232" w:type="dxa"/>
          </w:tcPr>
          <w:p w:rsidR="00975612" w:rsidRDefault="00975612">
            <w:pPr>
              <w:pStyle w:val="ConsPlusNormal"/>
              <w:jc w:val="center"/>
            </w:pPr>
            <w:r>
              <w:t>-</w:t>
            </w:r>
          </w:p>
        </w:tc>
      </w:tr>
      <w:tr w:rsidR="00975612">
        <w:tc>
          <w:tcPr>
            <w:tcW w:w="522" w:type="dxa"/>
            <w:vMerge w:val="restart"/>
          </w:tcPr>
          <w:p w:rsidR="00975612" w:rsidRDefault="00975612">
            <w:pPr>
              <w:pStyle w:val="ConsPlusNormal"/>
              <w:jc w:val="center"/>
            </w:pPr>
            <w:r>
              <w:t>15</w:t>
            </w:r>
          </w:p>
        </w:tc>
        <w:tc>
          <w:tcPr>
            <w:tcW w:w="2088" w:type="dxa"/>
          </w:tcPr>
          <w:p w:rsidR="00975612" w:rsidRDefault="00975612">
            <w:pPr>
              <w:pStyle w:val="ConsPlusNormal"/>
              <w:jc w:val="both"/>
            </w:pPr>
            <w:r>
              <w:t xml:space="preserve">Субсидирование части затрат субъектов малого предпринимательства, зарегистрированных </w:t>
            </w:r>
            <w:r>
              <w:lastRenderedPageBreak/>
              <w:t>менее одного года</w:t>
            </w:r>
          </w:p>
        </w:tc>
        <w:tc>
          <w:tcPr>
            <w:tcW w:w="1747" w:type="dxa"/>
          </w:tcPr>
          <w:p w:rsidR="00975612" w:rsidRDefault="00975612">
            <w:pPr>
              <w:pStyle w:val="ConsPlusNormal"/>
              <w:jc w:val="center"/>
            </w:pPr>
            <w:r>
              <w:lastRenderedPageBreak/>
              <w:t>59132,00</w:t>
            </w:r>
          </w:p>
        </w:tc>
        <w:tc>
          <w:tcPr>
            <w:tcW w:w="1364" w:type="dxa"/>
          </w:tcPr>
          <w:p w:rsidR="00975612" w:rsidRDefault="00975612">
            <w:pPr>
              <w:pStyle w:val="ConsPlusNormal"/>
              <w:jc w:val="center"/>
            </w:pPr>
            <w:r>
              <w:t>-</w:t>
            </w:r>
          </w:p>
        </w:tc>
        <w:tc>
          <w:tcPr>
            <w:tcW w:w="1597" w:type="dxa"/>
          </w:tcPr>
          <w:p w:rsidR="00975612" w:rsidRDefault="00975612">
            <w:pPr>
              <w:pStyle w:val="ConsPlusNormal"/>
              <w:jc w:val="center"/>
            </w:pPr>
            <w:r>
              <w:t>5800,00</w:t>
            </w:r>
          </w:p>
        </w:tc>
        <w:tc>
          <w:tcPr>
            <w:tcW w:w="1244" w:type="dxa"/>
          </w:tcPr>
          <w:p w:rsidR="00975612" w:rsidRDefault="00975612">
            <w:pPr>
              <w:pStyle w:val="ConsPlusNormal"/>
              <w:jc w:val="center"/>
            </w:pPr>
            <w:r>
              <w:t>-</w:t>
            </w:r>
          </w:p>
        </w:tc>
        <w:tc>
          <w:tcPr>
            <w:tcW w:w="1242" w:type="dxa"/>
          </w:tcPr>
          <w:p w:rsidR="00975612" w:rsidRDefault="00975612">
            <w:pPr>
              <w:pStyle w:val="ConsPlusNormal"/>
              <w:jc w:val="center"/>
            </w:pPr>
            <w:r>
              <w:t>13333,00</w:t>
            </w:r>
          </w:p>
        </w:tc>
        <w:tc>
          <w:tcPr>
            <w:tcW w:w="1226" w:type="dxa"/>
          </w:tcPr>
          <w:p w:rsidR="00975612" w:rsidRDefault="00975612">
            <w:pPr>
              <w:pStyle w:val="ConsPlusNormal"/>
              <w:jc w:val="center"/>
            </w:pPr>
            <w:r>
              <w:t>13333,00</w:t>
            </w:r>
          </w:p>
        </w:tc>
        <w:tc>
          <w:tcPr>
            <w:tcW w:w="1231" w:type="dxa"/>
          </w:tcPr>
          <w:p w:rsidR="00975612" w:rsidRDefault="00975612">
            <w:pPr>
              <w:pStyle w:val="ConsPlusNormal"/>
              <w:jc w:val="center"/>
            </w:pPr>
            <w:r>
              <w:t>13333,00</w:t>
            </w:r>
          </w:p>
        </w:tc>
        <w:tc>
          <w:tcPr>
            <w:tcW w:w="1232" w:type="dxa"/>
          </w:tcPr>
          <w:p w:rsidR="00975612" w:rsidRDefault="00975612">
            <w:pPr>
              <w:pStyle w:val="ConsPlusNormal"/>
              <w:jc w:val="center"/>
            </w:pPr>
            <w:r>
              <w:t>13333,00</w:t>
            </w:r>
          </w:p>
        </w:tc>
      </w:tr>
      <w:tr w:rsidR="00975612">
        <w:tblPrEx>
          <w:tblBorders>
            <w:insideH w:val="nil"/>
          </w:tblBorders>
        </w:tblPrEx>
        <w:tc>
          <w:tcPr>
            <w:tcW w:w="522" w:type="dxa"/>
            <w:vMerge/>
          </w:tcPr>
          <w:p w:rsidR="00975612" w:rsidRDefault="00975612"/>
        </w:tc>
        <w:tc>
          <w:tcPr>
            <w:tcW w:w="2088" w:type="dxa"/>
            <w:tcBorders>
              <w:bottom w:val="nil"/>
            </w:tcBorders>
          </w:tcPr>
          <w:p w:rsidR="00975612" w:rsidRDefault="00975612">
            <w:pPr>
              <w:pStyle w:val="ConsPlusNormal"/>
              <w:jc w:val="both"/>
            </w:pPr>
            <w:r>
              <w:t>В том числе:</w:t>
            </w:r>
          </w:p>
        </w:tc>
        <w:tc>
          <w:tcPr>
            <w:tcW w:w="1747" w:type="dxa"/>
            <w:tcBorders>
              <w:bottom w:val="nil"/>
            </w:tcBorders>
          </w:tcPr>
          <w:p w:rsidR="00975612" w:rsidRDefault="00975612">
            <w:pPr>
              <w:pStyle w:val="ConsPlusNormal"/>
            </w:pPr>
          </w:p>
        </w:tc>
        <w:tc>
          <w:tcPr>
            <w:tcW w:w="1364" w:type="dxa"/>
            <w:tcBorders>
              <w:bottom w:val="nil"/>
            </w:tcBorders>
          </w:tcPr>
          <w:p w:rsidR="00975612" w:rsidRDefault="00975612">
            <w:pPr>
              <w:pStyle w:val="ConsPlusNormal"/>
            </w:pPr>
          </w:p>
        </w:tc>
        <w:tc>
          <w:tcPr>
            <w:tcW w:w="1597" w:type="dxa"/>
            <w:tcBorders>
              <w:bottom w:val="nil"/>
            </w:tcBorders>
          </w:tcPr>
          <w:p w:rsidR="00975612" w:rsidRDefault="00975612">
            <w:pPr>
              <w:pStyle w:val="ConsPlusNormal"/>
            </w:pPr>
          </w:p>
        </w:tc>
        <w:tc>
          <w:tcPr>
            <w:tcW w:w="1244" w:type="dxa"/>
            <w:tcBorders>
              <w:bottom w:val="nil"/>
            </w:tcBorders>
          </w:tcPr>
          <w:p w:rsidR="00975612" w:rsidRDefault="00975612">
            <w:pPr>
              <w:pStyle w:val="ConsPlusNormal"/>
            </w:pPr>
          </w:p>
        </w:tc>
        <w:tc>
          <w:tcPr>
            <w:tcW w:w="1242" w:type="dxa"/>
            <w:tcBorders>
              <w:bottom w:val="nil"/>
            </w:tcBorders>
          </w:tcPr>
          <w:p w:rsidR="00975612" w:rsidRDefault="00975612">
            <w:pPr>
              <w:pStyle w:val="ConsPlusNormal"/>
            </w:pPr>
          </w:p>
        </w:tc>
        <w:tc>
          <w:tcPr>
            <w:tcW w:w="1226" w:type="dxa"/>
            <w:tcBorders>
              <w:bottom w:val="nil"/>
            </w:tcBorders>
          </w:tcPr>
          <w:p w:rsidR="00975612" w:rsidRDefault="00975612">
            <w:pPr>
              <w:pStyle w:val="ConsPlusNormal"/>
            </w:pPr>
          </w:p>
        </w:tc>
        <w:tc>
          <w:tcPr>
            <w:tcW w:w="1231" w:type="dxa"/>
            <w:tcBorders>
              <w:bottom w:val="nil"/>
            </w:tcBorders>
          </w:tcPr>
          <w:p w:rsidR="00975612" w:rsidRDefault="00975612">
            <w:pPr>
              <w:pStyle w:val="ConsPlusNormal"/>
            </w:pPr>
          </w:p>
        </w:tc>
        <w:tc>
          <w:tcPr>
            <w:tcW w:w="1232" w:type="dxa"/>
            <w:tcBorders>
              <w:bottom w:val="nil"/>
            </w:tcBorders>
          </w:tcPr>
          <w:p w:rsidR="00975612" w:rsidRDefault="00975612">
            <w:pPr>
              <w:pStyle w:val="ConsPlusNormal"/>
            </w:pPr>
          </w:p>
        </w:tc>
      </w:tr>
      <w:tr w:rsidR="00975612">
        <w:tblPrEx>
          <w:tblBorders>
            <w:insideH w:val="nil"/>
          </w:tblBorders>
        </w:tblPrEx>
        <w:tc>
          <w:tcPr>
            <w:tcW w:w="522" w:type="dxa"/>
            <w:vMerge/>
          </w:tcPr>
          <w:p w:rsidR="00975612" w:rsidRDefault="00975612"/>
        </w:tc>
        <w:tc>
          <w:tcPr>
            <w:tcW w:w="2088" w:type="dxa"/>
            <w:tcBorders>
              <w:top w:val="nil"/>
            </w:tcBorders>
          </w:tcPr>
          <w:p w:rsidR="00975612" w:rsidRDefault="00975612">
            <w:pPr>
              <w:pStyle w:val="ConsPlusNormal"/>
              <w:jc w:val="both"/>
            </w:pPr>
            <w:r>
              <w:t>федеральный бюджет</w:t>
            </w:r>
          </w:p>
        </w:tc>
        <w:tc>
          <w:tcPr>
            <w:tcW w:w="1747" w:type="dxa"/>
            <w:tcBorders>
              <w:top w:val="nil"/>
            </w:tcBorders>
          </w:tcPr>
          <w:p w:rsidR="00975612" w:rsidRDefault="00975612">
            <w:pPr>
              <w:pStyle w:val="ConsPlusNormal"/>
              <w:jc w:val="center"/>
            </w:pPr>
            <w:r>
              <w:t>55132,00</w:t>
            </w:r>
          </w:p>
        </w:tc>
        <w:tc>
          <w:tcPr>
            <w:tcW w:w="1364" w:type="dxa"/>
            <w:tcBorders>
              <w:top w:val="nil"/>
            </w:tcBorders>
          </w:tcPr>
          <w:p w:rsidR="00975612" w:rsidRDefault="00975612">
            <w:pPr>
              <w:pStyle w:val="ConsPlusNormal"/>
              <w:jc w:val="center"/>
            </w:pPr>
            <w:r>
              <w:t>-</w:t>
            </w:r>
          </w:p>
        </w:tc>
        <w:tc>
          <w:tcPr>
            <w:tcW w:w="1597" w:type="dxa"/>
            <w:tcBorders>
              <w:top w:val="nil"/>
            </w:tcBorders>
          </w:tcPr>
          <w:p w:rsidR="00975612" w:rsidRDefault="00975612">
            <w:pPr>
              <w:pStyle w:val="ConsPlusNormal"/>
              <w:jc w:val="center"/>
            </w:pPr>
            <w:r>
              <w:t>5000,00</w:t>
            </w:r>
          </w:p>
        </w:tc>
        <w:tc>
          <w:tcPr>
            <w:tcW w:w="1244" w:type="dxa"/>
            <w:tcBorders>
              <w:top w:val="nil"/>
            </w:tcBorders>
          </w:tcPr>
          <w:p w:rsidR="00975612" w:rsidRDefault="00975612">
            <w:pPr>
              <w:pStyle w:val="ConsPlusNormal"/>
              <w:jc w:val="center"/>
            </w:pPr>
            <w:r>
              <w:t>-</w:t>
            </w:r>
          </w:p>
        </w:tc>
        <w:tc>
          <w:tcPr>
            <w:tcW w:w="1242" w:type="dxa"/>
            <w:tcBorders>
              <w:top w:val="nil"/>
            </w:tcBorders>
          </w:tcPr>
          <w:p w:rsidR="00975612" w:rsidRDefault="00975612">
            <w:pPr>
              <w:pStyle w:val="ConsPlusNormal"/>
              <w:jc w:val="center"/>
            </w:pPr>
            <w:r>
              <w:t>12533,00</w:t>
            </w:r>
          </w:p>
        </w:tc>
        <w:tc>
          <w:tcPr>
            <w:tcW w:w="1226" w:type="dxa"/>
            <w:tcBorders>
              <w:top w:val="nil"/>
            </w:tcBorders>
          </w:tcPr>
          <w:p w:rsidR="00975612" w:rsidRDefault="00975612">
            <w:pPr>
              <w:pStyle w:val="ConsPlusNormal"/>
              <w:jc w:val="center"/>
            </w:pPr>
            <w:r>
              <w:t>12533,00</w:t>
            </w:r>
          </w:p>
        </w:tc>
        <w:tc>
          <w:tcPr>
            <w:tcW w:w="1231" w:type="dxa"/>
            <w:tcBorders>
              <w:top w:val="nil"/>
            </w:tcBorders>
          </w:tcPr>
          <w:p w:rsidR="00975612" w:rsidRDefault="00975612">
            <w:pPr>
              <w:pStyle w:val="ConsPlusNormal"/>
              <w:jc w:val="center"/>
            </w:pPr>
            <w:r>
              <w:t>12533,00</w:t>
            </w:r>
          </w:p>
        </w:tc>
        <w:tc>
          <w:tcPr>
            <w:tcW w:w="1232" w:type="dxa"/>
            <w:tcBorders>
              <w:top w:val="nil"/>
            </w:tcBorders>
          </w:tcPr>
          <w:p w:rsidR="00975612" w:rsidRDefault="00975612">
            <w:pPr>
              <w:pStyle w:val="ConsPlusNormal"/>
              <w:jc w:val="center"/>
            </w:pPr>
            <w:r>
              <w:t>12533,00</w:t>
            </w:r>
          </w:p>
        </w:tc>
      </w:tr>
      <w:tr w:rsidR="00975612">
        <w:tc>
          <w:tcPr>
            <w:tcW w:w="522" w:type="dxa"/>
            <w:vMerge/>
          </w:tcPr>
          <w:p w:rsidR="00975612" w:rsidRDefault="00975612"/>
        </w:tc>
        <w:tc>
          <w:tcPr>
            <w:tcW w:w="2088" w:type="dxa"/>
          </w:tcPr>
          <w:p w:rsidR="00975612" w:rsidRDefault="00975612">
            <w:pPr>
              <w:pStyle w:val="ConsPlusNormal"/>
              <w:jc w:val="both"/>
            </w:pPr>
            <w:r>
              <w:t>областной бюджет</w:t>
            </w:r>
          </w:p>
        </w:tc>
        <w:tc>
          <w:tcPr>
            <w:tcW w:w="1747" w:type="dxa"/>
          </w:tcPr>
          <w:p w:rsidR="00975612" w:rsidRDefault="00975612">
            <w:pPr>
              <w:pStyle w:val="ConsPlusNormal"/>
              <w:jc w:val="center"/>
            </w:pPr>
            <w:r>
              <w:t>4000,00</w:t>
            </w:r>
          </w:p>
        </w:tc>
        <w:tc>
          <w:tcPr>
            <w:tcW w:w="1364" w:type="dxa"/>
          </w:tcPr>
          <w:p w:rsidR="00975612" w:rsidRDefault="00975612">
            <w:pPr>
              <w:pStyle w:val="ConsPlusNormal"/>
              <w:jc w:val="center"/>
            </w:pPr>
            <w:r>
              <w:t>-</w:t>
            </w:r>
          </w:p>
        </w:tc>
        <w:tc>
          <w:tcPr>
            <w:tcW w:w="1597" w:type="dxa"/>
          </w:tcPr>
          <w:p w:rsidR="00975612" w:rsidRDefault="00975612">
            <w:pPr>
              <w:pStyle w:val="ConsPlusNormal"/>
              <w:jc w:val="center"/>
            </w:pPr>
            <w:r>
              <w:t>800,00</w:t>
            </w:r>
          </w:p>
        </w:tc>
        <w:tc>
          <w:tcPr>
            <w:tcW w:w="1244" w:type="dxa"/>
          </w:tcPr>
          <w:p w:rsidR="00975612" w:rsidRDefault="00975612">
            <w:pPr>
              <w:pStyle w:val="ConsPlusNormal"/>
              <w:jc w:val="center"/>
            </w:pPr>
            <w:r>
              <w:t>-</w:t>
            </w:r>
          </w:p>
        </w:tc>
        <w:tc>
          <w:tcPr>
            <w:tcW w:w="1242" w:type="dxa"/>
          </w:tcPr>
          <w:p w:rsidR="00975612" w:rsidRDefault="00975612">
            <w:pPr>
              <w:pStyle w:val="ConsPlusNormal"/>
              <w:jc w:val="center"/>
            </w:pPr>
            <w:r>
              <w:t>800,00</w:t>
            </w:r>
          </w:p>
        </w:tc>
        <w:tc>
          <w:tcPr>
            <w:tcW w:w="1226" w:type="dxa"/>
          </w:tcPr>
          <w:p w:rsidR="00975612" w:rsidRDefault="00975612">
            <w:pPr>
              <w:pStyle w:val="ConsPlusNormal"/>
              <w:jc w:val="center"/>
            </w:pPr>
            <w:r>
              <w:t>800,00</w:t>
            </w:r>
          </w:p>
        </w:tc>
        <w:tc>
          <w:tcPr>
            <w:tcW w:w="1231" w:type="dxa"/>
          </w:tcPr>
          <w:p w:rsidR="00975612" w:rsidRDefault="00975612">
            <w:pPr>
              <w:pStyle w:val="ConsPlusNormal"/>
              <w:jc w:val="center"/>
            </w:pPr>
            <w:r>
              <w:t>800,00</w:t>
            </w:r>
          </w:p>
        </w:tc>
        <w:tc>
          <w:tcPr>
            <w:tcW w:w="1232" w:type="dxa"/>
          </w:tcPr>
          <w:p w:rsidR="00975612" w:rsidRDefault="00975612">
            <w:pPr>
              <w:pStyle w:val="ConsPlusNormal"/>
              <w:jc w:val="center"/>
            </w:pPr>
            <w:r>
              <w:t>800,00</w:t>
            </w:r>
          </w:p>
        </w:tc>
      </w:tr>
      <w:tr w:rsidR="00975612">
        <w:tc>
          <w:tcPr>
            <w:tcW w:w="522" w:type="dxa"/>
            <w:vMerge w:val="restart"/>
          </w:tcPr>
          <w:p w:rsidR="00975612" w:rsidRDefault="00975612">
            <w:pPr>
              <w:pStyle w:val="ConsPlusNormal"/>
              <w:jc w:val="center"/>
            </w:pPr>
            <w:r>
              <w:t>16</w:t>
            </w:r>
          </w:p>
        </w:tc>
        <w:tc>
          <w:tcPr>
            <w:tcW w:w="2088" w:type="dxa"/>
          </w:tcPr>
          <w:p w:rsidR="00975612" w:rsidRDefault="00975612">
            <w:pPr>
              <w:pStyle w:val="ConsPlusNormal"/>
              <w:jc w:val="both"/>
            </w:pPr>
            <w:r>
              <w:t>Субсидирование части затрат субъектов МСП, связанных с технологическим присоединением к объектам электросетевого хозяйства</w:t>
            </w:r>
          </w:p>
        </w:tc>
        <w:tc>
          <w:tcPr>
            <w:tcW w:w="1747" w:type="dxa"/>
          </w:tcPr>
          <w:p w:rsidR="00975612" w:rsidRDefault="00975612">
            <w:pPr>
              <w:pStyle w:val="ConsPlusNormal"/>
              <w:jc w:val="center"/>
            </w:pPr>
            <w:r>
              <w:t>1100,00</w:t>
            </w:r>
          </w:p>
        </w:tc>
        <w:tc>
          <w:tcPr>
            <w:tcW w:w="1364" w:type="dxa"/>
          </w:tcPr>
          <w:p w:rsidR="00975612" w:rsidRDefault="00975612">
            <w:pPr>
              <w:pStyle w:val="ConsPlusNormal"/>
              <w:jc w:val="center"/>
            </w:pPr>
            <w:r>
              <w:t>1100,00</w:t>
            </w:r>
          </w:p>
        </w:tc>
        <w:tc>
          <w:tcPr>
            <w:tcW w:w="1597" w:type="dxa"/>
          </w:tcPr>
          <w:p w:rsidR="00975612" w:rsidRDefault="00975612">
            <w:pPr>
              <w:pStyle w:val="ConsPlusNormal"/>
              <w:jc w:val="center"/>
            </w:pPr>
            <w:r>
              <w:t>-</w:t>
            </w:r>
          </w:p>
        </w:tc>
        <w:tc>
          <w:tcPr>
            <w:tcW w:w="1244" w:type="dxa"/>
          </w:tcPr>
          <w:p w:rsidR="00975612" w:rsidRDefault="00975612">
            <w:pPr>
              <w:pStyle w:val="ConsPlusNormal"/>
              <w:jc w:val="center"/>
            </w:pPr>
            <w:r>
              <w:t>-</w:t>
            </w:r>
          </w:p>
        </w:tc>
        <w:tc>
          <w:tcPr>
            <w:tcW w:w="1242" w:type="dxa"/>
          </w:tcPr>
          <w:p w:rsidR="00975612" w:rsidRDefault="00975612">
            <w:pPr>
              <w:pStyle w:val="ConsPlusNormal"/>
              <w:jc w:val="center"/>
            </w:pPr>
            <w:r>
              <w:t>-</w:t>
            </w:r>
          </w:p>
        </w:tc>
        <w:tc>
          <w:tcPr>
            <w:tcW w:w="1226" w:type="dxa"/>
          </w:tcPr>
          <w:p w:rsidR="00975612" w:rsidRDefault="00975612">
            <w:pPr>
              <w:pStyle w:val="ConsPlusNormal"/>
              <w:jc w:val="center"/>
            </w:pPr>
            <w:r>
              <w:t>-</w:t>
            </w:r>
          </w:p>
        </w:tc>
        <w:tc>
          <w:tcPr>
            <w:tcW w:w="1231" w:type="dxa"/>
          </w:tcPr>
          <w:p w:rsidR="00975612" w:rsidRDefault="00975612">
            <w:pPr>
              <w:pStyle w:val="ConsPlusNormal"/>
              <w:jc w:val="center"/>
            </w:pPr>
            <w:r>
              <w:t>-</w:t>
            </w:r>
          </w:p>
        </w:tc>
        <w:tc>
          <w:tcPr>
            <w:tcW w:w="1232" w:type="dxa"/>
          </w:tcPr>
          <w:p w:rsidR="00975612" w:rsidRDefault="00975612">
            <w:pPr>
              <w:pStyle w:val="ConsPlusNormal"/>
              <w:jc w:val="center"/>
            </w:pPr>
            <w:r>
              <w:t>-</w:t>
            </w:r>
          </w:p>
        </w:tc>
      </w:tr>
      <w:tr w:rsidR="00975612">
        <w:tblPrEx>
          <w:tblBorders>
            <w:insideH w:val="nil"/>
          </w:tblBorders>
        </w:tblPrEx>
        <w:tc>
          <w:tcPr>
            <w:tcW w:w="522" w:type="dxa"/>
            <w:vMerge/>
          </w:tcPr>
          <w:p w:rsidR="00975612" w:rsidRDefault="00975612"/>
        </w:tc>
        <w:tc>
          <w:tcPr>
            <w:tcW w:w="2088" w:type="dxa"/>
            <w:tcBorders>
              <w:bottom w:val="nil"/>
            </w:tcBorders>
          </w:tcPr>
          <w:p w:rsidR="00975612" w:rsidRDefault="00975612">
            <w:pPr>
              <w:pStyle w:val="ConsPlusNormal"/>
              <w:jc w:val="both"/>
            </w:pPr>
            <w:r>
              <w:t>В том числе:</w:t>
            </w:r>
          </w:p>
        </w:tc>
        <w:tc>
          <w:tcPr>
            <w:tcW w:w="1747" w:type="dxa"/>
            <w:tcBorders>
              <w:bottom w:val="nil"/>
            </w:tcBorders>
          </w:tcPr>
          <w:p w:rsidR="00975612" w:rsidRDefault="00975612">
            <w:pPr>
              <w:pStyle w:val="ConsPlusNormal"/>
            </w:pPr>
          </w:p>
        </w:tc>
        <w:tc>
          <w:tcPr>
            <w:tcW w:w="1364" w:type="dxa"/>
            <w:tcBorders>
              <w:bottom w:val="nil"/>
            </w:tcBorders>
          </w:tcPr>
          <w:p w:rsidR="00975612" w:rsidRDefault="00975612">
            <w:pPr>
              <w:pStyle w:val="ConsPlusNormal"/>
            </w:pPr>
          </w:p>
        </w:tc>
        <w:tc>
          <w:tcPr>
            <w:tcW w:w="1597" w:type="dxa"/>
            <w:tcBorders>
              <w:bottom w:val="nil"/>
            </w:tcBorders>
          </w:tcPr>
          <w:p w:rsidR="00975612" w:rsidRDefault="00975612">
            <w:pPr>
              <w:pStyle w:val="ConsPlusNormal"/>
            </w:pPr>
          </w:p>
        </w:tc>
        <w:tc>
          <w:tcPr>
            <w:tcW w:w="1244" w:type="dxa"/>
            <w:tcBorders>
              <w:bottom w:val="nil"/>
            </w:tcBorders>
          </w:tcPr>
          <w:p w:rsidR="00975612" w:rsidRDefault="00975612">
            <w:pPr>
              <w:pStyle w:val="ConsPlusNormal"/>
            </w:pPr>
          </w:p>
        </w:tc>
        <w:tc>
          <w:tcPr>
            <w:tcW w:w="1242" w:type="dxa"/>
            <w:tcBorders>
              <w:bottom w:val="nil"/>
            </w:tcBorders>
          </w:tcPr>
          <w:p w:rsidR="00975612" w:rsidRDefault="00975612">
            <w:pPr>
              <w:pStyle w:val="ConsPlusNormal"/>
            </w:pPr>
          </w:p>
        </w:tc>
        <w:tc>
          <w:tcPr>
            <w:tcW w:w="1226" w:type="dxa"/>
            <w:tcBorders>
              <w:bottom w:val="nil"/>
            </w:tcBorders>
          </w:tcPr>
          <w:p w:rsidR="00975612" w:rsidRDefault="00975612">
            <w:pPr>
              <w:pStyle w:val="ConsPlusNormal"/>
            </w:pPr>
          </w:p>
        </w:tc>
        <w:tc>
          <w:tcPr>
            <w:tcW w:w="1231" w:type="dxa"/>
            <w:tcBorders>
              <w:bottom w:val="nil"/>
            </w:tcBorders>
          </w:tcPr>
          <w:p w:rsidR="00975612" w:rsidRDefault="00975612">
            <w:pPr>
              <w:pStyle w:val="ConsPlusNormal"/>
            </w:pPr>
          </w:p>
        </w:tc>
        <w:tc>
          <w:tcPr>
            <w:tcW w:w="1232" w:type="dxa"/>
            <w:tcBorders>
              <w:bottom w:val="nil"/>
            </w:tcBorders>
          </w:tcPr>
          <w:p w:rsidR="00975612" w:rsidRDefault="00975612">
            <w:pPr>
              <w:pStyle w:val="ConsPlusNormal"/>
            </w:pPr>
          </w:p>
        </w:tc>
      </w:tr>
      <w:tr w:rsidR="00975612">
        <w:tblPrEx>
          <w:tblBorders>
            <w:insideH w:val="nil"/>
          </w:tblBorders>
        </w:tblPrEx>
        <w:tc>
          <w:tcPr>
            <w:tcW w:w="522" w:type="dxa"/>
            <w:vMerge/>
          </w:tcPr>
          <w:p w:rsidR="00975612" w:rsidRDefault="00975612"/>
        </w:tc>
        <w:tc>
          <w:tcPr>
            <w:tcW w:w="2088" w:type="dxa"/>
            <w:tcBorders>
              <w:top w:val="nil"/>
            </w:tcBorders>
          </w:tcPr>
          <w:p w:rsidR="00975612" w:rsidRDefault="00975612">
            <w:pPr>
              <w:pStyle w:val="ConsPlusNormal"/>
              <w:jc w:val="both"/>
            </w:pPr>
            <w:r>
              <w:t>федеральный бюджет</w:t>
            </w:r>
          </w:p>
        </w:tc>
        <w:tc>
          <w:tcPr>
            <w:tcW w:w="1747" w:type="dxa"/>
            <w:tcBorders>
              <w:top w:val="nil"/>
            </w:tcBorders>
          </w:tcPr>
          <w:p w:rsidR="00975612" w:rsidRDefault="00975612">
            <w:pPr>
              <w:pStyle w:val="ConsPlusNormal"/>
              <w:jc w:val="center"/>
            </w:pPr>
            <w:r>
              <w:t>-</w:t>
            </w:r>
          </w:p>
        </w:tc>
        <w:tc>
          <w:tcPr>
            <w:tcW w:w="1364" w:type="dxa"/>
            <w:tcBorders>
              <w:top w:val="nil"/>
            </w:tcBorders>
          </w:tcPr>
          <w:p w:rsidR="00975612" w:rsidRDefault="00975612">
            <w:pPr>
              <w:pStyle w:val="ConsPlusNormal"/>
              <w:jc w:val="center"/>
            </w:pPr>
            <w:r>
              <w:t>-</w:t>
            </w:r>
          </w:p>
        </w:tc>
        <w:tc>
          <w:tcPr>
            <w:tcW w:w="1597" w:type="dxa"/>
            <w:tcBorders>
              <w:top w:val="nil"/>
            </w:tcBorders>
          </w:tcPr>
          <w:p w:rsidR="00975612" w:rsidRDefault="00975612">
            <w:pPr>
              <w:pStyle w:val="ConsPlusNormal"/>
              <w:jc w:val="center"/>
            </w:pPr>
            <w:r>
              <w:t>-</w:t>
            </w:r>
          </w:p>
        </w:tc>
        <w:tc>
          <w:tcPr>
            <w:tcW w:w="1244" w:type="dxa"/>
            <w:tcBorders>
              <w:top w:val="nil"/>
            </w:tcBorders>
          </w:tcPr>
          <w:p w:rsidR="00975612" w:rsidRDefault="00975612">
            <w:pPr>
              <w:pStyle w:val="ConsPlusNormal"/>
              <w:jc w:val="center"/>
            </w:pPr>
            <w:r>
              <w:t>-</w:t>
            </w:r>
          </w:p>
        </w:tc>
        <w:tc>
          <w:tcPr>
            <w:tcW w:w="1242" w:type="dxa"/>
            <w:tcBorders>
              <w:top w:val="nil"/>
            </w:tcBorders>
          </w:tcPr>
          <w:p w:rsidR="00975612" w:rsidRDefault="00975612">
            <w:pPr>
              <w:pStyle w:val="ConsPlusNormal"/>
              <w:jc w:val="center"/>
            </w:pPr>
            <w:r>
              <w:t>-</w:t>
            </w:r>
          </w:p>
        </w:tc>
        <w:tc>
          <w:tcPr>
            <w:tcW w:w="1226" w:type="dxa"/>
            <w:tcBorders>
              <w:top w:val="nil"/>
            </w:tcBorders>
          </w:tcPr>
          <w:p w:rsidR="00975612" w:rsidRDefault="00975612">
            <w:pPr>
              <w:pStyle w:val="ConsPlusNormal"/>
              <w:jc w:val="center"/>
            </w:pPr>
            <w:r>
              <w:t>-</w:t>
            </w:r>
          </w:p>
        </w:tc>
        <w:tc>
          <w:tcPr>
            <w:tcW w:w="1231" w:type="dxa"/>
            <w:tcBorders>
              <w:top w:val="nil"/>
            </w:tcBorders>
          </w:tcPr>
          <w:p w:rsidR="00975612" w:rsidRDefault="00975612">
            <w:pPr>
              <w:pStyle w:val="ConsPlusNormal"/>
              <w:jc w:val="center"/>
            </w:pPr>
            <w:r>
              <w:t>-</w:t>
            </w:r>
          </w:p>
        </w:tc>
        <w:tc>
          <w:tcPr>
            <w:tcW w:w="1232" w:type="dxa"/>
            <w:tcBorders>
              <w:top w:val="nil"/>
            </w:tcBorders>
          </w:tcPr>
          <w:p w:rsidR="00975612" w:rsidRDefault="00975612">
            <w:pPr>
              <w:pStyle w:val="ConsPlusNormal"/>
              <w:jc w:val="center"/>
            </w:pPr>
            <w:r>
              <w:t>-</w:t>
            </w:r>
          </w:p>
        </w:tc>
      </w:tr>
      <w:tr w:rsidR="00975612">
        <w:tc>
          <w:tcPr>
            <w:tcW w:w="522" w:type="dxa"/>
            <w:vMerge/>
          </w:tcPr>
          <w:p w:rsidR="00975612" w:rsidRDefault="00975612"/>
        </w:tc>
        <w:tc>
          <w:tcPr>
            <w:tcW w:w="2088" w:type="dxa"/>
          </w:tcPr>
          <w:p w:rsidR="00975612" w:rsidRDefault="00975612">
            <w:pPr>
              <w:pStyle w:val="ConsPlusNormal"/>
              <w:jc w:val="both"/>
            </w:pPr>
            <w:r>
              <w:t>областной бюджет</w:t>
            </w:r>
          </w:p>
        </w:tc>
        <w:tc>
          <w:tcPr>
            <w:tcW w:w="1747" w:type="dxa"/>
          </w:tcPr>
          <w:p w:rsidR="00975612" w:rsidRDefault="00975612">
            <w:pPr>
              <w:pStyle w:val="ConsPlusNormal"/>
              <w:jc w:val="center"/>
            </w:pPr>
            <w:r>
              <w:t>1100,00</w:t>
            </w:r>
          </w:p>
        </w:tc>
        <w:tc>
          <w:tcPr>
            <w:tcW w:w="1364" w:type="dxa"/>
          </w:tcPr>
          <w:p w:rsidR="00975612" w:rsidRDefault="00975612">
            <w:pPr>
              <w:pStyle w:val="ConsPlusNormal"/>
              <w:jc w:val="center"/>
            </w:pPr>
            <w:r>
              <w:t>1100,00</w:t>
            </w:r>
          </w:p>
        </w:tc>
        <w:tc>
          <w:tcPr>
            <w:tcW w:w="1597" w:type="dxa"/>
          </w:tcPr>
          <w:p w:rsidR="00975612" w:rsidRDefault="00975612">
            <w:pPr>
              <w:pStyle w:val="ConsPlusNormal"/>
              <w:jc w:val="center"/>
            </w:pPr>
            <w:r>
              <w:t>-</w:t>
            </w:r>
          </w:p>
        </w:tc>
        <w:tc>
          <w:tcPr>
            <w:tcW w:w="1244" w:type="dxa"/>
          </w:tcPr>
          <w:p w:rsidR="00975612" w:rsidRDefault="00975612">
            <w:pPr>
              <w:pStyle w:val="ConsPlusNormal"/>
              <w:jc w:val="center"/>
            </w:pPr>
            <w:r>
              <w:t>-</w:t>
            </w:r>
          </w:p>
        </w:tc>
        <w:tc>
          <w:tcPr>
            <w:tcW w:w="1242" w:type="dxa"/>
          </w:tcPr>
          <w:p w:rsidR="00975612" w:rsidRDefault="00975612">
            <w:pPr>
              <w:pStyle w:val="ConsPlusNormal"/>
              <w:jc w:val="center"/>
            </w:pPr>
            <w:r>
              <w:t>-</w:t>
            </w:r>
          </w:p>
        </w:tc>
        <w:tc>
          <w:tcPr>
            <w:tcW w:w="1226" w:type="dxa"/>
          </w:tcPr>
          <w:p w:rsidR="00975612" w:rsidRDefault="00975612">
            <w:pPr>
              <w:pStyle w:val="ConsPlusNormal"/>
              <w:jc w:val="center"/>
            </w:pPr>
            <w:r>
              <w:t>-</w:t>
            </w:r>
          </w:p>
        </w:tc>
        <w:tc>
          <w:tcPr>
            <w:tcW w:w="1231" w:type="dxa"/>
          </w:tcPr>
          <w:p w:rsidR="00975612" w:rsidRDefault="00975612">
            <w:pPr>
              <w:pStyle w:val="ConsPlusNormal"/>
              <w:jc w:val="center"/>
            </w:pPr>
            <w:r>
              <w:t>-</w:t>
            </w:r>
          </w:p>
        </w:tc>
        <w:tc>
          <w:tcPr>
            <w:tcW w:w="1232" w:type="dxa"/>
          </w:tcPr>
          <w:p w:rsidR="00975612" w:rsidRDefault="00975612">
            <w:pPr>
              <w:pStyle w:val="ConsPlusNormal"/>
              <w:jc w:val="center"/>
            </w:pPr>
            <w:r>
              <w:t>-</w:t>
            </w:r>
          </w:p>
        </w:tc>
      </w:tr>
      <w:tr w:rsidR="00975612">
        <w:tc>
          <w:tcPr>
            <w:tcW w:w="522" w:type="dxa"/>
            <w:vMerge w:val="restart"/>
          </w:tcPr>
          <w:p w:rsidR="00975612" w:rsidRDefault="00975612">
            <w:pPr>
              <w:pStyle w:val="ConsPlusNormal"/>
              <w:jc w:val="center"/>
            </w:pPr>
            <w:r>
              <w:t>17</w:t>
            </w:r>
          </w:p>
        </w:tc>
        <w:tc>
          <w:tcPr>
            <w:tcW w:w="2088" w:type="dxa"/>
          </w:tcPr>
          <w:p w:rsidR="00975612" w:rsidRDefault="00975612">
            <w:pPr>
              <w:pStyle w:val="ConsPlusNormal"/>
              <w:jc w:val="right"/>
            </w:pPr>
            <w:r>
              <w:t xml:space="preserve">Итого по </w:t>
            </w:r>
            <w:hyperlink w:anchor="P1807" w:history="1">
              <w:r>
                <w:rPr>
                  <w:color w:val="0000FF"/>
                </w:rPr>
                <w:t>подпрограмме 1</w:t>
              </w:r>
            </w:hyperlink>
          </w:p>
        </w:tc>
        <w:tc>
          <w:tcPr>
            <w:tcW w:w="1747" w:type="dxa"/>
          </w:tcPr>
          <w:p w:rsidR="00975612" w:rsidRDefault="00975612">
            <w:pPr>
              <w:pStyle w:val="ConsPlusNormal"/>
              <w:jc w:val="center"/>
            </w:pPr>
            <w:r>
              <w:t>2439312,14373</w:t>
            </w:r>
          </w:p>
        </w:tc>
        <w:tc>
          <w:tcPr>
            <w:tcW w:w="1364" w:type="dxa"/>
          </w:tcPr>
          <w:p w:rsidR="00975612" w:rsidRDefault="00975612">
            <w:pPr>
              <w:pStyle w:val="ConsPlusNormal"/>
              <w:jc w:val="center"/>
            </w:pPr>
            <w:r>
              <w:t>577528,861</w:t>
            </w:r>
          </w:p>
        </w:tc>
        <w:tc>
          <w:tcPr>
            <w:tcW w:w="1597" w:type="dxa"/>
          </w:tcPr>
          <w:p w:rsidR="00975612" w:rsidRDefault="00975612">
            <w:pPr>
              <w:pStyle w:val="ConsPlusNormal"/>
              <w:jc w:val="center"/>
            </w:pPr>
            <w:r>
              <w:t>185985,28273</w:t>
            </w:r>
          </w:p>
        </w:tc>
        <w:tc>
          <w:tcPr>
            <w:tcW w:w="1244" w:type="dxa"/>
          </w:tcPr>
          <w:p w:rsidR="00975612" w:rsidRDefault="00975612">
            <w:pPr>
              <w:pStyle w:val="ConsPlusNormal"/>
              <w:jc w:val="center"/>
            </w:pPr>
            <w:r>
              <w:t>231926,00</w:t>
            </w:r>
          </w:p>
        </w:tc>
        <w:tc>
          <w:tcPr>
            <w:tcW w:w="1242" w:type="dxa"/>
          </w:tcPr>
          <w:p w:rsidR="00975612" w:rsidRDefault="00975612">
            <w:pPr>
              <w:pStyle w:val="ConsPlusNormal"/>
              <w:jc w:val="center"/>
            </w:pPr>
            <w:r>
              <w:t>330266,00</w:t>
            </w:r>
          </w:p>
        </w:tc>
        <w:tc>
          <w:tcPr>
            <w:tcW w:w="1226" w:type="dxa"/>
          </w:tcPr>
          <w:p w:rsidR="00975612" w:rsidRDefault="00975612">
            <w:pPr>
              <w:pStyle w:val="ConsPlusNormal"/>
              <w:jc w:val="center"/>
            </w:pPr>
            <w:r>
              <w:t>336933,00</w:t>
            </w:r>
          </w:p>
        </w:tc>
        <w:tc>
          <w:tcPr>
            <w:tcW w:w="1231" w:type="dxa"/>
          </w:tcPr>
          <w:p w:rsidR="00975612" w:rsidRDefault="00975612">
            <w:pPr>
              <w:pStyle w:val="ConsPlusNormal"/>
              <w:jc w:val="center"/>
            </w:pPr>
            <w:r>
              <w:t>348933,00</w:t>
            </w:r>
          </w:p>
        </w:tc>
        <w:tc>
          <w:tcPr>
            <w:tcW w:w="1232" w:type="dxa"/>
          </w:tcPr>
          <w:p w:rsidR="00975612" w:rsidRDefault="00975612">
            <w:pPr>
              <w:pStyle w:val="ConsPlusNormal"/>
              <w:jc w:val="center"/>
            </w:pPr>
            <w:r>
              <w:t>330266,00</w:t>
            </w:r>
          </w:p>
        </w:tc>
      </w:tr>
      <w:tr w:rsidR="00975612">
        <w:tblPrEx>
          <w:tblBorders>
            <w:insideH w:val="nil"/>
          </w:tblBorders>
        </w:tblPrEx>
        <w:tc>
          <w:tcPr>
            <w:tcW w:w="522" w:type="dxa"/>
            <w:vMerge/>
          </w:tcPr>
          <w:p w:rsidR="00975612" w:rsidRDefault="00975612"/>
        </w:tc>
        <w:tc>
          <w:tcPr>
            <w:tcW w:w="2088" w:type="dxa"/>
            <w:tcBorders>
              <w:bottom w:val="nil"/>
            </w:tcBorders>
          </w:tcPr>
          <w:p w:rsidR="00975612" w:rsidRDefault="00975612">
            <w:pPr>
              <w:pStyle w:val="ConsPlusNormal"/>
              <w:jc w:val="right"/>
            </w:pPr>
            <w:r>
              <w:t>В том числе:</w:t>
            </w:r>
          </w:p>
        </w:tc>
        <w:tc>
          <w:tcPr>
            <w:tcW w:w="1747" w:type="dxa"/>
            <w:tcBorders>
              <w:bottom w:val="nil"/>
            </w:tcBorders>
          </w:tcPr>
          <w:p w:rsidR="00975612" w:rsidRDefault="00975612">
            <w:pPr>
              <w:pStyle w:val="ConsPlusNormal"/>
            </w:pPr>
          </w:p>
        </w:tc>
        <w:tc>
          <w:tcPr>
            <w:tcW w:w="1364" w:type="dxa"/>
            <w:tcBorders>
              <w:bottom w:val="nil"/>
            </w:tcBorders>
          </w:tcPr>
          <w:p w:rsidR="00975612" w:rsidRDefault="00975612">
            <w:pPr>
              <w:pStyle w:val="ConsPlusNormal"/>
            </w:pPr>
          </w:p>
        </w:tc>
        <w:tc>
          <w:tcPr>
            <w:tcW w:w="1597" w:type="dxa"/>
            <w:tcBorders>
              <w:bottom w:val="nil"/>
            </w:tcBorders>
          </w:tcPr>
          <w:p w:rsidR="00975612" w:rsidRDefault="00975612">
            <w:pPr>
              <w:pStyle w:val="ConsPlusNormal"/>
            </w:pPr>
          </w:p>
        </w:tc>
        <w:tc>
          <w:tcPr>
            <w:tcW w:w="1244" w:type="dxa"/>
            <w:tcBorders>
              <w:bottom w:val="nil"/>
            </w:tcBorders>
          </w:tcPr>
          <w:p w:rsidR="00975612" w:rsidRDefault="00975612">
            <w:pPr>
              <w:pStyle w:val="ConsPlusNormal"/>
            </w:pPr>
          </w:p>
        </w:tc>
        <w:tc>
          <w:tcPr>
            <w:tcW w:w="1242" w:type="dxa"/>
            <w:tcBorders>
              <w:bottom w:val="nil"/>
            </w:tcBorders>
          </w:tcPr>
          <w:p w:rsidR="00975612" w:rsidRDefault="00975612">
            <w:pPr>
              <w:pStyle w:val="ConsPlusNormal"/>
            </w:pPr>
          </w:p>
        </w:tc>
        <w:tc>
          <w:tcPr>
            <w:tcW w:w="1226" w:type="dxa"/>
            <w:tcBorders>
              <w:bottom w:val="nil"/>
            </w:tcBorders>
          </w:tcPr>
          <w:p w:rsidR="00975612" w:rsidRDefault="00975612">
            <w:pPr>
              <w:pStyle w:val="ConsPlusNormal"/>
            </w:pPr>
          </w:p>
        </w:tc>
        <w:tc>
          <w:tcPr>
            <w:tcW w:w="1231" w:type="dxa"/>
            <w:tcBorders>
              <w:bottom w:val="nil"/>
            </w:tcBorders>
          </w:tcPr>
          <w:p w:rsidR="00975612" w:rsidRDefault="00975612">
            <w:pPr>
              <w:pStyle w:val="ConsPlusNormal"/>
            </w:pPr>
          </w:p>
        </w:tc>
        <w:tc>
          <w:tcPr>
            <w:tcW w:w="1232" w:type="dxa"/>
            <w:tcBorders>
              <w:bottom w:val="nil"/>
            </w:tcBorders>
          </w:tcPr>
          <w:p w:rsidR="00975612" w:rsidRDefault="00975612">
            <w:pPr>
              <w:pStyle w:val="ConsPlusNormal"/>
            </w:pPr>
          </w:p>
        </w:tc>
      </w:tr>
      <w:tr w:rsidR="00975612">
        <w:tblPrEx>
          <w:tblBorders>
            <w:insideH w:val="nil"/>
          </w:tblBorders>
        </w:tblPrEx>
        <w:tc>
          <w:tcPr>
            <w:tcW w:w="522" w:type="dxa"/>
            <w:vMerge/>
          </w:tcPr>
          <w:p w:rsidR="00975612" w:rsidRDefault="00975612"/>
        </w:tc>
        <w:tc>
          <w:tcPr>
            <w:tcW w:w="2088" w:type="dxa"/>
            <w:tcBorders>
              <w:top w:val="nil"/>
            </w:tcBorders>
          </w:tcPr>
          <w:p w:rsidR="00975612" w:rsidRDefault="00975612">
            <w:pPr>
              <w:pStyle w:val="ConsPlusNormal"/>
              <w:jc w:val="right"/>
            </w:pPr>
            <w:r>
              <w:t>федеральный бюджет</w:t>
            </w:r>
          </w:p>
        </w:tc>
        <w:tc>
          <w:tcPr>
            <w:tcW w:w="1747" w:type="dxa"/>
            <w:tcBorders>
              <w:top w:val="nil"/>
            </w:tcBorders>
          </w:tcPr>
          <w:p w:rsidR="00975612" w:rsidRDefault="00975612">
            <w:pPr>
              <w:pStyle w:val="ConsPlusNormal"/>
              <w:jc w:val="center"/>
            </w:pPr>
            <w:r>
              <w:t>1948610,1473</w:t>
            </w:r>
          </w:p>
        </w:tc>
        <w:tc>
          <w:tcPr>
            <w:tcW w:w="1364" w:type="dxa"/>
            <w:tcBorders>
              <w:top w:val="nil"/>
            </w:tcBorders>
          </w:tcPr>
          <w:p w:rsidR="00975612" w:rsidRDefault="00975612">
            <w:pPr>
              <w:pStyle w:val="ConsPlusNormal"/>
              <w:jc w:val="center"/>
            </w:pPr>
            <w:r>
              <w:t>451826,861</w:t>
            </w:r>
          </w:p>
        </w:tc>
        <w:tc>
          <w:tcPr>
            <w:tcW w:w="1597" w:type="dxa"/>
            <w:tcBorders>
              <w:top w:val="nil"/>
            </w:tcBorders>
          </w:tcPr>
          <w:p w:rsidR="00975612" w:rsidRDefault="00975612">
            <w:pPr>
              <w:pStyle w:val="ConsPlusNormal"/>
              <w:jc w:val="center"/>
            </w:pPr>
            <w:r>
              <w:t>120985,28273</w:t>
            </w:r>
          </w:p>
        </w:tc>
        <w:tc>
          <w:tcPr>
            <w:tcW w:w="1244" w:type="dxa"/>
            <w:tcBorders>
              <w:top w:val="nil"/>
            </w:tcBorders>
          </w:tcPr>
          <w:p w:rsidR="00975612" w:rsidRDefault="00975612">
            <w:pPr>
              <w:pStyle w:val="ConsPlusNormal"/>
              <w:jc w:val="center"/>
            </w:pPr>
            <w:r>
              <w:t>178400,00</w:t>
            </w:r>
          </w:p>
        </w:tc>
        <w:tc>
          <w:tcPr>
            <w:tcW w:w="1242" w:type="dxa"/>
            <w:tcBorders>
              <w:top w:val="nil"/>
            </w:tcBorders>
          </w:tcPr>
          <w:p w:rsidR="00975612" w:rsidRDefault="00975612">
            <w:pPr>
              <w:pStyle w:val="ConsPlusNormal"/>
              <w:jc w:val="center"/>
            </w:pPr>
            <w:r>
              <w:t>270266,00</w:t>
            </w:r>
          </w:p>
        </w:tc>
        <w:tc>
          <w:tcPr>
            <w:tcW w:w="1226" w:type="dxa"/>
            <w:tcBorders>
              <w:top w:val="nil"/>
            </w:tcBorders>
          </w:tcPr>
          <w:p w:rsidR="00975612" w:rsidRDefault="00975612">
            <w:pPr>
              <w:pStyle w:val="ConsPlusNormal"/>
              <w:jc w:val="center"/>
            </w:pPr>
            <w:r>
              <w:t>276933,00</w:t>
            </w:r>
          </w:p>
        </w:tc>
        <w:tc>
          <w:tcPr>
            <w:tcW w:w="1231" w:type="dxa"/>
            <w:tcBorders>
              <w:top w:val="nil"/>
            </w:tcBorders>
          </w:tcPr>
          <w:p w:rsidR="00975612" w:rsidRDefault="00975612">
            <w:pPr>
              <w:pStyle w:val="ConsPlusNormal"/>
              <w:jc w:val="center"/>
            </w:pPr>
            <w:r>
              <w:t>288933,00</w:t>
            </w:r>
          </w:p>
        </w:tc>
        <w:tc>
          <w:tcPr>
            <w:tcW w:w="1232" w:type="dxa"/>
            <w:tcBorders>
              <w:top w:val="nil"/>
            </w:tcBorders>
          </w:tcPr>
          <w:p w:rsidR="00975612" w:rsidRDefault="00975612">
            <w:pPr>
              <w:pStyle w:val="ConsPlusNormal"/>
              <w:jc w:val="center"/>
            </w:pPr>
            <w:r>
              <w:t>270266,00</w:t>
            </w:r>
          </w:p>
        </w:tc>
      </w:tr>
      <w:tr w:rsidR="00975612">
        <w:tc>
          <w:tcPr>
            <w:tcW w:w="522" w:type="dxa"/>
            <w:vMerge/>
          </w:tcPr>
          <w:p w:rsidR="00975612" w:rsidRDefault="00975612"/>
        </w:tc>
        <w:tc>
          <w:tcPr>
            <w:tcW w:w="2088" w:type="dxa"/>
          </w:tcPr>
          <w:p w:rsidR="00975612" w:rsidRDefault="00975612">
            <w:pPr>
              <w:pStyle w:val="ConsPlusNormal"/>
              <w:jc w:val="right"/>
            </w:pPr>
            <w:r>
              <w:t>областной бюджет</w:t>
            </w:r>
          </w:p>
        </w:tc>
        <w:tc>
          <w:tcPr>
            <w:tcW w:w="1747" w:type="dxa"/>
          </w:tcPr>
          <w:p w:rsidR="00975612" w:rsidRDefault="00975612">
            <w:pPr>
              <w:pStyle w:val="ConsPlusNormal"/>
              <w:jc w:val="center"/>
            </w:pPr>
            <w:r>
              <w:t>490702,00</w:t>
            </w:r>
          </w:p>
        </w:tc>
        <w:tc>
          <w:tcPr>
            <w:tcW w:w="1364" w:type="dxa"/>
          </w:tcPr>
          <w:p w:rsidR="00975612" w:rsidRDefault="00975612">
            <w:pPr>
              <w:pStyle w:val="ConsPlusNormal"/>
              <w:jc w:val="center"/>
            </w:pPr>
            <w:r>
              <w:t>125702,00</w:t>
            </w:r>
          </w:p>
        </w:tc>
        <w:tc>
          <w:tcPr>
            <w:tcW w:w="1597" w:type="dxa"/>
          </w:tcPr>
          <w:p w:rsidR="00975612" w:rsidRDefault="00975612">
            <w:pPr>
              <w:pStyle w:val="ConsPlusNormal"/>
              <w:jc w:val="center"/>
            </w:pPr>
            <w:r>
              <w:t>65000,00</w:t>
            </w:r>
          </w:p>
        </w:tc>
        <w:tc>
          <w:tcPr>
            <w:tcW w:w="1244" w:type="dxa"/>
          </w:tcPr>
          <w:p w:rsidR="00975612" w:rsidRDefault="00975612">
            <w:pPr>
              <w:pStyle w:val="ConsPlusNormal"/>
              <w:jc w:val="center"/>
            </w:pPr>
            <w:r>
              <w:t>53526,00</w:t>
            </w:r>
          </w:p>
        </w:tc>
        <w:tc>
          <w:tcPr>
            <w:tcW w:w="1242" w:type="dxa"/>
          </w:tcPr>
          <w:p w:rsidR="00975612" w:rsidRDefault="00975612">
            <w:pPr>
              <w:pStyle w:val="ConsPlusNormal"/>
              <w:jc w:val="center"/>
            </w:pPr>
            <w:r>
              <w:t>60000,00</w:t>
            </w:r>
          </w:p>
        </w:tc>
        <w:tc>
          <w:tcPr>
            <w:tcW w:w="1226" w:type="dxa"/>
          </w:tcPr>
          <w:p w:rsidR="00975612" w:rsidRDefault="00975612">
            <w:pPr>
              <w:pStyle w:val="ConsPlusNormal"/>
              <w:jc w:val="center"/>
            </w:pPr>
            <w:r>
              <w:t>60000,00</w:t>
            </w:r>
          </w:p>
        </w:tc>
        <w:tc>
          <w:tcPr>
            <w:tcW w:w="1231" w:type="dxa"/>
          </w:tcPr>
          <w:p w:rsidR="00975612" w:rsidRDefault="00975612">
            <w:pPr>
              <w:pStyle w:val="ConsPlusNormal"/>
              <w:jc w:val="center"/>
            </w:pPr>
            <w:r>
              <w:t>60000,00</w:t>
            </w:r>
          </w:p>
        </w:tc>
        <w:tc>
          <w:tcPr>
            <w:tcW w:w="1232" w:type="dxa"/>
          </w:tcPr>
          <w:p w:rsidR="00975612" w:rsidRDefault="00975612">
            <w:pPr>
              <w:pStyle w:val="ConsPlusNormal"/>
              <w:jc w:val="center"/>
            </w:pPr>
            <w:r>
              <w:t>60000,00</w:t>
            </w:r>
          </w:p>
        </w:tc>
      </w:tr>
    </w:tbl>
    <w:p w:rsidR="00975612" w:rsidRDefault="00975612">
      <w:pPr>
        <w:pStyle w:val="ConsPlusNormal"/>
        <w:jc w:val="both"/>
      </w:pPr>
    </w:p>
    <w:p w:rsidR="00975612" w:rsidRDefault="00975612">
      <w:pPr>
        <w:pStyle w:val="ConsPlusNormal"/>
        <w:ind w:firstLine="540"/>
        <w:jc w:val="both"/>
      </w:pPr>
      <w:r>
        <w:lastRenderedPageBreak/>
        <w:t>--------------------------------</w:t>
      </w:r>
    </w:p>
    <w:p w:rsidR="00975612" w:rsidRDefault="00975612">
      <w:pPr>
        <w:pStyle w:val="ConsPlusNormal"/>
        <w:ind w:firstLine="540"/>
        <w:jc w:val="both"/>
      </w:pPr>
      <w:bookmarkStart w:id="40" w:name="P3628"/>
      <w:bookmarkEnd w:id="40"/>
      <w:r>
        <w:t xml:space="preserve">&lt;*&gt; В соответствии с </w:t>
      </w:r>
      <w:hyperlink r:id="rId98" w:history="1">
        <w:r>
          <w:rPr>
            <w:color w:val="0000FF"/>
          </w:rPr>
          <w:t>постановлением</w:t>
        </w:r>
      </w:hyperlink>
      <w:r>
        <w:t xml:space="preserve"> Правительства Калининградской области от 25 марта 2014 года N 144 "О государственной программе Калининградской области "Развитие промышленности и предпринимательства" (далее - постановление Правительства Калининградской области от 25 марта 2014 года N 144) в 2014 году наименование мероприятия изложено в следующей редакции: "Субсидирование части затрат субъектов МСП, связанных с приобретением оборудования в целях создания, и (или) развития, и (или) модернизации производства товаров".</w:t>
      </w:r>
    </w:p>
    <w:p w:rsidR="00975612" w:rsidRDefault="00975612">
      <w:pPr>
        <w:pStyle w:val="ConsPlusNormal"/>
        <w:ind w:firstLine="540"/>
        <w:jc w:val="both"/>
      </w:pPr>
      <w:bookmarkStart w:id="41" w:name="P3629"/>
      <w:bookmarkEnd w:id="41"/>
      <w:r>
        <w:t xml:space="preserve">&lt;**&gt; В соответствии с </w:t>
      </w:r>
      <w:hyperlink r:id="rId99" w:history="1">
        <w:r>
          <w:rPr>
            <w:color w:val="0000FF"/>
          </w:rPr>
          <w:t>постановлением</w:t>
        </w:r>
      </w:hyperlink>
      <w:r>
        <w:t xml:space="preserve"> Правительства Калининградской области от 25 марта 2014 года N 144 в 2014 году наименование мероприятия изложено в следующей редакции: "Субсидирование части затрат субъектов МСП, связанных с уплатой процентов по кредитам, привлеченным в российских кредитных организациях".</w:t>
      </w:r>
    </w:p>
    <w:p w:rsidR="00975612" w:rsidRDefault="00975612">
      <w:pPr>
        <w:pStyle w:val="ConsPlusNormal"/>
        <w:ind w:firstLine="540"/>
        <w:jc w:val="both"/>
      </w:pPr>
      <w:bookmarkStart w:id="42" w:name="P3630"/>
      <w:bookmarkEnd w:id="42"/>
      <w:r>
        <w:t xml:space="preserve">&lt;***&gt; В соответствии с </w:t>
      </w:r>
      <w:hyperlink r:id="rId100" w:history="1">
        <w:r>
          <w:rPr>
            <w:color w:val="0000FF"/>
          </w:rPr>
          <w:t>постановлением</w:t>
        </w:r>
      </w:hyperlink>
      <w:r>
        <w:t xml:space="preserve"> Правительства Калининградской области от 25 марта 2014 года N 144 в 2014 году наименование мероприятия изложено в следующей редакции: "Субсидирование части затрат, связанных с уплатой субъектами МСП лизинговых платежей".</w:t>
      </w:r>
    </w:p>
    <w:p w:rsidR="00975612" w:rsidRDefault="00975612">
      <w:pPr>
        <w:pStyle w:val="ConsPlusNormal"/>
        <w:jc w:val="both"/>
      </w:pPr>
    </w:p>
    <w:p w:rsidR="00975612" w:rsidRDefault="00975612">
      <w:pPr>
        <w:pStyle w:val="ConsPlusNormal"/>
        <w:jc w:val="center"/>
      </w:pPr>
      <w:bookmarkStart w:id="43" w:name="P3632"/>
      <w:bookmarkEnd w:id="43"/>
      <w:r>
        <w:t>Информация о прогнозном общем объеме финансирования</w:t>
      </w:r>
    </w:p>
    <w:p w:rsidR="00975612" w:rsidRDefault="00975612">
      <w:pPr>
        <w:pStyle w:val="ConsPlusNormal"/>
        <w:jc w:val="center"/>
      </w:pPr>
      <w:r>
        <w:t>отдельного мероприятия "Субсидии промышленным предприятиям"</w:t>
      </w:r>
    </w:p>
    <w:p w:rsidR="00975612" w:rsidRDefault="00975612">
      <w:pPr>
        <w:pStyle w:val="ConsPlusNormal"/>
        <w:jc w:val="center"/>
      </w:pPr>
      <w:r>
        <w:t>государственной программы Калининградской области</w:t>
      </w:r>
    </w:p>
    <w:p w:rsidR="00975612" w:rsidRDefault="00975612">
      <w:pPr>
        <w:pStyle w:val="ConsPlusNormal"/>
        <w:jc w:val="center"/>
      </w:pPr>
      <w:r>
        <w:t>"Развитие промышленности и предпринимательства",</w:t>
      </w:r>
    </w:p>
    <w:p w:rsidR="00975612" w:rsidRDefault="00975612">
      <w:pPr>
        <w:pStyle w:val="ConsPlusNormal"/>
        <w:jc w:val="center"/>
      </w:pPr>
      <w:proofErr w:type="spellStart"/>
      <w:r>
        <w:t>софинансируемого</w:t>
      </w:r>
      <w:proofErr w:type="spellEnd"/>
      <w:r>
        <w:t xml:space="preserve"> за счет средств федерального</w:t>
      </w:r>
    </w:p>
    <w:p w:rsidR="00975612" w:rsidRDefault="00975612">
      <w:pPr>
        <w:pStyle w:val="ConsPlusNormal"/>
        <w:jc w:val="center"/>
      </w:pPr>
      <w:r>
        <w:t>и областного бюджетов</w:t>
      </w:r>
    </w:p>
    <w:p w:rsidR="00975612" w:rsidRDefault="00975612">
      <w:pPr>
        <w:pStyle w:val="ConsPlusNormal"/>
        <w:jc w:val="both"/>
      </w:pPr>
    </w:p>
    <w:p w:rsidR="00975612" w:rsidRDefault="00975612">
      <w:pPr>
        <w:pStyle w:val="ConsPlusNormal"/>
        <w:jc w:val="right"/>
      </w:pPr>
      <w:r>
        <w:t>Таблица 5</w:t>
      </w:r>
    </w:p>
    <w:p w:rsidR="00975612" w:rsidRDefault="009756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1960"/>
        <w:gridCol w:w="1540"/>
        <w:gridCol w:w="715"/>
        <w:gridCol w:w="715"/>
        <w:gridCol w:w="1276"/>
        <w:gridCol w:w="725"/>
        <w:gridCol w:w="728"/>
        <w:gridCol w:w="700"/>
        <w:gridCol w:w="714"/>
      </w:tblGrid>
      <w:tr w:rsidR="00975612">
        <w:tc>
          <w:tcPr>
            <w:tcW w:w="538" w:type="dxa"/>
          </w:tcPr>
          <w:p w:rsidR="00975612" w:rsidRDefault="00975612">
            <w:pPr>
              <w:pStyle w:val="ConsPlusNormal"/>
              <w:jc w:val="center"/>
            </w:pPr>
            <w:r>
              <w:t>N п/п</w:t>
            </w:r>
          </w:p>
        </w:tc>
        <w:tc>
          <w:tcPr>
            <w:tcW w:w="1960" w:type="dxa"/>
          </w:tcPr>
          <w:p w:rsidR="00975612" w:rsidRDefault="00975612">
            <w:pPr>
              <w:pStyle w:val="ConsPlusNormal"/>
              <w:jc w:val="center"/>
            </w:pPr>
            <w:r>
              <w:t>Мероприятие</w:t>
            </w:r>
          </w:p>
        </w:tc>
        <w:tc>
          <w:tcPr>
            <w:tcW w:w="1540" w:type="dxa"/>
          </w:tcPr>
          <w:p w:rsidR="00975612" w:rsidRDefault="00975612">
            <w:pPr>
              <w:pStyle w:val="ConsPlusNormal"/>
              <w:jc w:val="center"/>
            </w:pPr>
            <w:r>
              <w:t>Общий объем финансирования, тыс. руб.</w:t>
            </w:r>
          </w:p>
        </w:tc>
        <w:tc>
          <w:tcPr>
            <w:tcW w:w="715" w:type="dxa"/>
          </w:tcPr>
          <w:p w:rsidR="00975612" w:rsidRDefault="00975612">
            <w:pPr>
              <w:pStyle w:val="ConsPlusNormal"/>
              <w:jc w:val="center"/>
            </w:pPr>
            <w:r>
              <w:t>2014</w:t>
            </w:r>
          </w:p>
        </w:tc>
        <w:tc>
          <w:tcPr>
            <w:tcW w:w="715" w:type="dxa"/>
          </w:tcPr>
          <w:p w:rsidR="00975612" w:rsidRDefault="00975612">
            <w:pPr>
              <w:pStyle w:val="ConsPlusNormal"/>
              <w:jc w:val="center"/>
            </w:pPr>
            <w:r>
              <w:t>2015</w:t>
            </w:r>
          </w:p>
        </w:tc>
        <w:tc>
          <w:tcPr>
            <w:tcW w:w="1276" w:type="dxa"/>
          </w:tcPr>
          <w:p w:rsidR="00975612" w:rsidRDefault="00975612">
            <w:pPr>
              <w:pStyle w:val="ConsPlusNormal"/>
              <w:jc w:val="center"/>
            </w:pPr>
            <w:r>
              <w:t>2016</w:t>
            </w:r>
          </w:p>
        </w:tc>
        <w:tc>
          <w:tcPr>
            <w:tcW w:w="725" w:type="dxa"/>
          </w:tcPr>
          <w:p w:rsidR="00975612" w:rsidRDefault="00975612">
            <w:pPr>
              <w:pStyle w:val="ConsPlusNormal"/>
              <w:jc w:val="center"/>
            </w:pPr>
            <w:r>
              <w:t>2017</w:t>
            </w:r>
          </w:p>
        </w:tc>
        <w:tc>
          <w:tcPr>
            <w:tcW w:w="728" w:type="dxa"/>
          </w:tcPr>
          <w:p w:rsidR="00975612" w:rsidRDefault="00975612">
            <w:pPr>
              <w:pStyle w:val="ConsPlusNormal"/>
              <w:jc w:val="center"/>
            </w:pPr>
            <w:r>
              <w:t>2018</w:t>
            </w:r>
          </w:p>
        </w:tc>
        <w:tc>
          <w:tcPr>
            <w:tcW w:w="700" w:type="dxa"/>
          </w:tcPr>
          <w:p w:rsidR="00975612" w:rsidRDefault="00975612">
            <w:pPr>
              <w:pStyle w:val="ConsPlusNormal"/>
              <w:jc w:val="center"/>
            </w:pPr>
            <w:r>
              <w:t>2019</w:t>
            </w:r>
          </w:p>
        </w:tc>
        <w:tc>
          <w:tcPr>
            <w:tcW w:w="714" w:type="dxa"/>
          </w:tcPr>
          <w:p w:rsidR="00975612" w:rsidRDefault="00975612">
            <w:pPr>
              <w:pStyle w:val="ConsPlusNormal"/>
              <w:jc w:val="center"/>
            </w:pPr>
            <w:r>
              <w:t>2020</w:t>
            </w:r>
          </w:p>
        </w:tc>
      </w:tr>
      <w:tr w:rsidR="00975612">
        <w:tc>
          <w:tcPr>
            <w:tcW w:w="538" w:type="dxa"/>
            <w:vMerge w:val="restart"/>
          </w:tcPr>
          <w:p w:rsidR="00975612" w:rsidRDefault="00975612">
            <w:pPr>
              <w:pStyle w:val="ConsPlusNormal"/>
              <w:jc w:val="center"/>
            </w:pPr>
            <w:r>
              <w:t>1</w:t>
            </w:r>
          </w:p>
        </w:tc>
        <w:tc>
          <w:tcPr>
            <w:tcW w:w="1960" w:type="dxa"/>
          </w:tcPr>
          <w:p w:rsidR="00975612" w:rsidRDefault="00975612">
            <w:pPr>
              <w:pStyle w:val="ConsPlusNormal"/>
              <w:jc w:val="both"/>
            </w:pPr>
            <w:r>
              <w:t xml:space="preserve">Субсидии промышленным предприятиям на возмещение части затрат на реализацию инвестиционных проектов по модернизации и развитию </w:t>
            </w:r>
            <w:r>
              <w:lastRenderedPageBreak/>
              <w:t>промышленных предприятий</w:t>
            </w:r>
          </w:p>
        </w:tc>
        <w:tc>
          <w:tcPr>
            <w:tcW w:w="1540" w:type="dxa"/>
          </w:tcPr>
          <w:p w:rsidR="00975612" w:rsidRDefault="00975612">
            <w:pPr>
              <w:pStyle w:val="ConsPlusNormal"/>
              <w:jc w:val="center"/>
            </w:pPr>
            <w:r>
              <w:lastRenderedPageBreak/>
              <w:t>130000,00</w:t>
            </w:r>
          </w:p>
        </w:tc>
        <w:tc>
          <w:tcPr>
            <w:tcW w:w="715" w:type="dxa"/>
          </w:tcPr>
          <w:p w:rsidR="00975612" w:rsidRDefault="00975612">
            <w:pPr>
              <w:pStyle w:val="ConsPlusNormal"/>
              <w:jc w:val="center"/>
            </w:pPr>
            <w:r>
              <w:t>-</w:t>
            </w:r>
          </w:p>
        </w:tc>
        <w:tc>
          <w:tcPr>
            <w:tcW w:w="715" w:type="dxa"/>
          </w:tcPr>
          <w:p w:rsidR="00975612" w:rsidRDefault="00975612">
            <w:pPr>
              <w:pStyle w:val="ConsPlusNormal"/>
              <w:jc w:val="center"/>
            </w:pPr>
            <w:r>
              <w:t>-</w:t>
            </w:r>
          </w:p>
        </w:tc>
        <w:tc>
          <w:tcPr>
            <w:tcW w:w="1276" w:type="dxa"/>
          </w:tcPr>
          <w:p w:rsidR="00975612" w:rsidRDefault="00975612">
            <w:pPr>
              <w:pStyle w:val="ConsPlusNormal"/>
              <w:jc w:val="center"/>
            </w:pPr>
            <w:r>
              <w:t>130000,00</w:t>
            </w:r>
          </w:p>
        </w:tc>
        <w:tc>
          <w:tcPr>
            <w:tcW w:w="725" w:type="dxa"/>
          </w:tcPr>
          <w:p w:rsidR="00975612" w:rsidRDefault="00975612">
            <w:pPr>
              <w:pStyle w:val="ConsPlusNormal"/>
              <w:jc w:val="center"/>
            </w:pPr>
            <w:r>
              <w:t>-</w:t>
            </w:r>
          </w:p>
        </w:tc>
        <w:tc>
          <w:tcPr>
            <w:tcW w:w="728" w:type="dxa"/>
          </w:tcPr>
          <w:p w:rsidR="00975612" w:rsidRDefault="00975612">
            <w:pPr>
              <w:pStyle w:val="ConsPlusNormal"/>
              <w:jc w:val="center"/>
            </w:pPr>
            <w:r>
              <w:t>-</w:t>
            </w:r>
          </w:p>
        </w:tc>
        <w:tc>
          <w:tcPr>
            <w:tcW w:w="700" w:type="dxa"/>
          </w:tcPr>
          <w:p w:rsidR="00975612" w:rsidRDefault="00975612">
            <w:pPr>
              <w:pStyle w:val="ConsPlusNormal"/>
              <w:jc w:val="center"/>
            </w:pPr>
            <w:r>
              <w:t>-</w:t>
            </w:r>
          </w:p>
        </w:tc>
        <w:tc>
          <w:tcPr>
            <w:tcW w:w="714" w:type="dxa"/>
          </w:tcPr>
          <w:p w:rsidR="00975612" w:rsidRDefault="00975612">
            <w:pPr>
              <w:pStyle w:val="ConsPlusNormal"/>
              <w:jc w:val="center"/>
            </w:pPr>
            <w:r>
              <w:t>-</w:t>
            </w:r>
          </w:p>
        </w:tc>
      </w:tr>
      <w:tr w:rsidR="00975612">
        <w:tblPrEx>
          <w:tblBorders>
            <w:insideH w:val="nil"/>
          </w:tblBorders>
        </w:tblPrEx>
        <w:tc>
          <w:tcPr>
            <w:tcW w:w="538" w:type="dxa"/>
            <w:vMerge/>
          </w:tcPr>
          <w:p w:rsidR="00975612" w:rsidRDefault="00975612"/>
        </w:tc>
        <w:tc>
          <w:tcPr>
            <w:tcW w:w="1960" w:type="dxa"/>
            <w:tcBorders>
              <w:bottom w:val="nil"/>
            </w:tcBorders>
          </w:tcPr>
          <w:p w:rsidR="00975612" w:rsidRDefault="00975612">
            <w:pPr>
              <w:pStyle w:val="ConsPlusNormal"/>
              <w:jc w:val="both"/>
            </w:pPr>
            <w:r>
              <w:t>В том числе:</w:t>
            </w:r>
          </w:p>
        </w:tc>
        <w:tc>
          <w:tcPr>
            <w:tcW w:w="1540" w:type="dxa"/>
            <w:tcBorders>
              <w:bottom w:val="nil"/>
            </w:tcBorders>
          </w:tcPr>
          <w:p w:rsidR="00975612" w:rsidRDefault="00975612">
            <w:pPr>
              <w:pStyle w:val="ConsPlusNormal"/>
            </w:pPr>
          </w:p>
        </w:tc>
        <w:tc>
          <w:tcPr>
            <w:tcW w:w="715" w:type="dxa"/>
            <w:tcBorders>
              <w:bottom w:val="nil"/>
            </w:tcBorders>
          </w:tcPr>
          <w:p w:rsidR="00975612" w:rsidRDefault="00975612">
            <w:pPr>
              <w:pStyle w:val="ConsPlusNormal"/>
            </w:pPr>
          </w:p>
        </w:tc>
        <w:tc>
          <w:tcPr>
            <w:tcW w:w="715" w:type="dxa"/>
            <w:tcBorders>
              <w:bottom w:val="nil"/>
            </w:tcBorders>
          </w:tcPr>
          <w:p w:rsidR="00975612" w:rsidRDefault="00975612">
            <w:pPr>
              <w:pStyle w:val="ConsPlusNormal"/>
            </w:pPr>
          </w:p>
        </w:tc>
        <w:tc>
          <w:tcPr>
            <w:tcW w:w="1276" w:type="dxa"/>
            <w:tcBorders>
              <w:bottom w:val="nil"/>
            </w:tcBorders>
          </w:tcPr>
          <w:p w:rsidR="00975612" w:rsidRDefault="00975612">
            <w:pPr>
              <w:pStyle w:val="ConsPlusNormal"/>
            </w:pPr>
          </w:p>
        </w:tc>
        <w:tc>
          <w:tcPr>
            <w:tcW w:w="725" w:type="dxa"/>
            <w:tcBorders>
              <w:bottom w:val="nil"/>
            </w:tcBorders>
          </w:tcPr>
          <w:p w:rsidR="00975612" w:rsidRDefault="00975612">
            <w:pPr>
              <w:pStyle w:val="ConsPlusNormal"/>
            </w:pPr>
          </w:p>
        </w:tc>
        <w:tc>
          <w:tcPr>
            <w:tcW w:w="728" w:type="dxa"/>
            <w:tcBorders>
              <w:bottom w:val="nil"/>
            </w:tcBorders>
          </w:tcPr>
          <w:p w:rsidR="00975612" w:rsidRDefault="00975612">
            <w:pPr>
              <w:pStyle w:val="ConsPlusNormal"/>
            </w:pPr>
          </w:p>
        </w:tc>
        <w:tc>
          <w:tcPr>
            <w:tcW w:w="700" w:type="dxa"/>
            <w:tcBorders>
              <w:bottom w:val="nil"/>
            </w:tcBorders>
          </w:tcPr>
          <w:p w:rsidR="00975612" w:rsidRDefault="00975612">
            <w:pPr>
              <w:pStyle w:val="ConsPlusNormal"/>
            </w:pPr>
          </w:p>
        </w:tc>
        <w:tc>
          <w:tcPr>
            <w:tcW w:w="714" w:type="dxa"/>
            <w:tcBorders>
              <w:bottom w:val="nil"/>
            </w:tcBorders>
          </w:tcPr>
          <w:p w:rsidR="00975612" w:rsidRDefault="00975612">
            <w:pPr>
              <w:pStyle w:val="ConsPlusNormal"/>
            </w:pPr>
          </w:p>
        </w:tc>
      </w:tr>
      <w:tr w:rsidR="00975612">
        <w:tblPrEx>
          <w:tblBorders>
            <w:insideH w:val="nil"/>
          </w:tblBorders>
        </w:tblPrEx>
        <w:tc>
          <w:tcPr>
            <w:tcW w:w="538" w:type="dxa"/>
            <w:vMerge/>
          </w:tcPr>
          <w:p w:rsidR="00975612" w:rsidRDefault="00975612"/>
        </w:tc>
        <w:tc>
          <w:tcPr>
            <w:tcW w:w="1960" w:type="dxa"/>
            <w:tcBorders>
              <w:top w:val="nil"/>
            </w:tcBorders>
          </w:tcPr>
          <w:p w:rsidR="00975612" w:rsidRDefault="00975612">
            <w:pPr>
              <w:pStyle w:val="ConsPlusNormal"/>
              <w:jc w:val="both"/>
            </w:pPr>
            <w:r>
              <w:t>федеральный бюджет</w:t>
            </w:r>
          </w:p>
        </w:tc>
        <w:tc>
          <w:tcPr>
            <w:tcW w:w="1540" w:type="dxa"/>
            <w:tcBorders>
              <w:top w:val="nil"/>
            </w:tcBorders>
          </w:tcPr>
          <w:p w:rsidR="00975612" w:rsidRDefault="00975612">
            <w:pPr>
              <w:pStyle w:val="ConsPlusNormal"/>
              <w:jc w:val="center"/>
            </w:pPr>
            <w:r>
              <w:t>100000,00</w:t>
            </w:r>
          </w:p>
        </w:tc>
        <w:tc>
          <w:tcPr>
            <w:tcW w:w="715" w:type="dxa"/>
            <w:tcBorders>
              <w:top w:val="nil"/>
            </w:tcBorders>
          </w:tcPr>
          <w:p w:rsidR="00975612" w:rsidRDefault="00975612">
            <w:pPr>
              <w:pStyle w:val="ConsPlusNormal"/>
              <w:jc w:val="center"/>
            </w:pPr>
            <w:r>
              <w:t>-</w:t>
            </w:r>
          </w:p>
        </w:tc>
        <w:tc>
          <w:tcPr>
            <w:tcW w:w="715" w:type="dxa"/>
            <w:tcBorders>
              <w:top w:val="nil"/>
            </w:tcBorders>
          </w:tcPr>
          <w:p w:rsidR="00975612" w:rsidRDefault="00975612">
            <w:pPr>
              <w:pStyle w:val="ConsPlusNormal"/>
              <w:jc w:val="center"/>
            </w:pPr>
            <w:r>
              <w:t>-</w:t>
            </w:r>
          </w:p>
        </w:tc>
        <w:tc>
          <w:tcPr>
            <w:tcW w:w="1276" w:type="dxa"/>
            <w:tcBorders>
              <w:top w:val="nil"/>
            </w:tcBorders>
          </w:tcPr>
          <w:p w:rsidR="00975612" w:rsidRDefault="00975612">
            <w:pPr>
              <w:pStyle w:val="ConsPlusNormal"/>
              <w:jc w:val="center"/>
            </w:pPr>
            <w:r>
              <w:t>100000,00</w:t>
            </w:r>
          </w:p>
        </w:tc>
        <w:tc>
          <w:tcPr>
            <w:tcW w:w="725" w:type="dxa"/>
            <w:tcBorders>
              <w:top w:val="nil"/>
            </w:tcBorders>
          </w:tcPr>
          <w:p w:rsidR="00975612" w:rsidRDefault="00975612">
            <w:pPr>
              <w:pStyle w:val="ConsPlusNormal"/>
              <w:jc w:val="center"/>
            </w:pPr>
            <w:r>
              <w:t>-</w:t>
            </w:r>
          </w:p>
        </w:tc>
        <w:tc>
          <w:tcPr>
            <w:tcW w:w="728" w:type="dxa"/>
            <w:tcBorders>
              <w:top w:val="nil"/>
            </w:tcBorders>
          </w:tcPr>
          <w:p w:rsidR="00975612" w:rsidRDefault="00975612">
            <w:pPr>
              <w:pStyle w:val="ConsPlusNormal"/>
              <w:jc w:val="center"/>
            </w:pPr>
            <w:r>
              <w:t>-</w:t>
            </w:r>
          </w:p>
        </w:tc>
        <w:tc>
          <w:tcPr>
            <w:tcW w:w="700" w:type="dxa"/>
            <w:tcBorders>
              <w:top w:val="nil"/>
            </w:tcBorders>
          </w:tcPr>
          <w:p w:rsidR="00975612" w:rsidRDefault="00975612">
            <w:pPr>
              <w:pStyle w:val="ConsPlusNormal"/>
              <w:jc w:val="center"/>
            </w:pPr>
            <w:r>
              <w:t>-</w:t>
            </w:r>
          </w:p>
        </w:tc>
        <w:tc>
          <w:tcPr>
            <w:tcW w:w="714" w:type="dxa"/>
            <w:tcBorders>
              <w:top w:val="nil"/>
            </w:tcBorders>
          </w:tcPr>
          <w:p w:rsidR="00975612" w:rsidRDefault="00975612">
            <w:pPr>
              <w:pStyle w:val="ConsPlusNormal"/>
              <w:jc w:val="center"/>
            </w:pPr>
            <w:r>
              <w:t>-</w:t>
            </w:r>
          </w:p>
        </w:tc>
      </w:tr>
      <w:tr w:rsidR="00975612">
        <w:tc>
          <w:tcPr>
            <w:tcW w:w="538" w:type="dxa"/>
            <w:vMerge/>
          </w:tcPr>
          <w:p w:rsidR="00975612" w:rsidRDefault="00975612"/>
        </w:tc>
        <w:tc>
          <w:tcPr>
            <w:tcW w:w="1960" w:type="dxa"/>
          </w:tcPr>
          <w:p w:rsidR="00975612" w:rsidRDefault="00975612">
            <w:pPr>
              <w:pStyle w:val="ConsPlusNormal"/>
              <w:jc w:val="both"/>
            </w:pPr>
            <w:r>
              <w:t>областной бюджет</w:t>
            </w:r>
          </w:p>
        </w:tc>
        <w:tc>
          <w:tcPr>
            <w:tcW w:w="1540" w:type="dxa"/>
          </w:tcPr>
          <w:p w:rsidR="00975612" w:rsidRDefault="00975612">
            <w:pPr>
              <w:pStyle w:val="ConsPlusNormal"/>
              <w:jc w:val="center"/>
            </w:pPr>
            <w:r>
              <w:t>30000,00</w:t>
            </w:r>
          </w:p>
        </w:tc>
        <w:tc>
          <w:tcPr>
            <w:tcW w:w="715" w:type="dxa"/>
          </w:tcPr>
          <w:p w:rsidR="00975612" w:rsidRDefault="00975612">
            <w:pPr>
              <w:pStyle w:val="ConsPlusNormal"/>
              <w:jc w:val="center"/>
            </w:pPr>
            <w:r>
              <w:t>-</w:t>
            </w:r>
          </w:p>
        </w:tc>
        <w:tc>
          <w:tcPr>
            <w:tcW w:w="715" w:type="dxa"/>
          </w:tcPr>
          <w:p w:rsidR="00975612" w:rsidRDefault="00975612">
            <w:pPr>
              <w:pStyle w:val="ConsPlusNormal"/>
              <w:jc w:val="center"/>
            </w:pPr>
            <w:r>
              <w:t>-</w:t>
            </w:r>
          </w:p>
        </w:tc>
        <w:tc>
          <w:tcPr>
            <w:tcW w:w="1276" w:type="dxa"/>
          </w:tcPr>
          <w:p w:rsidR="00975612" w:rsidRDefault="00975612">
            <w:pPr>
              <w:pStyle w:val="ConsPlusNormal"/>
              <w:jc w:val="center"/>
            </w:pPr>
            <w:r>
              <w:t>30000,00</w:t>
            </w:r>
          </w:p>
        </w:tc>
        <w:tc>
          <w:tcPr>
            <w:tcW w:w="725" w:type="dxa"/>
          </w:tcPr>
          <w:p w:rsidR="00975612" w:rsidRDefault="00975612">
            <w:pPr>
              <w:pStyle w:val="ConsPlusNormal"/>
              <w:jc w:val="center"/>
            </w:pPr>
            <w:r>
              <w:t>-</w:t>
            </w:r>
          </w:p>
        </w:tc>
        <w:tc>
          <w:tcPr>
            <w:tcW w:w="728" w:type="dxa"/>
          </w:tcPr>
          <w:p w:rsidR="00975612" w:rsidRDefault="00975612">
            <w:pPr>
              <w:pStyle w:val="ConsPlusNormal"/>
              <w:jc w:val="center"/>
            </w:pPr>
            <w:r>
              <w:t>-</w:t>
            </w:r>
          </w:p>
        </w:tc>
        <w:tc>
          <w:tcPr>
            <w:tcW w:w="700" w:type="dxa"/>
          </w:tcPr>
          <w:p w:rsidR="00975612" w:rsidRDefault="00975612">
            <w:pPr>
              <w:pStyle w:val="ConsPlusNormal"/>
              <w:jc w:val="center"/>
            </w:pPr>
            <w:r>
              <w:t>-</w:t>
            </w:r>
          </w:p>
        </w:tc>
        <w:tc>
          <w:tcPr>
            <w:tcW w:w="714" w:type="dxa"/>
          </w:tcPr>
          <w:p w:rsidR="00975612" w:rsidRDefault="00975612">
            <w:pPr>
              <w:pStyle w:val="ConsPlusNormal"/>
              <w:jc w:val="center"/>
            </w:pPr>
            <w:r>
              <w:t>-</w:t>
            </w:r>
          </w:p>
        </w:tc>
      </w:tr>
    </w:tbl>
    <w:p w:rsidR="00975612" w:rsidRDefault="00975612">
      <w:pPr>
        <w:sectPr w:rsidR="00975612">
          <w:pgSz w:w="16838" w:h="11905"/>
          <w:pgMar w:top="1701" w:right="1134" w:bottom="850" w:left="1134" w:header="0" w:footer="0" w:gutter="0"/>
          <w:cols w:space="720"/>
        </w:sectPr>
      </w:pP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right"/>
      </w:pPr>
      <w:r>
        <w:t>Приложение N 2</w:t>
      </w:r>
    </w:p>
    <w:p w:rsidR="00975612" w:rsidRDefault="00975612">
      <w:pPr>
        <w:pStyle w:val="ConsPlusNormal"/>
        <w:jc w:val="right"/>
      </w:pPr>
      <w:r>
        <w:t>к государственной программе</w:t>
      </w:r>
    </w:p>
    <w:p w:rsidR="00975612" w:rsidRDefault="00975612">
      <w:pPr>
        <w:pStyle w:val="ConsPlusNormal"/>
        <w:jc w:val="right"/>
      </w:pPr>
      <w:r>
        <w:t>Калининградской области</w:t>
      </w:r>
    </w:p>
    <w:p w:rsidR="00975612" w:rsidRDefault="00975612">
      <w:pPr>
        <w:pStyle w:val="ConsPlusNormal"/>
        <w:jc w:val="right"/>
      </w:pPr>
      <w:r>
        <w:t>"Развитие промышленности</w:t>
      </w:r>
    </w:p>
    <w:p w:rsidR="00975612" w:rsidRDefault="00975612">
      <w:pPr>
        <w:pStyle w:val="ConsPlusNormal"/>
        <w:jc w:val="right"/>
      </w:pPr>
      <w:r>
        <w:t>и предпринимательства"</w:t>
      </w:r>
    </w:p>
    <w:p w:rsidR="00975612" w:rsidRDefault="00975612">
      <w:pPr>
        <w:pStyle w:val="ConsPlusNormal"/>
        <w:jc w:val="both"/>
      </w:pPr>
    </w:p>
    <w:p w:rsidR="00975612" w:rsidRDefault="00975612">
      <w:pPr>
        <w:pStyle w:val="ConsPlusTitle"/>
        <w:jc w:val="center"/>
      </w:pPr>
      <w:bookmarkStart w:id="44" w:name="P3699"/>
      <w:bookmarkEnd w:id="44"/>
      <w:r>
        <w:t>УСЛОВИЯ ПРЕДОСТАВЛЕНИЯ И МЕТОДИКА</w:t>
      </w:r>
    </w:p>
    <w:p w:rsidR="00975612" w:rsidRDefault="00975612">
      <w:pPr>
        <w:pStyle w:val="ConsPlusTitle"/>
        <w:jc w:val="center"/>
      </w:pPr>
      <w:r>
        <w:t>расчета субсидий из областного бюджета местным бюджетам</w:t>
      </w:r>
    </w:p>
    <w:p w:rsidR="00975612" w:rsidRDefault="00975612">
      <w:pPr>
        <w:pStyle w:val="ConsPlusTitle"/>
        <w:jc w:val="center"/>
      </w:pPr>
      <w:r>
        <w:t>для финансового обеспечения мероприятий по поддержке</w:t>
      </w:r>
    </w:p>
    <w:p w:rsidR="00975612" w:rsidRDefault="00975612">
      <w:pPr>
        <w:pStyle w:val="ConsPlusTitle"/>
        <w:jc w:val="center"/>
      </w:pPr>
      <w:r>
        <w:t>субъектов малого и среднего предпринимательства</w:t>
      </w:r>
    </w:p>
    <w:p w:rsidR="00975612" w:rsidRDefault="00975612">
      <w:pPr>
        <w:pStyle w:val="ConsPlusNormal"/>
        <w:jc w:val="both"/>
      </w:pPr>
    </w:p>
    <w:p w:rsidR="00975612" w:rsidRDefault="00975612">
      <w:pPr>
        <w:pStyle w:val="ConsPlusNormal"/>
        <w:ind w:firstLine="540"/>
        <w:jc w:val="both"/>
      </w:pPr>
      <w:r>
        <w:t xml:space="preserve">1. Настоящие условия предоставления и методика расчета субсидий из областного бюджета местным бюджетам (далее - условия) устанавливают процедуру и основания для предоставления из областного бюджета субсидий местным бюджетам для финансового обеспечения мероприятий по поддержке субъектов малого и среднего предпринимательства (далее - соответственно субсидии, мероприятия, субъекты МСП), предусмотренных </w:t>
      </w:r>
      <w:hyperlink w:anchor="P1807" w:history="1">
        <w:r>
          <w:rPr>
            <w:color w:val="0000FF"/>
          </w:rPr>
          <w:t>подпрограммой</w:t>
        </w:r>
      </w:hyperlink>
      <w:r>
        <w:t xml:space="preserve"> "Поддержка малого и среднего предпринимательства в Калининградской области на 2014-2020 годы" государственной программы Калининградской области "Развитие промышленности и предпринимательства".</w:t>
      </w:r>
    </w:p>
    <w:p w:rsidR="00975612" w:rsidRDefault="00975612">
      <w:pPr>
        <w:pStyle w:val="ConsPlusNormal"/>
        <w:ind w:firstLine="540"/>
        <w:jc w:val="both"/>
      </w:pPr>
      <w:r>
        <w:t xml:space="preserve">2. Субсидии предоставляются в целях </w:t>
      </w:r>
      <w:proofErr w:type="spellStart"/>
      <w:r>
        <w:t>софинансирования</w:t>
      </w:r>
      <w:proofErr w:type="spellEnd"/>
      <w:r>
        <w:t xml:space="preserve"> расходных обязательств муниципальных районов и городских округов Калининградской области (далее - муниципальные образования) по реализации муниципальных программ, направленных на достижение целей, соответствующих государственной программе, для обеспечения мероприятий по поддержке субъектов МСП.</w:t>
      </w:r>
    </w:p>
    <w:p w:rsidR="00975612" w:rsidRDefault="00975612">
      <w:pPr>
        <w:pStyle w:val="ConsPlusNormal"/>
        <w:ind w:firstLine="540"/>
        <w:jc w:val="both"/>
      </w:pPr>
      <w:r>
        <w:t>3. Субсидии предоставляются в соответствии со сводной бюджетной росписью областного бюджета на соответствующий финансовый год в пределах лимитов бюджетных обязательств, утвержденных Министерству по промышленной политике, развитию предпринимательства и торговли Калининградской области (далее - Министерство).</w:t>
      </w:r>
    </w:p>
    <w:p w:rsidR="00975612" w:rsidRDefault="00975612">
      <w:pPr>
        <w:pStyle w:val="ConsPlusNormal"/>
        <w:ind w:firstLine="540"/>
        <w:jc w:val="both"/>
      </w:pPr>
      <w:r>
        <w:t>4. Министерство осуществляет:</w:t>
      </w:r>
    </w:p>
    <w:p w:rsidR="00975612" w:rsidRDefault="00975612">
      <w:pPr>
        <w:pStyle w:val="ConsPlusNormal"/>
        <w:ind w:firstLine="540"/>
        <w:jc w:val="both"/>
      </w:pPr>
      <w:r>
        <w:t>1) финансовое обеспечение мероприятий;</w:t>
      </w:r>
    </w:p>
    <w:p w:rsidR="00975612" w:rsidRDefault="00975612">
      <w:pPr>
        <w:pStyle w:val="ConsPlusNormal"/>
        <w:ind w:firstLine="540"/>
        <w:jc w:val="both"/>
      </w:pPr>
      <w:r>
        <w:t>2) утверждение форм и перечня всех документов, необходимых для реализации мероприятий, согласование конкурсной документации;</w:t>
      </w:r>
    </w:p>
    <w:p w:rsidR="00975612" w:rsidRDefault="00975612">
      <w:pPr>
        <w:pStyle w:val="ConsPlusNormal"/>
        <w:ind w:firstLine="540"/>
        <w:jc w:val="both"/>
      </w:pPr>
      <w:r>
        <w:t>3) контроль за ходом реализации мероприятий.</w:t>
      </w:r>
    </w:p>
    <w:p w:rsidR="00975612" w:rsidRDefault="00975612">
      <w:pPr>
        <w:pStyle w:val="ConsPlusNormal"/>
        <w:ind w:firstLine="540"/>
        <w:jc w:val="both"/>
      </w:pPr>
      <w:r>
        <w:t>5. Право на получение субсидий предоставляется муниципальным образованиям - победителям конкурсного отбора по предоставлению субсидий из областного бюджета местным бюджетам для финансового обеспечения мероприятий по поддержке субъектов МСП (далее - соответственно получатели субсидии, конкурсный отбор).</w:t>
      </w:r>
    </w:p>
    <w:p w:rsidR="00975612" w:rsidRDefault="00975612">
      <w:pPr>
        <w:pStyle w:val="ConsPlusNormal"/>
        <w:ind w:firstLine="540"/>
        <w:jc w:val="both"/>
      </w:pPr>
      <w:r>
        <w:t>6. Организатором конкурсного отбора является фонд "Фонд поддержки предпринимательства Калининградской области" (далее - Фонд), который выполняет следующие функции:</w:t>
      </w:r>
    </w:p>
    <w:p w:rsidR="00975612" w:rsidRDefault="00975612">
      <w:pPr>
        <w:pStyle w:val="ConsPlusNormal"/>
        <w:ind w:firstLine="540"/>
        <w:jc w:val="both"/>
      </w:pPr>
      <w:r>
        <w:t>1) утверждает конкурсную документацию по согласованию с Министерством;</w:t>
      </w:r>
    </w:p>
    <w:p w:rsidR="00975612" w:rsidRDefault="00975612">
      <w:pPr>
        <w:pStyle w:val="ConsPlusNormal"/>
        <w:ind w:firstLine="540"/>
        <w:jc w:val="both"/>
      </w:pPr>
      <w:r>
        <w:t>2) принимает решение по согласованию с Министерством об объявлении конкурсного отбора и сроках его проведения;</w:t>
      </w:r>
    </w:p>
    <w:p w:rsidR="00975612" w:rsidRDefault="00975612">
      <w:pPr>
        <w:pStyle w:val="ConsPlusNormal"/>
        <w:ind w:firstLine="540"/>
        <w:jc w:val="both"/>
      </w:pPr>
      <w:r>
        <w:t>3) размещает извещение о проведении конкурсного отбора на официальных сайтах Правительства Калининградской области и Фонда в сети "Интернет" на основании приказа министра по промышленной политике, развитию предпринимательства и торговли Калининградской области;</w:t>
      </w:r>
    </w:p>
    <w:p w:rsidR="00975612" w:rsidRDefault="00975612">
      <w:pPr>
        <w:pStyle w:val="ConsPlusNormal"/>
        <w:ind w:firstLine="540"/>
        <w:jc w:val="both"/>
      </w:pPr>
      <w:r>
        <w:t>4) дает исполнительно-распорядительным органам муниципальных образований разъяснения по вопросам, имеющим отношение к проведению конкурсного отбора;</w:t>
      </w:r>
    </w:p>
    <w:p w:rsidR="00975612" w:rsidRDefault="00975612">
      <w:pPr>
        <w:pStyle w:val="ConsPlusNormal"/>
        <w:ind w:firstLine="540"/>
        <w:jc w:val="both"/>
      </w:pPr>
      <w:r>
        <w:t xml:space="preserve">5) принимает от исполнительно-распорядительных органов муниципальных образований </w:t>
      </w:r>
      <w:r>
        <w:lastRenderedPageBreak/>
        <w:t>заявки на участие в конкурсном отборе и прилагаемые к ним в соответствии с настоящими условиями документы (далее - заявка);</w:t>
      </w:r>
    </w:p>
    <w:p w:rsidR="00975612" w:rsidRDefault="00975612">
      <w:pPr>
        <w:pStyle w:val="ConsPlusNormal"/>
        <w:ind w:firstLine="540"/>
        <w:jc w:val="both"/>
      </w:pPr>
      <w:r>
        <w:t>6) уведомляет исполнительно-распорядительные органы муниципальных образований об итогах рассмотрения заявок и о результатах конкурсного отбора.</w:t>
      </w:r>
    </w:p>
    <w:p w:rsidR="00975612" w:rsidRDefault="00975612">
      <w:pPr>
        <w:pStyle w:val="ConsPlusNormal"/>
        <w:ind w:firstLine="540"/>
        <w:jc w:val="both"/>
      </w:pPr>
      <w:r>
        <w:t>7. Исполнительно-распорядительные органы муниципальных образований вправе принять участие в конкурсном отборе по одному или нескольким направлениям при наличии мероприятий по данным направлениям в муниципальной программе.</w:t>
      </w:r>
    </w:p>
    <w:p w:rsidR="00975612" w:rsidRDefault="00975612">
      <w:pPr>
        <w:pStyle w:val="ConsPlusNormal"/>
        <w:ind w:firstLine="540"/>
        <w:jc w:val="both"/>
      </w:pPr>
      <w:r>
        <w:t>8. Для участия в конкурсном отборе исполнительно-распорядительные органы муниципальных образований представляют организатору конкурсного отбора следующие документы:</w:t>
      </w:r>
    </w:p>
    <w:p w:rsidR="00975612" w:rsidRDefault="00975612">
      <w:pPr>
        <w:pStyle w:val="ConsPlusNormal"/>
        <w:ind w:firstLine="540"/>
        <w:jc w:val="both"/>
      </w:pPr>
      <w:r>
        <w:t>1) заявку на участие в конкурсном отборе (на официальном бланке исполнительно-распорядительного органа муниципального образования) по форме, утверждаемой приказом министра по промышленной политике, развитию предпринимательства и торговли Калининградской области;</w:t>
      </w:r>
    </w:p>
    <w:p w:rsidR="00975612" w:rsidRDefault="00975612">
      <w:pPr>
        <w:pStyle w:val="ConsPlusNormal"/>
        <w:ind w:firstLine="540"/>
        <w:jc w:val="both"/>
      </w:pPr>
      <w:r>
        <w:t>2) копию утвержденной муниципальной программы;</w:t>
      </w:r>
    </w:p>
    <w:p w:rsidR="00975612" w:rsidRDefault="00975612">
      <w:pPr>
        <w:pStyle w:val="ConsPlusNormal"/>
        <w:ind w:firstLine="540"/>
        <w:jc w:val="both"/>
      </w:pPr>
      <w:r>
        <w:t>3) пояснительную записку по мероприятию (мероприятиям), на реализацию которого (которых) планируется привлечение средств субсидии из областного бюджета;</w:t>
      </w:r>
    </w:p>
    <w:p w:rsidR="00975612" w:rsidRDefault="00975612">
      <w:pPr>
        <w:pStyle w:val="ConsPlusNormal"/>
        <w:ind w:firstLine="540"/>
        <w:jc w:val="both"/>
      </w:pPr>
      <w:r>
        <w:t>4) выписку из местного бюджета за подписью главы исполнительно-распорядительного органа муниципального образования или лица, исполняющего его обязанности, о включении средств на реализацию мероприятия (мероприятий) муниципальной программы в местный бюджет;</w:t>
      </w:r>
    </w:p>
    <w:p w:rsidR="00975612" w:rsidRDefault="00975612">
      <w:pPr>
        <w:pStyle w:val="ConsPlusNormal"/>
        <w:ind w:firstLine="540"/>
        <w:jc w:val="both"/>
      </w:pPr>
      <w:r>
        <w:t>5) паспорт муниципальной программы по форме, устанавливаемой Министерством;</w:t>
      </w:r>
    </w:p>
    <w:p w:rsidR="00975612" w:rsidRDefault="00975612">
      <w:pPr>
        <w:pStyle w:val="ConsPlusNormal"/>
        <w:ind w:firstLine="540"/>
        <w:jc w:val="both"/>
      </w:pPr>
      <w:r>
        <w:t>6) копию муниципального правового акта, определяющего условия оказания поддержки в рамках мероприятий муниципальной программы.</w:t>
      </w:r>
    </w:p>
    <w:p w:rsidR="00975612" w:rsidRDefault="00975612">
      <w:pPr>
        <w:pStyle w:val="ConsPlusNormal"/>
        <w:ind w:firstLine="540"/>
        <w:jc w:val="both"/>
      </w:pPr>
      <w:r>
        <w:t>9. Все представленные копии документов заверяются и скрепляются печатью исполнительно-распорядительного органа муниципального образования и подписью его главы.</w:t>
      </w:r>
    </w:p>
    <w:p w:rsidR="00975612" w:rsidRDefault="00975612">
      <w:pPr>
        <w:pStyle w:val="ConsPlusNormal"/>
        <w:ind w:firstLine="540"/>
        <w:jc w:val="both"/>
      </w:pPr>
      <w:r>
        <w:t>10. К рассмотрению на получение субсидии принимаются только те заявки, по которым в полном объеме представлены документы, отвечающие требованиям настоящих условий. Принятые организатором конкурсного отбора документы не возвращаются участникам конкурсного отбора.</w:t>
      </w:r>
    </w:p>
    <w:p w:rsidR="00975612" w:rsidRDefault="00975612">
      <w:pPr>
        <w:pStyle w:val="ConsPlusNormal"/>
        <w:ind w:firstLine="540"/>
        <w:jc w:val="both"/>
      </w:pPr>
      <w:r>
        <w:t>11. Условием предоставления субсидий является:</w:t>
      </w:r>
    </w:p>
    <w:p w:rsidR="00975612" w:rsidRDefault="00975612">
      <w:pPr>
        <w:pStyle w:val="ConsPlusNormal"/>
        <w:ind w:firstLine="540"/>
        <w:jc w:val="both"/>
      </w:pPr>
      <w:r>
        <w:t>1) заключение соглашения между исполнительно-распорядительным органом муниципального образования и Министерством, предусматривающего:</w:t>
      </w:r>
    </w:p>
    <w:p w:rsidR="00975612" w:rsidRDefault="00975612">
      <w:pPr>
        <w:pStyle w:val="ConsPlusNormal"/>
        <w:ind w:firstLine="540"/>
        <w:jc w:val="both"/>
      </w:pPr>
      <w:r>
        <w:t>- цели предоставления субсидии;</w:t>
      </w:r>
    </w:p>
    <w:p w:rsidR="00975612" w:rsidRDefault="00975612">
      <w:pPr>
        <w:pStyle w:val="ConsPlusNormal"/>
        <w:ind w:firstLine="540"/>
        <w:jc w:val="both"/>
      </w:pPr>
      <w:r>
        <w:t>- сроки перечисления субсидии;</w:t>
      </w:r>
    </w:p>
    <w:p w:rsidR="00975612" w:rsidRDefault="00975612">
      <w:pPr>
        <w:pStyle w:val="ConsPlusNormal"/>
        <w:ind w:firstLine="540"/>
        <w:jc w:val="both"/>
      </w:pPr>
      <w:r>
        <w:t>- согласие на проверку Министерством и органами финансового контроля выполнения получателем субсидии обязательств по соглашению;</w:t>
      </w:r>
    </w:p>
    <w:p w:rsidR="00975612" w:rsidRDefault="00975612">
      <w:pPr>
        <w:pStyle w:val="ConsPlusNormal"/>
        <w:ind w:firstLine="540"/>
        <w:jc w:val="both"/>
      </w:pPr>
      <w:r>
        <w:t>- сроки и форму представления отчетности;</w:t>
      </w:r>
    </w:p>
    <w:p w:rsidR="00975612" w:rsidRDefault="00975612">
      <w:pPr>
        <w:pStyle w:val="ConsPlusNormal"/>
        <w:ind w:firstLine="540"/>
        <w:jc w:val="both"/>
      </w:pPr>
      <w:r>
        <w:t>- порядок возврата в областной бюджет субсидии в случае нарушения условий, установленных при ее предоставлении, нецелевого использования средств субсидии;</w:t>
      </w:r>
    </w:p>
    <w:p w:rsidR="00975612" w:rsidRDefault="00975612">
      <w:pPr>
        <w:pStyle w:val="ConsPlusNormal"/>
        <w:ind w:firstLine="540"/>
        <w:jc w:val="both"/>
      </w:pPr>
      <w:r>
        <w:t>2) наличие принятой муниципальной программы поддержки субъектов МСП;</w:t>
      </w:r>
    </w:p>
    <w:p w:rsidR="00975612" w:rsidRDefault="00975612">
      <w:pPr>
        <w:pStyle w:val="ConsPlusNormal"/>
        <w:ind w:firstLine="540"/>
        <w:jc w:val="both"/>
      </w:pPr>
      <w:r>
        <w:t>3) наличие в местном бюджете бюджетных ассигнований на реализацию мероприятий принятой муниципальной программы поддержки субъектов МСП в текущем финансовом году.</w:t>
      </w:r>
    </w:p>
    <w:p w:rsidR="00975612" w:rsidRDefault="00975612">
      <w:pPr>
        <w:pStyle w:val="ConsPlusNormal"/>
        <w:ind w:firstLine="540"/>
        <w:jc w:val="both"/>
      </w:pPr>
      <w:r>
        <w:t>12. В случае выявления фактов представления недостоверных сведений, нарушения условий соглашения о предоставлении субсидии или ее нецелевого использования получатель субсидии в течение 20 рабочих дней с даты получения уведомления о нарушении условий соглашения от Министерства возвращает субсидию в областной бюджет с выплатой штрафных санкций в размере одной трехсотой действующей ставки рефинансирования Центрального Банка Российской Федерации от суммы субсидии, подлежащей возврату, за каждый день использования бюджетных средств с даты их получения до дня поступления денежных средств в областной бюджет.</w:t>
      </w:r>
    </w:p>
    <w:p w:rsidR="00975612" w:rsidRDefault="00975612">
      <w:pPr>
        <w:pStyle w:val="ConsPlusNormal"/>
        <w:ind w:firstLine="540"/>
        <w:jc w:val="both"/>
      </w:pPr>
      <w:r>
        <w:t xml:space="preserve">13. В случае </w:t>
      </w:r>
      <w:proofErr w:type="spellStart"/>
      <w:r>
        <w:t>непоступления</w:t>
      </w:r>
      <w:proofErr w:type="spellEnd"/>
      <w:r>
        <w:t xml:space="preserve"> денежных средств субсидии и (или) отказа получателя субсидии от перечисления средств субсидии в областной бюджет в указанный выше срок Министерство обращается в суд.</w:t>
      </w:r>
    </w:p>
    <w:p w:rsidR="00975612" w:rsidRDefault="00975612">
      <w:pPr>
        <w:pStyle w:val="ConsPlusNormal"/>
        <w:ind w:firstLine="540"/>
        <w:jc w:val="both"/>
      </w:pPr>
      <w:r>
        <w:lastRenderedPageBreak/>
        <w:t>14. Конкурсный отбор муниципальных образований по мероприятию осуществляет конкурсная комиссия, в состав которой входят представители Министерства, иных органов исполнительной власти Калининградской области, общественных и профессиональных объединений предпринимателей. Положение о конкурсной комиссии и состав конкурсной комиссии утверждаются приказом министра по промышленной политике, развитию предпринимательства и торговли Калининградской области.</w:t>
      </w:r>
    </w:p>
    <w:p w:rsidR="00975612" w:rsidRDefault="00975612">
      <w:pPr>
        <w:pStyle w:val="ConsPlusNormal"/>
        <w:ind w:firstLine="540"/>
        <w:jc w:val="both"/>
      </w:pPr>
      <w:r>
        <w:t>15. При определении победителей конкурсная комиссия руководствуется следующими критериями:</w:t>
      </w:r>
    </w:p>
    <w:p w:rsidR="00975612" w:rsidRDefault="00975612">
      <w:pPr>
        <w:pStyle w:val="ConsPlusNormal"/>
        <w:ind w:firstLine="540"/>
        <w:jc w:val="both"/>
      </w:pPr>
      <w:r>
        <w:t>1) опыт практической реализации мероприятий по финансовой поддержке и развитию МСП;</w:t>
      </w:r>
    </w:p>
    <w:p w:rsidR="00975612" w:rsidRDefault="00975612">
      <w:pPr>
        <w:pStyle w:val="ConsPlusNormal"/>
        <w:ind w:firstLine="540"/>
        <w:jc w:val="both"/>
      </w:pPr>
      <w:r>
        <w:t>2) ожидаемый эффект от реализации муниципальной программы;</w:t>
      </w:r>
    </w:p>
    <w:p w:rsidR="00975612" w:rsidRDefault="00975612">
      <w:pPr>
        <w:pStyle w:val="ConsPlusNormal"/>
        <w:ind w:firstLine="540"/>
        <w:jc w:val="both"/>
      </w:pPr>
      <w:r>
        <w:t>3) количество создаваемых рабочих мест;</w:t>
      </w:r>
    </w:p>
    <w:p w:rsidR="00975612" w:rsidRDefault="00975612">
      <w:pPr>
        <w:pStyle w:val="ConsPlusNormal"/>
        <w:ind w:firstLine="540"/>
        <w:jc w:val="both"/>
      </w:pPr>
      <w:r>
        <w:t>4) увеличение объема налоговых платежей в бюджеты всех уровней;</w:t>
      </w:r>
    </w:p>
    <w:p w:rsidR="00975612" w:rsidRDefault="00975612">
      <w:pPr>
        <w:pStyle w:val="ConsPlusNormal"/>
        <w:ind w:firstLine="540"/>
        <w:jc w:val="both"/>
      </w:pPr>
      <w:r>
        <w:t>5) прирост численности субъектов МСП на территории муниципального образования.</w:t>
      </w:r>
    </w:p>
    <w:p w:rsidR="00975612" w:rsidRDefault="00975612">
      <w:pPr>
        <w:pStyle w:val="ConsPlusNormal"/>
        <w:ind w:firstLine="540"/>
        <w:jc w:val="both"/>
      </w:pPr>
      <w:r>
        <w:t>16. Распределение субсидий между бюджетами муниципальных образований утверждается постановлением Правительства Калининградской области.</w:t>
      </w:r>
    </w:p>
    <w:p w:rsidR="00975612" w:rsidRDefault="00975612">
      <w:pPr>
        <w:pStyle w:val="ConsPlusNormal"/>
        <w:ind w:firstLine="540"/>
        <w:jc w:val="both"/>
      </w:pPr>
      <w:r>
        <w:t xml:space="preserve">17. Доля </w:t>
      </w:r>
      <w:proofErr w:type="spellStart"/>
      <w:r>
        <w:t>софинансирования</w:t>
      </w:r>
      <w:proofErr w:type="spellEnd"/>
      <w:r>
        <w:t xml:space="preserve"> расходов местных бюджетов, участвующих в конкурсном отборе, рассчитывается по формуле:</w:t>
      </w:r>
    </w:p>
    <w:p w:rsidR="00975612" w:rsidRDefault="00975612">
      <w:pPr>
        <w:pStyle w:val="ConsPlusNormal"/>
        <w:jc w:val="both"/>
      </w:pPr>
    </w:p>
    <w:p w:rsidR="00975612" w:rsidRDefault="00F6153D">
      <w:pPr>
        <w:pStyle w:val="ConsPlusNormal"/>
        <w:jc w:val="center"/>
      </w:pPr>
      <w:r>
        <w:rPr>
          <w:position w:val="-24"/>
        </w:rPr>
        <w:pict>
          <v:shape id="_x0000_i1062" style="width:79.5pt;height:33.75pt" coordsize="" o:spt="100" adj="0,,0" path="" filled="f" stroked="f">
            <v:stroke joinstyle="miter"/>
            <v:imagedata r:id="rId101" o:title="base_23596_69784_76"/>
            <v:formulas/>
            <v:path o:connecttype="segments"/>
          </v:shape>
        </w:pict>
      </w:r>
    </w:p>
    <w:p w:rsidR="00975612" w:rsidRDefault="00975612">
      <w:pPr>
        <w:pStyle w:val="ConsPlusNormal"/>
        <w:jc w:val="both"/>
      </w:pPr>
    </w:p>
    <w:p w:rsidR="00975612" w:rsidRDefault="00975612">
      <w:pPr>
        <w:pStyle w:val="ConsPlusNormal"/>
        <w:ind w:firstLine="540"/>
        <w:jc w:val="both"/>
      </w:pPr>
      <w:r>
        <w:t xml:space="preserve">где </w:t>
      </w:r>
      <w:proofErr w:type="spellStart"/>
      <w:r>
        <w:t>ДСi</w:t>
      </w:r>
      <w:proofErr w:type="spellEnd"/>
      <w:r>
        <w:t xml:space="preserve"> - доля </w:t>
      </w:r>
      <w:proofErr w:type="spellStart"/>
      <w:r>
        <w:t>софинансирования</w:t>
      </w:r>
      <w:proofErr w:type="spellEnd"/>
      <w:r>
        <w:t xml:space="preserve"> расходов местных бюджетов;</w:t>
      </w:r>
    </w:p>
    <w:p w:rsidR="00975612" w:rsidRDefault="00975612">
      <w:pPr>
        <w:pStyle w:val="ConsPlusNormal"/>
        <w:ind w:firstLine="540"/>
        <w:jc w:val="both"/>
      </w:pPr>
      <w:r>
        <w:t xml:space="preserve">ДС - средний уровень </w:t>
      </w:r>
      <w:proofErr w:type="spellStart"/>
      <w:r>
        <w:t>софинансирования</w:t>
      </w:r>
      <w:proofErr w:type="spellEnd"/>
      <w:r>
        <w:t xml:space="preserve"> со стороны областного бюджета, где 10% &lt; ДС &lt; 90%;</w:t>
      </w:r>
    </w:p>
    <w:p w:rsidR="00975612" w:rsidRDefault="00975612">
      <w:pPr>
        <w:pStyle w:val="ConsPlusNormal"/>
        <w:ind w:firstLine="540"/>
        <w:jc w:val="both"/>
      </w:pPr>
      <w:proofErr w:type="spellStart"/>
      <w:r>
        <w:t>БОi</w:t>
      </w:r>
      <w:proofErr w:type="spellEnd"/>
      <w:r>
        <w:t xml:space="preserve"> - расчетный уровень бюджетной обеспеченности i-го муниципального образования на соответствующий финансовый год;</w:t>
      </w:r>
    </w:p>
    <w:p w:rsidR="00975612" w:rsidRDefault="00F6153D">
      <w:pPr>
        <w:pStyle w:val="ConsPlusNormal"/>
        <w:ind w:firstLine="540"/>
        <w:jc w:val="both"/>
      </w:pPr>
      <w:r>
        <w:rPr>
          <w:position w:val="-4"/>
        </w:rPr>
        <w:pict>
          <v:shape id="_x0000_i1063" style="width:9pt;height:7.5pt" coordsize="" o:spt="100" adj="0,,0" path="" filled="f" stroked="f">
            <v:stroke joinstyle="miter"/>
            <v:imagedata r:id="rId102" o:title="base_23596_69784_77"/>
            <v:formulas/>
            <v:path o:connecttype="segments"/>
          </v:shape>
        </w:pict>
      </w:r>
      <w:r w:rsidR="00975612">
        <w:t xml:space="preserve"> - знак степени;</w:t>
      </w:r>
    </w:p>
    <w:p w:rsidR="00975612" w:rsidRDefault="00975612">
      <w:pPr>
        <w:pStyle w:val="ConsPlusNormal"/>
        <w:ind w:firstLine="540"/>
        <w:jc w:val="both"/>
      </w:pPr>
      <w:r>
        <w:t>k - коэффициент влияния уровня бюджетной обеспеченности, 0 &lt; k &lt;= 2.</w:t>
      </w:r>
    </w:p>
    <w:p w:rsidR="00975612" w:rsidRDefault="00975612">
      <w:pPr>
        <w:pStyle w:val="ConsPlusNormal"/>
        <w:ind w:firstLine="540"/>
        <w:jc w:val="both"/>
      </w:pPr>
      <w:r>
        <w:t xml:space="preserve">18. Расчетный уровень бюджетной обеспеченности доводится Министерством финансов Калининградской области до муниципальных образований в соответствии с </w:t>
      </w:r>
      <w:hyperlink r:id="rId103" w:history="1">
        <w:r>
          <w:rPr>
            <w:color w:val="0000FF"/>
          </w:rPr>
          <w:t>порядком</w:t>
        </w:r>
      </w:hyperlink>
      <w:r>
        <w:t xml:space="preserve"> определения доли </w:t>
      </w:r>
      <w:proofErr w:type="spellStart"/>
      <w:r>
        <w:t>софинансирования</w:t>
      </w:r>
      <w:proofErr w:type="spellEnd"/>
      <w:r>
        <w:t xml:space="preserve"> из областного бюджета расходных обязательств местных бюджетов, утвержденным постановлением Правительства Калининградской области от 28 декабря 2012 года N 1087.</w:t>
      </w:r>
    </w:p>
    <w:p w:rsidR="00975612" w:rsidRDefault="00975612">
      <w:pPr>
        <w:pStyle w:val="ConsPlusNormal"/>
        <w:ind w:firstLine="540"/>
        <w:jc w:val="both"/>
      </w:pPr>
      <w:r>
        <w:t>19. Остатки неиспользованных субсидий, подлежащих возврату по итогам отчетного года, победители конкурсного отбора перечисляют в доход областного бюджета в срок до 15 февраля года, следующего за отчетным.</w:t>
      </w:r>
    </w:p>
    <w:p w:rsidR="00975612" w:rsidRDefault="00975612">
      <w:pPr>
        <w:pStyle w:val="ConsPlusNormal"/>
        <w:ind w:firstLine="540"/>
        <w:jc w:val="both"/>
      </w:pPr>
      <w:r>
        <w:t>20. Субсидии имеют целевое назначение и не могут быть использованы на другие цели.</w:t>
      </w:r>
    </w:p>
    <w:p w:rsidR="00975612" w:rsidRDefault="00975612">
      <w:pPr>
        <w:pStyle w:val="ConsPlusNormal"/>
        <w:ind w:firstLine="540"/>
        <w:jc w:val="both"/>
      </w:pPr>
      <w:r>
        <w:t>21. Нецелевое использование субсидий влечет бесспорное взыскание суммы средств, полученных из областного бюджета, либо приостановление предоставления (сокращение суммы средств) субсидии.</w:t>
      </w:r>
    </w:p>
    <w:p w:rsidR="00975612" w:rsidRDefault="00975612">
      <w:pPr>
        <w:pStyle w:val="ConsPlusNormal"/>
        <w:ind w:firstLine="540"/>
        <w:jc w:val="both"/>
      </w:pPr>
      <w:r>
        <w:t>22. По факту использования средств субсидии исполнительно-распорядительный орган муниципального образования представляет в Министерство отчетность о расходовании средств местного бюджета и средств субсидии с приложением:</w:t>
      </w:r>
    </w:p>
    <w:p w:rsidR="00975612" w:rsidRDefault="00975612">
      <w:pPr>
        <w:pStyle w:val="ConsPlusNormal"/>
        <w:ind w:firstLine="540"/>
        <w:jc w:val="both"/>
      </w:pPr>
      <w:r>
        <w:t>1) пояснительной записки с описанием достигнутых результатов при реализации мероприятия (мероприятий) муниципальной программы;</w:t>
      </w:r>
    </w:p>
    <w:p w:rsidR="00975612" w:rsidRDefault="00975612">
      <w:pPr>
        <w:pStyle w:val="ConsPlusNormal"/>
        <w:ind w:firstLine="540"/>
        <w:jc w:val="both"/>
      </w:pPr>
      <w:r>
        <w:t>2) документов, подтверждающих произведенные в безналичном порядке расходы на реализацию мероприятия (мероприятий) муниципальной программы.</w:t>
      </w:r>
    </w:p>
    <w:p w:rsidR="00975612" w:rsidRDefault="00975612">
      <w:pPr>
        <w:pStyle w:val="ConsPlusNormal"/>
        <w:ind w:firstLine="540"/>
        <w:jc w:val="both"/>
      </w:pPr>
      <w:r>
        <w:t>23. Формы и требования к представляемой отчетности являются приложением к соглашению о предоставлении субсидии.</w:t>
      </w:r>
    </w:p>
    <w:p w:rsidR="00975612" w:rsidRDefault="00975612">
      <w:pPr>
        <w:pStyle w:val="ConsPlusNormal"/>
        <w:ind w:firstLine="540"/>
        <w:jc w:val="both"/>
      </w:pPr>
      <w:r>
        <w:t>24. Отчетность представляется в бумажном виде, а также отправляется на электронную почту организатора конкурсного отбора и в Министерство.</w:t>
      </w:r>
    </w:p>
    <w:p w:rsidR="00975612" w:rsidRDefault="00975612">
      <w:pPr>
        <w:pStyle w:val="ConsPlusNormal"/>
        <w:ind w:firstLine="540"/>
        <w:jc w:val="both"/>
      </w:pPr>
      <w:r>
        <w:t xml:space="preserve">25. При несоответствии размера бюджетных ассигнований, предусмотренных в местных бюджетах на исполнение расходных обязательств муниципального образования, размеру, </w:t>
      </w:r>
      <w:r>
        <w:lastRenderedPageBreak/>
        <w:t xml:space="preserve">указанному в соглашении, размер субсидии, предоставляемой местному бюджету, подлежит сокращению в целях обеспечения уровня </w:t>
      </w:r>
      <w:proofErr w:type="spellStart"/>
      <w:r>
        <w:t>софинансирования</w:t>
      </w:r>
      <w:proofErr w:type="spellEnd"/>
      <w:r>
        <w:t>, указанного в соглашении.</w:t>
      </w:r>
    </w:p>
    <w:p w:rsidR="00975612" w:rsidRDefault="00975612">
      <w:pPr>
        <w:pStyle w:val="ConsPlusNormal"/>
        <w:ind w:firstLine="540"/>
        <w:jc w:val="both"/>
      </w:pPr>
      <w:r>
        <w:t>26. Контроль за использованием средств субсидий осуществляется Министерством и органами государственного финансового контроля.</w:t>
      </w:r>
    </w:p>
    <w:p w:rsidR="00975612" w:rsidRDefault="00975612">
      <w:pPr>
        <w:pStyle w:val="ConsPlusNormal"/>
        <w:ind w:firstLine="540"/>
        <w:jc w:val="both"/>
      </w:pPr>
      <w:r>
        <w:t>27. Перечисление субсидий получателям осуществляется Министерством после доведения объемов финансирования до муниципальных образований на основании отдельного постановления Правительства Калининградской области и соглашений, заключенных между Министерством, Фондом и муниципальными образованиями, и получения заявок от получателей субсидий.</w:t>
      </w:r>
    </w:p>
    <w:p w:rsidR="00975612" w:rsidRDefault="00975612">
      <w:pPr>
        <w:pStyle w:val="ConsPlusNormal"/>
        <w:ind w:firstLine="540"/>
        <w:jc w:val="both"/>
      </w:pPr>
      <w:r>
        <w:t>28. Расходование получателем субсидии суммы субсидии либо ее части допускается при условии подтверждения им фактического расходования средств, предусмотренных в местном бюджете на финансирование мероприятий муниципальной программы.</w:t>
      </w:r>
    </w:p>
    <w:p w:rsidR="00975612" w:rsidRDefault="00975612">
      <w:pPr>
        <w:pStyle w:val="ConsPlusNormal"/>
        <w:ind w:firstLine="540"/>
        <w:jc w:val="both"/>
      </w:pPr>
      <w:r>
        <w:t>29. Ответственность за целевое и эффективное использование субсидий и достоверность представляемой отчетной информации несут исполнительно-распорядительные органы муниципальных образований.</w:t>
      </w: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both"/>
      </w:pPr>
    </w:p>
    <w:p w:rsidR="00975612" w:rsidRDefault="00975612">
      <w:pPr>
        <w:pStyle w:val="ConsPlusNormal"/>
        <w:jc w:val="right"/>
      </w:pPr>
      <w:r>
        <w:t>Приложение N 3</w:t>
      </w:r>
    </w:p>
    <w:p w:rsidR="00975612" w:rsidRDefault="00975612">
      <w:pPr>
        <w:pStyle w:val="ConsPlusNormal"/>
        <w:jc w:val="right"/>
      </w:pPr>
      <w:r>
        <w:t>к государственной программе</w:t>
      </w:r>
    </w:p>
    <w:p w:rsidR="00975612" w:rsidRDefault="00975612">
      <w:pPr>
        <w:pStyle w:val="ConsPlusNormal"/>
        <w:jc w:val="right"/>
      </w:pPr>
      <w:r>
        <w:t>Калининградской области</w:t>
      </w:r>
    </w:p>
    <w:p w:rsidR="00975612" w:rsidRDefault="00975612">
      <w:pPr>
        <w:pStyle w:val="ConsPlusNormal"/>
        <w:jc w:val="right"/>
      </w:pPr>
      <w:r>
        <w:t>"Развитие промышленности</w:t>
      </w:r>
    </w:p>
    <w:p w:rsidR="00975612" w:rsidRDefault="00975612">
      <w:pPr>
        <w:pStyle w:val="ConsPlusNormal"/>
        <w:jc w:val="right"/>
      </w:pPr>
      <w:r>
        <w:t>и предпринимательства"</w:t>
      </w:r>
    </w:p>
    <w:p w:rsidR="00975612" w:rsidRDefault="00975612">
      <w:pPr>
        <w:pStyle w:val="ConsPlusNormal"/>
        <w:jc w:val="both"/>
      </w:pPr>
    </w:p>
    <w:p w:rsidR="00975612" w:rsidRDefault="00975612">
      <w:pPr>
        <w:pStyle w:val="ConsPlusTitle"/>
        <w:jc w:val="center"/>
      </w:pPr>
      <w:bookmarkStart w:id="45" w:name="P3782"/>
      <w:bookmarkEnd w:id="45"/>
      <w:r>
        <w:t>Сведения, рекомендуемые к включению в состав</w:t>
      </w:r>
    </w:p>
    <w:p w:rsidR="00975612" w:rsidRDefault="00975612">
      <w:pPr>
        <w:pStyle w:val="ConsPlusTitle"/>
        <w:jc w:val="center"/>
      </w:pPr>
      <w:r>
        <w:t>государственной программы Калининградской области</w:t>
      </w:r>
    </w:p>
    <w:p w:rsidR="00975612" w:rsidRDefault="00975612">
      <w:pPr>
        <w:pStyle w:val="ConsPlusTitle"/>
        <w:jc w:val="center"/>
      </w:pPr>
      <w:r>
        <w:t>"Развитие промышленности и предпринимательства"</w:t>
      </w:r>
    </w:p>
    <w:p w:rsidR="00975612" w:rsidRDefault="00975612">
      <w:pPr>
        <w:pStyle w:val="ConsPlusTitle"/>
        <w:jc w:val="center"/>
      </w:pPr>
      <w:r>
        <w:t>федеральными органами исполнительной власти</w:t>
      </w:r>
    </w:p>
    <w:p w:rsidR="00975612" w:rsidRDefault="00975612">
      <w:pPr>
        <w:pStyle w:val="ConsPlusNormal"/>
        <w:jc w:val="both"/>
      </w:pPr>
    </w:p>
    <w:p w:rsidR="00975612" w:rsidRDefault="00975612">
      <w:pPr>
        <w:pStyle w:val="ConsPlusNormal"/>
        <w:ind w:firstLine="540"/>
        <w:jc w:val="both"/>
      </w:pPr>
      <w:r>
        <w:t xml:space="preserve">Министерство по промышленной политике, развитию предпринимательства и торговли Калининградской области в 2014 году обеспечивает достижение значения показателя результативности предоставления субсидии за счет средств федерального бюджета "доля среднесписочной численности работников (без внешних совместителей), занятых на </w:t>
      </w:r>
      <w:proofErr w:type="spellStart"/>
      <w:r>
        <w:t>микропредприятиях</w:t>
      </w:r>
      <w:proofErr w:type="spellEnd"/>
      <w:r>
        <w:t>, малых и средних предприятиях и у индивидуальных предпринимателей, в общей численности занятого населения" 45,7%.</w:t>
      </w:r>
    </w:p>
    <w:p w:rsidR="00975612" w:rsidRDefault="00975612">
      <w:pPr>
        <w:pStyle w:val="ConsPlusNormal"/>
        <w:jc w:val="both"/>
      </w:pPr>
    </w:p>
    <w:p w:rsidR="00975612" w:rsidRDefault="00975612">
      <w:pPr>
        <w:pStyle w:val="ConsPlusNormal"/>
        <w:jc w:val="both"/>
      </w:pPr>
    </w:p>
    <w:p w:rsidR="00975612" w:rsidRDefault="00975612">
      <w:pPr>
        <w:pStyle w:val="ConsPlusNormal"/>
        <w:pBdr>
          <w:top w:val="single" w:sz="6" w:space="0" w:color="auto"/>
        </w:pBdr>
        <w:spacing w:before="100" w:after="100"/>
        <w:jc w:val="both"/>
        <w:rPr>
          <w:sz w:val="2"/>
          <w:szCs w:val="2"/>
        </w:rPr>
      </w:pPr>
    </w:p>
    <w:p w:rsidR="00612350" w:rsidRDefault="00612350"/>
    <w:sectPr w:rsidR="00612350" w:rsidSect="00CB7ED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975612"/>
    <w:rsid w:val="00612350"/>
    <w:rsid w:val="00975612"/>
    <w:rsid w:val="00F61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3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56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56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56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56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56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56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5612"/>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D63E35C4DDC3FC9EB56D14BC2FEC3F44780FF233062B086F29F27D5390C89A85468FCDFE8EF2608K0W7J" TargetMode="External"/><Relationship Id="rId21" Type="http://schemas.openxmlformats.org/officeDocument/2006/relationships/hyperlink" Target="consultantplus://offline/ref=2D63E35C4DDC3FC9EB56D14BC2FEC3F44780FF233062B086F29F27D5390C89A85468FCDFE8EE2402K0W7J" TargetMode="External"/><Relationship Id="rId42" Type="http://schemas.openxmlformats.org/officeDocument/2006/relationships/hyperlink" Target="consultantplus://offline/ref=2D63E35C4DDC3FC9EB56D14BC2FEC3F44780FF233062B086F29F27D5390C89A85468FCDFE8EE2409K0W4J" TargetMode="External"/><Relationship Id="rId47" Type="http://schemas.openxmlformats.org/officeDocument/2006/relationships/hyperlink" Target="consultantplus://offline/ref=2D63E35C4DDC3FC9EB56D14BC2FEC3F44780FF233062B086F29F27D5390C89A85468FCDFE8EF210AK0W5J" TargetMode="External"/><Relationship Id="rId63" Type="http://schemas.openxmlformats.org/officeDocument/2006/relationships/hyperlink" Target="consultantplus://offline/ref=2D63E35C4DDC3FC9EB56CF46D4929DFD4282A9283F61B3D6AEC07C886E0583FF1327A59DACE7220B01A04BK1W0J" TargetMode="External"/><Relationship Id="rId68" Type="http://schemas.openxmlformats.org/officeDocument/2006/relationships/hyperlink" Target="consultantplus://offline/ref=2D63E35C4DDC3FC9EB56D14BC2FEC3F4478FF5243E62B086F29F27D5390C89A85468FCDFE8EA230AK0W4J" TargetMode="External"/><Relationship Id="rId84" Type="http://schemas.openxmlformats.org/officeDocument/2006/relationships/hyperlink" Target="consultantplus://offline/ref=2D63E35C4DDC3FC9EB56D14BC2FEC3F44780F2263F6EB086F29F27D539K0WCJ" TargetMode="External"/><Relationship Id="rId89" Type="http://schemas.openxmlformats.org/officeDocument/2006/relationships/hyperlink" Target="consultantplus://offline/ref=2D63E35C4DDC3FC9EB56D14BC2FEC3F4478DF4203E60B086F29F27D5390C89A85468FCDFE8EA230BK0WDJ" TargetMode="External"/><Relationship Id="rId7" Type="http://schemas.openxmlformats.org/officeDocument/2006/relationships/hyperlink" Target="consultantplus://offline/ref=2D63E35C4DDC3FC9EB56D14BC2FEC3F44780F2263F6EB086F29F27D539K0WCJ" TargetMode="External"/><Relationship Id="rId71" Type="http://schemas.openxmlformats.org/officeDocument/2006/relationships/hyperlink" Target="consultantplus://offline/ref=2D63E35C4DDC3FC9EB56CF46D4929DFD4282A9283F61B3D6AEC07C886E0583FF1327A59DACE7220B01A04BK1W0J" TargetMode="External"/><Relationship Id="rId92" Type="http://schemas.openxmlformats.org/officeDocument/2006/relationships/hyperlink" Target="consultantplus://offline/ref=2D63E35C4DDC3FC9EB56D14BC2FEC3F4478FF5243E60B086F29F27D5390C89A85468FCDFE8EA2309K0W5J" TargetMode="External"/><Relationship Id="rId2" Type="http://schemas.microsoft.com/office/2007/relationships/stylesWithEffects" Target="stylesWithEffects.xml"/><Relationship Id="rId16" Type="http://schemas.openxmlformats.org/officeDocument/2006/relationships/hyperlink" Target="consultantplus://offline/ref=2D63E35C4DDC3FC9EB56D14BC2FEC3F44780F6263063B086F29F27D5390C89A85468FCDFE8EA220FK0W1J" TargetMode="External"/><Relationship Id="rId29" Type="http://schemas.openxmlformats.org/officeDocument/2006/relationships/hyperlink" Target="consultantplus://offline/ref=2D63E35C4DDC3FC9EB56D14BC2FEC3F44780FF233062B086F29F27D5390C89A85468FCDFE8EF250BK0W2J" TargetMode="External"/><Relationship Id="rId11" Type="http://schemas.openxmlformats.org/officeDocument/2006/relationships/hyperlink" Target="consultantplus://offline/ref=2D63E35C4DDC3FC9EB56CF46D4929DFD4282A9283F61B3D6AEC07C886E0583FF1327A59DACE7220B01A14DK1W2J" TargetMode="External"/><Relationship Id="rId24" Type="http://schemas.openxmlformats.org/officeDocument/2006/relationships/hyperlink" Target="consultantplus://offline/ref=2D63E35C4DDC3FC9EB56D14BC2FEC3F44780FF233062B086F29F27D5390C89A85468FCDFE8EF2309K0W2J" TargetMode="External"/><Relationship Id="rId32" Type="http://schemas.openxmlformats.org/officeDocument/2006/relationships/image" Target="media/image1.wmf"/><Relationship Id="rId37" Type="http://schemas.openxmlformats.org/officeDocument/2006/relationships/hyperlink" Target="consultantplus://offline/ref=2D63E35C4DDC3FC9EB56D14BC2FEC3F44780F6263063B086F29F27D5390C89A85468FCDFE8EA2208K0WDJ" TargetMode="External"/><Relationship Id="rId40" Type="http://schemas.openxmlformats.org/officeDocument/2006/relationships/hyperlink" Target="consultantplus://offline/ref=2D63E35C4DDC3FC9EB56D14BC2FEC3F44780FF233062B086F29F27D5390C89A85468FCDFE8E9230AK0WCJ" TargetMode="External"/><Relationship Id="rId45" Type="http://schemas.openxmlformats.org/officeDocument/2006/relationships/hyperlink" Target="consultantplus://offline/ref=2D63E35C4DDC3FC9EB56D14BC2FEC3F44780FF233062B086F29F27D5390C89A85468FCDFE8EF230AK0W3J" TargetMode="External"/><Relationship Id="rId53" Type="http://schemas.openxmlformats.org/officeDocument/2006/relationships/hyperlink" Target="consultantplus://offline/ref=2D63E35C4DDC3FC9EB56CF46D4929DFD4282A9283F61B3D6AEC07C886E0583FF1327A59DACE7220B01A04BK1W0J" TargetMode="External"/><Relationship Id="rId58" Type="http://schemas.openxmlformats.org/officeDocument/2006/relationships/hyperlink" Target="consultantplus://offline/ref=2D63E35C4DDC3FC9EB56D14BC2FEC3F44780F6263063B086F29F27D5390C89A85468FCDFE8EA2208K0WDJ" TargetMode="External"/><Relationship Id="rId66" Type="http://schemas.openxmlformats.org/officeDocument/2006/relationships/hyperlink" Target="consultantplus://offline/ref=2D63E35C4DDC3FC9EB56CF46D4929DFD4282A9283F61B3D6AEC07C886E0583FF1327A59DACE7220B01A04BK1W0J" TargetMode="External"/><Relationship Id="rId74" Type="http://schemas.openxmlformats.org/officeDocument/2006/relationships/hyperlink" Target="consultantplus://offline/ref=2D63E35C4DDC3FC9EB56CF46D4929DFD4282A9283F61B3D6AEC07C886E0583FF1327A59DACE7220B01A04BK1W0J" TargetMode="External"/><Relationship Id="rId79" Type="http://schemas.openxmlformats.org/officeDocument/2006/relationships/hyperlink" Target="consultantplus://offline/ref=2D63E35C4DDC3FC9EB56D14BC2FEC3F44780F6263063B086F29F27D5390C89A85468FCDFE8EA2208K0WDJ" TargetMode="External"/><Relationship Id="rId87" Type="http://schemas.openxmlformats.org/officeDocument/2006/relationships/hyperlink" Target="consultantplus://offline/ref=2D63E35C4DDC3FC9EB56D14BC2FEC3F4478DF4203E60B086F29F27D5390C89A85468FCDFE8EA230BK0WDJ" TargetMode="External"/><Relationship Id="rId102" Type="http://schemas.openxmlformats.org/officeDocument/2006/relationships/image" Target="media/image8.wmf"/><Relationship Id="rId5" Type="http://schemas.openxmlformats.org/officeDocument/2006/relationships/hyperlink" Target="consultantplus://offline/ref=2D63E35C4DDC3FC9EB56D14BC2FEC3F44780FF263F61B086F29F27D5390C89A85468FCDFE8E92002K0WCJ" TargetMode="External"/><Relationship Id="rId61" Type="http://schemas.openxmlformats.org/officeDocument/2006/relationships/hyperlink" Target="consultantplus://offline/ref=2D63E35C4DDC3FC9EB56D14BC2FEC3F44780F6263063B086F29F27D5390C89A85468FCDFE8EA2208K0WDJ" TargetMode="External"/><Relationship Id="rId82" Type="http://schemas.openxmlformats.org/officeDocument/2006/relationships/hyperlink" Target="consultantplus://offline/ref=2D63E35C4DDC3FC9EB56D14BC2FEC3F44780F6263063B086F29F27D5390C89A85468FCDFE8EA2208K0WDJ" TargetMode="External"/><Relationship Id="rId90" Type="http://schemas.openxmlformats.org/officeDocument/2006/relationships/hyperlink" Target="consultantplus://offline/ref=2D63E35C4DDC3FC9EB56D14BC2FEC3F4478DF4203E60B086F29F27D5390C89A85468FCDFE8EA230BK0WDJ" TargetMode="External"/><Relationship Id="rId95" Type="http://schemas.openxmlformats.org/officeDocument/2006/relationships/hyperlink" Target="consultantplus://offline/ref=747F550818F2E0180D6BB7944D239EA31754800A56C4A5CAD94B858128L2W5J" TargetMode="External"/><Relationship Id="rId19" Type="http://schemas.openxmlformats.org/officeDocument/2006/relationships/hyperlink" Target="consultantplus://offline/ref=2D63E35C4DDC3FC9EB56D14BC2FEC3F44780FF233062B086F29F27D5390C89A85468FCDFE8EE260EK0W0J" TargetMode="External"/><Relationship Id="rId14" Type="http://schemas.openxmlformats.org/officeDocument/2006/relationships/hyperlink" Target="consultantplus://offline/ref=2D63E35C4DDC3FC9EB56CF46D4929DFD4282A9283F61B3D6AEC07C886E0583FF1327A59DACE7220B01A04BK1W0J" TargetMode="External"/><Relationship Id="rId22" Type="http://schemas.openxmlformats.org/officeDocument/2006/relationships/hyperlink" Target="consultantplus://offline/ref=2D63E35C4DDC3FC9EB56D14BC2FEC3F44780FF233062B086F29F27D5390C89A85468FCDFE8EE2B09K0WDJ" TargetMode="External"/><Relationship Id="rId27" Type="http://schemas.openxmlformats.org/officeDocument/2006/relationships/hyperlink" Target="consultantplus://offline/ref=2D63E35C4DDC3FC9EB56D14BC2FEC3F44780FF233062B086F29F27D5390C89A85468FCDFE8EF260EK0W0J" TargetMode="External"/><Relationship Id="rId30" Type="http://schemas.openxmlformats.org/officeDocument/2006/relationships/hyperlink" Target="consultantplus://offline/ref=2D63E35C4DDC3FC9EB56D14BC2FEC3F44780FF233062B086F29F27D5390C89A85468FCDFE8EF2509K0W3J" TargetMode="External"/><Relationship Id="rId35" Type="http://schemas.openxmlformats.org/officeDocument/2006/relationships/image" Target="media/image4.wmf"/><Relationship Id="rId43" Type="http://schemas.openxmlformats.org/officeDocument/2006/relationships/hyperlink" Target="consultantplus://offline/ref=2D63E35C4DDC3FC9EB56D14BC2FEC3F44780FF233062B086F29F27D5390C89A85468FCDFE8EE2402K0W7J" TargetMode="External"/><Relationship Id="rId48" Type="http://schemas.openxmlformats.org/officeDocument/2006/relationships/hyperlink" Target="consultantplus://offline/ref=2D63E35C4DDC3FC9EB56D14BC2FEC3F44780FF233062B086F29F27D5390C89A85468FCDFE8EF2608K0W7J" TargetMode="External"/><Relationship Id="rId56" Type="http://schemas.openxmlformats.org/officeDocument/2006/relationships/hyperlink" Target="consultantplus://offline/ref=2D63E35C4DDC3FC9EB56D14BC2FEC3F44781F5213C6FB086F29F27D5390C89A85468FCDFE8EA230AK0W4J" TargetMode="External"/><Relationship Id="rId64" Type="http://schemas.openxmlformats.org/officeDocument/2006/relationships/hyperlink" Target="consultantplus://offline/ref=2D63E35C4DDC3FC9EB56CF46D4929DFD4282A9283F61B3D6AEC07C886E0583FF1327A59DACE7220B01A04BK1W0J" TargetMode="External"/><Relationship Id="rId69" Type="http://schemas.openxmlformats.org/officeDocument/2006/relationships/hyperlink" Target="consultantplus://offline/ref=2D63E35C4DDC3FC9EB56D14BC2FEC3F44780FE263C63B086F29F27D5390C89A85468FCDFE8EA230AK0W3J" TargetMode="External"/><Relationship Id="rId77" Type="http://schemas.openxmlformats.org/officeDocument/2006/relationships/hyperlink" Target="consultantplus://offline/ref=2D63E35C4DDC3FC9EB56CF46D4929DFD4282A9283F61B3D6AEC07C886E0583FF1327A59DACE7220B01A14DK1W2J" TargetMode="External"/><Relationship Id="rId100" Type="http://schemas.openxmlformats.org/officeDocument/2006/relationships/hyperlink" Target="consultantplus://offline/ref=747F550818F2E0180D6BA9995B4FC0AA125DD70454C0A69A8514DEDC7F2C2244L6W5J" TargetMode="External"/><Relationship Id="rId105" Type="http://schemas.openxmlformats.org/officeDocument/2006/relationships/theme" Target="theme/theme1.xml"/><Relationship Id="rId8" Type="http://schemas.openxmlformats.org/officeDocument/2006/relationships/hyperlink" Target="consultantplus://offline/ref=2D63E35C4DDC3FC9EB56CF46D4929DFD4282A9283F6FBFD3ABC07C886E0583FF1327A59DACE7220B05A649K1W5J" TargetMode="External"/><Relationship Id="rId51" Type="http://schemas.openxmlformats.org/officeDocument/2006/relationships/hyperlink" Target="consultantplus://offline/ref=2D63E35C4DDC3FC9EB56D14BC2FEC3F44780FF233062B086F29F27D5390C89A85468FCDFE8EF250BK0W2J" TargetMode="External"/><Relationship Id="rId72" Type="http://schemas.openxmlformats.org/officeDocument/2006/relationships/image" Target="media/image5.wmf"/><Relationship Id="rId80" Type="http://schemas.openxmlformats.org/officeDocument/2006/relationships/hyperlink" Target="consultantplus://offline/ref=2D63E35C4DDC3FC9EB56D14BC2FEC3F44780F6263063B086F29F27D5390C89A85468FCDFE8EA220FK0W1J" TargetMode="External"/><Relationship Id="rId85" Type="http://schemas.openxmlformats.org/officeDocument/2006/relationships/hyperlink" Target="consultantplus://offline/ref=2D63E35C4DDC3FC9EB56CF46D4929DFD4282A9283F61B3D6AEC07C886E0583FF1327A59DACE7220B01A14DK1W2J" TargetMode="External"/><Relationship Id="rId93" Type="http://schemas.openxmlformats.org/officeDocument/2006/relationships/image" Target="media/image6.wmf"/><Relationship Id="rId98" Type="http://schemas.openxmlformats.org/officeDocument/2006/relationships/hyperlink" Target="consultantplus://offline/ref=747F550818F2E0180D6BA9995B4FC0AA125DD70454C0A69A8514DEDC7F2C2244L6W5J" TargetMode="External"/><Relationship Id="rId3" Type="http://schemas.openxmlformats.org/officeDocument/2006/relationships/settings" Target="settings.xml"/><Relationship Id="rId12" Type="http://schemas.openxmlformats.org/officeDocument/2006/relationships/hyperlink" Target="consultantplus://offline/ref=2D63E35C4DDC3FC9EB56CF46D4929DFD4282A9283F62B3D9AAC07C886E0583FF1327A59DACE7220B05A54AK1WFJ" TargetMode="External"/><Relationship Id="rId17" Type="http://schemas.openxmlformats.org/officeDocument/2006/relationships/hyperlink" Target="consultantplus://offline/ref=2D63E35C4DDC3FC9EB56D14BC2FEC3F44780FF233062B086F29F27D5390C89A85468FCDFE8E9230AK0W3J" TargetMode="External"/><Relationship Id="rId25" Type="http://schemas.openxmlformats.org/officeDocument/2006/relationships/hyperlink" Target="consultantplus://offline/ref=2D63E35C4DDC3FC9EB56D14BC2FEC3F44780FF233062B086F29F27D5390C89A85468FCDFE8EF210AK0W5J" TargetMode="External"/><Relationship Id="rId33" Type="http://schemas.openxmlformats.org/officeDocument/2006/relationships/image" Target="media/image2.wmf"/><Relationship Id="rId38" Type="http://schemas.openxmlformats.org/officeDocument/2006/relationships/hyperlink" Target="consultantplus://offline/ref=2D63E35C4DDC3FC9EB56D14BC2FEC3F44780F6263063B086F29F27D5390C89A85468FCDFE8EA220FK0W1J" TargetMode="External"/><Relationship Id="rId46" Type="http://schemas.openxmlformats.org/officeDocument/2006/relationships/hyperlink" Target="consultantplus://offline/ref=2D63E35C4DDC3FC9EB56D14BC2FEC3F44780FF233062B086F29F27D5390C89A85468FCDFE8EF2309K0W2J" TargetMode="External"/><Relationship Id="rId59" Type="http://schemas.openxmlformats.org/officeDocument/2006/relationships/hyperlink" Target="consultantplus://offline/ref=2D63E35C4DDC3FC9EB56D14BC2FEC3F44780F6263063B086F29F27D5390C89A85468FCDFE8EA220FK0W1J" TargetMode="External"/><Relationship Id="rId67" Type="http://schemas.openxmlformats.org/officeDocument/2006/relationships/hyperlink" Target="consultantplus://offline/ref=2D63E35C4DDC3FC9EB56D14BC2FEC3F44780F6263063B086F29F27D5390C89A85468FCDFE8EA230AK0WCJ" TargetMode="External"/><Relationship Id="rId103" Type="http://schemas.openxmlformats.org/officeDocument/2006/relationships/hyperlink" Target="consultantplus://offline/ref=747F550818F2E0180D6BA9995B4FC0AA125DD70457C7A9988514DEDC7F2C2244658D48F135C43DE0E85781L0W9J" TargetMode="External"/><Relationship Id="rId20" Type="http://schemas.openxmlformats.org/officeDocument/2006/relationships/hyperlink" Target="consultantplus://offline/ref=2D63E35C4DDC3FC9EB56D14BC2FEC3F44780FF233062B086F29F27D5390C89A85468FCDFE8EE2409K0W4J" TargetMode="External"/><Relationship Id="rId41" Type="http://schemas.openxmlformats.org/officeDocument/2006/relationships/hyperlink" Target="consultantplus://offline/ref=2D63E35C4DDC3FC9EB56D14BC2FEC3F44780FF233062B086F29F27D5390C89A85468FCDFE8EE260EK0W0J" TargetMode="External"/><Relationship Id="rId54" Type="http://schemas.openxmlformats.org/officeDocument/2006/relationships/hyperlink" Target="consultantplus://offline/ref=2D63E35C4DDC3FC9EB56D14BC2FEC3F44780F6263063B086F29F27D5390C89A85468FCDFE8EA2208K0WDJ" TargetMode="External"/><Relationship Id="rId62" Type="http://schemas.openxmlformats.org/officeDocument/2006/relationships/hyperlink" Target="consultantplus://offline/ref=2D63E35C4DDC3FC9EB56D14BC2FEC3F44780F6263063B086F29F27D5390C89A85468FCDFE8EA220FK0W1J" TargetMode="External"/><Relationship Id="rId70" Type="http://schemas.openxmlformats.org/officeDocument/2006/relationships/hyperlink" Target="consultantplus://offline/ref=2D63E35C4DDC3FC9EB56D14BC2FEC3F4478DF22D3B62B086F29F27D539K0WCJ" TargetMode="External"/><Relationship Id="rId75" Type="http://schemas.openxmlformats.org/officeDocument/2006/relationships/hyperlink" Target="consultantplus://offline/ref=2D63E35C4DDC3FC9EB56CF46D4929DFD4282A9283F61B3D6AEC07C886E0583FF1327A59DACE7220B01A04BK1W0J" TargetMode="External"/><Relationship Id="rId83" Type="http://schemas.openxmlformats.org/officeDocument/2006/relationships/hyperlink" Target="consultantplus://offline/ref=2D63E35C4DDC3FC9EB56D14BC2FEC3F44780F6263063B086F29F27D5390C89A85468FCDFE8EA220FK0W1J" TargetMode="External"/><Relationship Id="rId88" Type="http://schemas.openxmlformats.org/officeDocument/2006/relationships/hyperlink" Target="consultantplus://offline/ref=2D63E35C4DDC3FC9EB56D14BC2FEC3F4478FF5243E60B086F29F27D5390C89A85468FCDFE8EA2309K0W5J" TargetMode="External"/><Relationship Id="rId91" Type="http://schemas.openxmlformats.org/officeDocument/2006/relationships/hyperlink" Target="consultantplus://offline/ref=2D63E35C4DDC3FC9EB56D14BC2FEC3F4478FF5243E60B086F29F27D5390C89A85468FCDFE8EA2309K0W5J" TargetMode="External"/><Relationship Id="rId96" Type="http://schemas.openxmlformats.org/officeDocument/2006/relationships/hyperlink" Target="consultantplus://offline/ref=747F550818F2E0180D6BA9995B4FC0AA125DD70456CFA69E8414DEDC7F2C2244658D48F135C43DE0E85781L0W8J" TargetMode="External"/><Relationship Id="rId1" Type="http://schemas.openxmlformats.org/officeDocument/2006/relationships/styles" Target="styles.xml"/><Relationship Id="rId6" Type="http://schemas.openxmlformats.org/officeDocument/2006/relationships/hyperlink" Target="consultantplus://offline/ref=2D63E35C4DDC3FC9EB56D14BC2FEC3F44780F6263063B086F29F27D5390C89A85468FCDFE8EA210DK0W3J" TargetMode="External"/><Relationship Id="rId15" Type="http://schemas.openxmlformats.org/officeDocument/2006/relationships/hyperlink" Target="consultantplus://offline/ref=2D63E35C4DDC3FC9EB56D14BC2FEC3F44780F6263063B086F29F27D5390C89A85468FCDFE8EA2208K0WDJ" TargetMode="External"/><Relationship Id="rId23" Type="http://schemas.openxmlformats.org/officeDocument/2006/relationships/hyperlink" Target="consultantplus://offline/ref=2D63E35C4DDC3FC9EB56D14BC2FEC3F44780FF233062B086F29F27D5390C89A85468FCDFE8EF230AK0W3J" TargetMode="External"/><Relationship Id="rId28" Type="http://schemas.openxmlformats.org/officeDocument/2006/relationships/hyperlink" Target="consultantplus://offline/ref=2D63E35C4DDC3FC9EB56D14BC2FEC3F44780FF233062B086F29F27D5390C89A85468FCDFE8EF2602K0W7J" TargetMode="External"/><Relationship Id="rId36" Type="http://schemas.openxmlformats.org/officeDocument/2006/relationships/hyperlink" Target="consultantplus://offline/ref=2D63E35C4DDC3FC9EB56CF46D4929DFD4282A9283F61B3D6AEC07C886E0583FF1327A59DACE7220B01A04BK1W0J" TargetMode="External"/><Relationship Id="rId49" Type="http://schemas.openxmlformats.org/officeDocument/2006/relationships/hyperlink" Target="consultantplus://offline/ref=2D63E35C4DDC3FC9EB56D14BC2FEC3F44780FF233062B086F29F27D5390C89A85468FCDFE8EF260EK0W0J" TargetMode="External"/><Relationship Id="rId57" Type="http://schemas.openxmlformats.org/officeDocument/2006/relationships/hyperlink" Target="consultantplus://offline/ref=2D63E35C4DDC3FC9EB56CF46D4929DFD4282A9283F61B3D6AEC07C886E0583FF1327A59DACE7220B01A04BK1W0J" TargetMode="External"/><Relationship Id="rId10" Type="http://schemas.openxmlformats.org/officeDocument/2006/relationships/hyperlink" Target="consultantplus://offline/ref=2D63E35C4DDC3FC9EB56CF46D4929DFD4282A9283F61B3D6AEC07C886E0583FFK1W3J" TargetMode="External"/><Relationship Id="rId31" Type="http://schemas.openxmlformats.org/officeDocument/2006/relationships/hyperlink" Target="consultantplus://offline/ref=2D63E35C4DDC3FC9EB56D14BC2FEC3F44781F5213C6FB086F29F27D5390C89A85468FCDFE8EA230AK0W4J" TargetMode="External"/><Relationship Id="rId44" Type="http://schemas.openxmlformats.org/officeDocument/2006/relationships/hyperlink" Target="consultantplus://offline/ref=2D63E35C4DDC3FC9EB56D14BC2FEC3F44780FF233062B086F29F27D5390C89A85468FCDFE8EE2B09K0WDJ" TargetMode="External"/><Relationship Id="rId52" Type="http://schemas.openxmlformats.org/officeDocument/2006/relationships/hyperlink" Target="consultantplus://offline/ref=2D63E35C4DDC3FC9EB56D14BC2FEC3F44780FF233062B086F29F27D5390C89A85468FCDFE8EF2509K0W3J" TargetMode="External"/><Relationship Id="rId60" Type="http://schemas.openxmlformats.org/officeDocument/2006/relationships/hyperlink" Target="consultantplus://offline/ref=2D63E35C4DDC3FC9EB56CF46D4929DFD4282A9283F61B3D6AEC07C886E0583FF1327A59DACE7220B01A04BK1W0J" TargetMode="External"/><Relationship Id="rId65" Type="http://schemas.openxmlformats.org/officeDocument/2006/relationships/hyperlink" Target="consultantplus://offline/ref=2D63E35C4DDC3FC9EB56D14BC2FEC3F44780F623316FB086F29F27D5390C89A85468FCDFECKEWFJ" TargetMode="External"/><Relationship Id="rId73" Type="http://schemas.openxmlformats.org/officeDocument/2006/relationships/hyperlink" Target="consultantplus://offline/ref=2D63E35C4DDC3FC9EB56CF46D4929DFD4282A9283F61B3D6AEC07C886E0583FF1327A59DACE7220B01A04BK1W0J" TargetMode="External"/><Relationship Id="rId78" Type="http://schemas.openxmlformats.org/officeDocument/2006/relationships/hyperlink" Target="consultantplus://offline/ref=2D63E35C4DDC3FC9EB56CF46D4929DFD4282A9283F61B3D6AEC07C886E0583FF1327A59DACE7220B01A04BK1W0J" TargetMode="External"/><Relationship Id="rId81" Type="http://schemas.openxmlformats.org/officeDocument/2006/relationships/hyperlink" Target="consultantplus://offline/ref=2D63E35C4DDC3FC9EB56CF46D4929DFD4282A9283F61B3D6AEC07C886E0583FF1327A59DACE7220B01A04BK1W0J" TargetMode="External"/><Relationship Id="rId86" Type="http://schemas.openxmlformats.org/officeDocument/2006/relationships/hyperlink" Target="consultantplus://offline/ref=2D63E35C4DDC3FC9EB56D14BC2FEC3F44781F5213C6FB086F29F27D5390C89A85468FCDFE8EA230AK0W4J" TargetMode="External"/><Relationship Id="rId94" Type="http://schemas.openxmlformats.org/officeDocument/2006/relationships/hyperlink" Target="consultantplus://offline/ref=747F550818F2E0180D6BA9995B4FC0AA125DD70454C0A69A8514DEDC7F2C2244658D48F135C43DE0EC5387L0WDJ" TargetMode="External"/><Relationship Id="rId99" Type="http://schemas.openxmlformats.org/officeDocument/2006/relationships/hyperlink" Target="consultantplus://offline/ref=747F550818F2E0180D6BA9995B4FC0AA125DD70454C0A69A8514DEDC7F2C2244L6W5J" TargetMode="External"/><Relationship Id="rId101"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hyperlink" Target="consultantplus://offline/ref=2D63E35C4DDC3FC9EB56CF46D4929DFD4282A9283F63BCD8AEC07C886E0583FFK1W3J" TargetMode="External"/><Relationship Id="rId13" Type="http://schemas.openxmlformats.org/officeDocument/2006/relationships/hyperlink" Target="consultantplus://offline/ref=2D63E35C4DDC3FC9EB56CF46D4929DFD4282A9283F61BFD1A7C07C886E0583FFK1W3J" TargetMode="External"/><Relationship Id="rId18" Type="http://schemas.openxmlformats.org/officeDocument/2006/relationships/hyperlink" Target="consultantplus://offline/ref=2D63E35C4DDC3FC9EB56D14BC2FEC3F44780FF233062B086F29F27D5390C89A85468FCDFE8E9230AK0WCJ" TargetMode="External"/><Relationship Id="rId39" Type="http://schemas.openxmlformats.org/officeDocument/2006/relationships/hyperlink" Target="consultantplus://offline/ref=2D63E35C4DDC3FC9EB56D14BC2FEC3F44780FF233062B086F29F27D5390C89A85468FCDFE8E9230AK0W3J" TargetMode="External"/><Relationship Id="rId34" Type="http://schemas.openxmlformats.org/officeDocument/2006/relationships/image" Target="media/image3.wmf"/><Relationship Id="rId50" Type="http://schemas.openxmlformats.org/officeDocument/2006/relationships/hyperlink" Target="consultantplus://offline/ref=2D63E35C4DDC3FC9EB56D14BC2FEC3F44780FF233062B086F29F27D5390C89A85468FCDFE8EF2602K0W7J" TargetMode="External"/><Relationship Id="rId55" Type="http://schemas.openxmlformats.org/officeDocument/2006/relationships/hyperlink" Target="consultantplus://offline/ref=2D63E35C4DDC3FC9EB56D14BC2FEC3F44780F6263063B086F29F27D5390C89A85468FCDFE8EA220FK0W1J" TargetMode="External"/><Relationship Id="rId76" Type="http://schemas.openxmlformats.org/officeDocument/2006/relationships/hyperlink" Target="consultantplus://offline/ref=2D63E35C4DDC3FC9EB56D14BC2FEC3F44780FE253D63B086F29F27D539K0WCJ" TargetMode="External"/><Relationship Id="rId97" Type="http://schemas.openxmlformats.org/officeDocument/2006/relationships/hyperlink" Target="consultantplus://offline/ref=747F550818F2E0180D6BB7944D239EA3175E8C0E5BC4A5CAD94B85812825281322C211B371C93CE1LEW8J"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115</Pages>
  <Words>43272</Words>
  <Characters>246656</Characters>
  <Application>Microsoft Office Word</Application>
  <DocSecurity>0</DocSecurity>
  <Lines>2055</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Завадский</dc:creator>
  <cp:lastModifiedBy>User</cp:lastModifiedBy>
  <cp:revision>2</cp:revision>
  <dcterms:created xsi:type="dcterms:W3CDTF">2016-08-15T10:38:00Z</dcterms:created>
  <dcterms:modified xsi:type="dcterms:W3CDTF">2016-08-15T10:38:00Z</dcterms:modified>
</cp:coreProperties>
</file>